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EB8A1" w14:textId="77777777" w:rsidR="00323C5B" w:rsidRPr="00323C5B" w:rsidRDefault="00323C5B" w:rsidP="00612B56">
      <w:pPr>
        <w:spacing w:line="276" w:lineRule="auto"/>
        <w:jc w:val="center"/>
        <w:rPr>
          <w:rFonts w:ascii="Times New Roman" w:hAnsi="Times New Roman" w:cs="Times New Roman"/>
          <w:b/>
          <w:sz w:val="24"/>
          <w:szCs w:val="24"/>
        </w:rPr>
      </w:pPr>
      <w:r w:rsidRPr="00323C5B">
        <w:rPr>
          <w:rFonts w:ascii="Times New Roman" w:hAnsi="Times New Roman" w:cs="Times New Roman"/>
          <w:b/>
          <w:sz w:val="24"/>
          <w:szCs w:val="24"/>
        </w:rPr>
        <w:t>Ultrasound Evaluation of Portal Vein Diameter and Its Doppler</w:t>
      </w:r>
    </w:p>
    <w:p w14:paraId="2B9DFC10" w14:textId="07A45004" w:rsidR="00323C5B" w:rsidRPr="00323C5B" w:rsidRDefault="00323C5B" w:rsidP="00612B56">
      <w:pPr>
        <w:spacing w:line="276" w:lineRule="auto"/>
        <w:jc w:val="center"/>
        <w:rPr>
          <w:rFonts w:ascii="Times New Roman" w:hAnsi="Times New Roman" w:cs="Times New Roman"/>
          <w:b/>
          <w:sz w:val="24"/>
          <w:szCs w:val="24"/>
        </w:rPr>
      </w:pPr>
      <w:r w:rsidRPr="00323C5B">
        <w:rPr>
          <w:rFonts w:ascii="Times New Roman" w:hAnsi="Times New Roman" w:cs="Times New Roman"/>
          <w:b/>
          <w:sz w:val="24"/>
          <w:szCs w:val="24"/>
        </w:rPr>
        <w:t xml:space="preserve">Hemodynamics In Apparently Healthy Adults </w:t>
      </w:r>
      <w:r w:rsidR="00612B56" w:rsidRPr="00323C5B">
        <w:rPr>
          <w:rFonts w:ascii="Times New Roman" w:hAnsi="Times New Roman" w:cs="Times New Roman"/>
          <w:b/>
          <w:sz w:val="24"/>
          <w:szCs w:val="24"/>
        </w:rPr>
        <w:t>in</w:t>
      </w:r>
      <w:r w:rsidRPr="00323C5B">
        <w:rPr>
          <w:rFonts w:ascii="Times New Roman" w:hAnsi="Times New Roman" w:cs="Times New Roman"/>
          <w:b/>
          <w:sz w:val="24"/>
          <w:szCs w:val="24"/>
        </w:rPr>
        <w:t xml:space="preserve"> </w:t>
      </w:r>
      <w:r w:rsidR="00DF3B79">
        <w:rPr>
          <w:rFonts w:ascii="Times New Roman" w:hAnsi="Times New Roman" w:cs="Times New Roman"/>
          <w:b/>
          <w:sz w:val="24"/>
          <w:szCs w:val="24"/>
        </w:rPr>
        <w:t>a</w:t>
      </w:r>
      <w:r w:rsidR="00DF3B79" w:rsidRPr="00323C5B">
        <w:rPr>
          <w:rFonts w:ascii="Times New Roman" w:hAnsi="Times New Roman" w:cs="Times New Roman"/>
          <w:b/>
          <w:sz w:val="24"/>
          <w:szCs w:val="24"/>
        </w:rPr>
        <w:t xml:space="preserve"> Tertiary</w:t>
      </w:r>
      <w:r w:rsidRPr="00323C5B">
        <w:rPr>
          <w:rFonts w:ascii="Times New Roman" w:hAnsi="Times New Roman" w:cs="Times New Roman"/>
          <w:b/>
          <w:sz w:val="24"/>
          <w:szCs w:val="24"/>
        </w:rPr>
        <w:t xml:space="preserve"> Health Institution</w:t>
      </w:r>
    </w:p>
    <w:p w14:paraId="66DBCA27" w14:textId="77777777" w:rsidR="00323C5B" w:rsidRPr="00323C5B" w:rsidRDefault="00323C5B" w:rsidP="00612B56">
      <w:pPr>
        <w:spacing w:line="276" w:lineRule="auto"/>
        <w:jc w:val="center"/>
        <w:rPr>
          <w:rFonts w:ascii="Times New Roman" w:hAnsi="Times New Roman" w:cs="Times New Roman"/>
          <w:b/>
          <w:sz w:val="24"/>
          <w:szCs w:val="24"/>
        </w:rPr>
      </w:pPr>
      <w:r w:rsidRPr="00323C5B">
        <w:rPr>
          <w:rFonts w:ascii="Times New Roman" w:hAnsi="Times New Roman" w:cs="Times New Roman"/>
          <w:b/>
          <w:sz w:val="24"/>
          <w:szCs w:val="24"/>
        </w:rPr>
        <w:t>In Northern Nigeria.</w:t>
      </w:r>
    </w:p>
    <w:p w14:paraId="5B1C04CE" w14:textId="7A9F4785" w:rsidR="00612B56" w:rsidRPr="00612B56" w:rsidRDefault="00323C5B" w:rsidP="00612B56">
      <w:pPr>
        <w:spacing w:line="276" w:lineRule="auto"/>
        <w:rPr>
          <w:rFonts w:ascii="Times New Roman" w:hAnsi="Times New Roman" w:cs="Times New Roman"/>
          <w:bCs/>
          <w:sz w:val="24"/>
          <w:szCs w:val="24"/>
        </w:rPr>
      </w:pPr>
      <w:bookmarkStart w:id="0" w:name="_Hlk154314739"/>
      <w:r w:rsidRPr="00612B56">
        <w:rPr>
          <w:rFonts w:ascii="Times New Roman" w:hAnsi="Times New Roman" w:cs="Times New Roman"/>
          <w:bCs/>
          <w:sz w:val="24"/>
          <w:szCs w:val="24"/>
        </w:rPr>
        <w:t>Nasiru Salisu</w:t>
      </w:r>
      <w:r w:rsidR="00612B56" w:rsidRPr="00612B56">
        <w:rPr>
          <w:rFonts w:ascii="Times New Roman" w:hAnsi="Times New Roman" w:cs="Times New Roman"/>
          <w:bCs/>
          <w:sz w:val="24"/>
          <w:szCs w:val="24"/>
        </w:rPr>
        <w:t xml:space="preserve"> </w:t>
      </w:r>
      <w:bookmarkStart w:id="1" w:name="_Hlk154403772"/>
      <w:r w:rsidR="00612B56" w:rsidRPr="00612B56">
        <w:rPr>
          <w:rFonts w:ascii="Times New Roman" w:hAnsi="Times New Roman" w:cs="Times New Roman"/>
          <w:bCs/>
          <w:sz w:val="24"/>
          <w:szCs w:val="24"/>
        </w:rPr>
        <w:t>Galda</w:t>
      </w:r>
      <w:bookmarkEnd w:id="1"/>
      <w:r w:rsidR="00612B56" w:rsidRPr="00612B56">
        <w:rPr>
          <w:rFonts w:ascii="Times New Roman" w:hAnsi="Times New Roman" w:cs="Times New Roman"/>
          <w:bCs/>
          <w:sz w:val="24"/>
          <w:szCs w:val="24"/>
          <w:vertAlign w:val="superscript"/>
        </w:rPr>
        <w:t>1</w:t>
      </w:r>
      <w:bookmarkEnd w:id="0"/>
      <w:r w:rsidR="00612B56" w:rsidRPr="00612B56">
        <w:rPr>
          <w:rFonts w:ascii="Times New Roman" w:hAnsi="Times New Roman" w:cs="Times New Roman"/>
          <w:bCs/>
          <w:sz w:val="24"/>
          <w:szCs w:val="24"/>
        </w:rPr>
        <w:t xml:space="preserve">, </w:t>
      </w:r>
      <w:proofErr w:type="spellStart"/>
      <w:r w:rsidR="00612B56" w:rsidRPr="00612B56">
        <w:rPr>
          <w:rFonts w:ascii="Times New Roman" w:hAnsi="Times New Roman" w:cs="Times New Roman"/>
          <w:bCs/>
          <w:sz w:val="24"/>
          <w:szCs w:val="24"/>
        </w:rPr>
        <w:t>Geofery</w:t>
      </w:r>
      <w:proofErr w:type="spellEnd"/>
      <w:r w:rsidR="00612B56" w:rsidRPr="00612B56">
        <w:rPr>
          <w:rFonts w:ascii="Times New Roman" w:hAnsi="Times New Roman" w:cs="Times New Roman"/>
          <w:bCs/>
          <w:sz w:val="24"/>
          <w:szCs w:val="24"/>
        </w:rPr>
        <w:t xml:space="preserve"> Luntsi</w:t>
      </w:r>
      <w:r w:rsidR="00612B56" w:rsidRPr="00612B56">
        <w:rPr>
          <w:rFonts w:ascii="Times New Roman" w:hAnsi="Times New Roman" w:cs="Times New Roman"/>
          <w:bCs/>
          <w:sz w:val="24"/>
          <w:szCs w:val="24"/>
          <w:vertAlign w:val="superscript"/>
        </w:rPr>
        <w:t>2</w:t>
      </w:r>
      <w:r w:rsidR="00612B56" w:rsidRPr="00612B56">
        <w:rPr>
          <w:rFonts w:ascii="Times New Roman" w:hAnsi="Times New Roman" w:cs="Times New Roman"/>
          <w:bCs/>
          <w:sz w:val="24"/>
          <w:szCs w:val="24"/>
        </w:rPr>
        <w:t>, Yakubu Baba Shirama</w:t>
      </w:r>
      <w:r w:rsidR="00612B56" w:rsidRPr="00612B56">
        <w:rPr>
          <w:rFonts w:ascii="Times New Roman" w:hAnsi="Times New Roman" w:cs="Times New Roman"/>
          <w:bCs/>
          <w:sz w:val="24"/>
          <w:szCs w:val="24"/>
          <w:vertAlign w:val="superscript"/>
        </w:rPr>
        <w:t>3</w:t>
      </w:r>
      <w:r w:rsidR="00612B56" w:rsidRPr="00612B56">
        <w:rPr>
          <w:rFonts w:ascii="Times New Roman" w:hAnsi="Times New Roman" w:cs="Times New Roman"/>
          <w:bCs/>
          <w:sz w:val="24"/>
          <w:szCs w:val="24"/>
        </w:rPr>
        <w:t xml:space="preserve"> </w:t>
      </w:r>
    </w:p>
    <w:p w14:paraId="10E8786A" w14:textId="29B26BD0" w:rsidR="00323C5B" w:rsidRPr="00612B56" w:rsidRDefault="00612B56" w:rsidP="00612B56">
      <w:pPr>
        <w:spacing w:line="276" w:lineRule="auto"/>
        <w:rPr>
          <w:rFonts w:ascii="Times New Roman" w:hAnsi="Times New Roman" w:cs="Times New Roman"/>
          <w:bCs/>
          <w:sz w:val="24"/>
          <w:szCs w:val="24"/>
        </w:rPr>
      </w:pPr>
      <w:r w:rsidRPr="00612B56">
        <w:rPr>
          <w:rFonts w:ascii="Times New Roman" w:hAnsi="Times New Roman" w:cs="Times New Roman"/>
          <w:bCs/>
          <w:sz w:val="24"/>
          <w:szCs w:val="24"/>
          <w:vertAlign w:val="superscript"/>
        </w:rPr>
        <w:t>1</w:t>
      </w:r>
      <w:r w:rsidR="00323C5B" w:rsidRPr="00612B56">
        <w:rPr>
          <w:rFonts w:ascii="Times New Roman" w:hAnsi="Times New Roman" w:cs="Times New Roman"/>
          <w:bCs/>
          <w:sz w:val="24"/>
          <w:szCs w:val="24"/>
        </w:rPr>
        <w:t>Department of Medical Radiography, Faculty of Allied Health</w:t>
      </w:r>
      <w:r w:rsidRPr="00612B56">
        <w:rPr>
          <w:rFonts w:ascii="Times New Roman" w:hAnsi="Times New Roman" w:cs="Times New Roman"/>
          <w:bCs/>
          <w:sz w:val="24"/>
          <w:szCs w:val="24"/>
        </w:rPr>
        <w:t xml:space="preserve"> </w:t>
      </w:r>
      <w:r w:rsidR="00323C5B" w:rsidRPr="00612B56">
        <w:rPr>
          <w:rFonts w:ascii="Times New Roman" w:hAnsi="Times New Roman" w:cs="Times New Roman"/>
          <w:bCs/>
          <w:sz w:val="24"/>
          <w:szCs w:val="24"/>
        </w:rPr>
        <w:t>Sciences, College of Medical Sciences, University of Maiduguri, Borno</w:t>
      </w:r>
      <w:r w:rsidRPr="00612B56">
        <w:rPr>
          <w:rFonts w:ascii="Times New Roman" w:hAnsi="Times New Roman" w:cs="Times New Roman"/>
          <w:bCs/>
          <w:sz w:val="24"/>
          <w:szCs w:val="24"/>
        </w:rPr>
        <w:t xml:space="preserve"> </w:t>
      </w:r>
      <w:r w:rsidR="00323C5B" w:rsidRPr="00612B56">
        <w:rPr>
          <w:rFonts w:ascii="Times New Roman" w:hAnsi="Times New Roman" w:cs="Times New Roman"/>
          <w:bCs/>
          <w:sz w:val="24"/>
          <w:szCs w:val="24"/>
        </w:rPr>
        <w:t>State.</w:t>
      </w:r>
    </w:p>
    <w:p w14:paraId="720502C7" w14:textId="5163569B" w:rsidR="00323C5B" w:rsidRPr="00612B56" w:rsidRDefault="00612B56" w:rsidP="00612B56">
      <w:pPr>
        <w:spacing w:line="276" w:lineRule="auto"/>
        <w:rPr>
          <w:rFonts w:ascii="Times New Roman" w:hAnsi="Times New Roman" w:cs="Times New Roman"/>
          <w:bCs/>
          <w:sz w:val="24"/>
          <w:szCs w:val="24"/>
        </w:rPr>
      </w:pPr>
      <w:r w:rsidRPr="00612B56">
        <w:rPr>
          <w:rFonts w:ascii="Times New Roman" w:hAnsi="Times New Roman" w:cs="Times New Roman"/>
          <w:bCs/>
          <w:sz w:val="24"/>
          <w:szCs w:val="24"/>
          <w:vertAlign w:val="superscript"/>
        </w:rPr>
        <w:t>2</w:t>
      </w:r>
      <w:r w:rsidR="00323C5B" w:rsidRPr="00612B56">
        <w:rPr>
          <w:rFonts w:ascii="Times New Roman" w:hAnsi="Times New Roman" w:cs="Times New Roman"/>
          <w:bCs/>
          <w:sz w:val="24"/>
          <w:szCs w:val="24"/>
        </w:rPr>
        <w:t>Department of Medical Radiography, Faculty of Allied Health</w:t>
      </w:r>
      <w:r w:rsidRPr="00612B56">
        <w:rPr>
          <w:rFonts w:ascii="Times New Roman" w:hAnsi="Times New Roman" w:cs="Times New Roman"/>
          <w:bCs/>
          <w:sz w:val="24"/>
          <w:szCs w:val="24"/>
        </w:rPr>
        <w:t xml:space="preserve"> </w:t>
      </w:r>
      <w:r w:rsidR="00323C5B" w:rsidRPr="00612B56">
        <w:rPr>
          <w:rFonts w:ascii="Times New Roman" w:hAnsi="Times New Roman" w:cs="Times New Roman"/>
          <w:bCs/>
          <w:sz w:val="24"/>
          <w:szCs w:val="24"/>
        </w:rPr>
        <w:t>Sciences, College of Medical Sciences, University of Maiduguri, Borno</w:t>
      </w:r>
      <w:r w:rsidRPr="00612B56">
        <w:rPr>
          <w:rFonts w:ascii="Times New Roman" w:hAnsi="Times New Roman" w:cs="Times New Roman"/>
          <w:bCs/>
          <w:sz w:val="24"/>
          <w:szCs w:val="24"/>
        </w:rPr>
        <w:t xml:space="preserve"> </w:t>
      </w:r>
      <w:r w:rsidR="00323C5B" w:rsidRPr="00612B56">
        <w:rPr>
          <w:rFonts w:ascii="Times New Roman" w:hAnsi="Times New Roman" w:cs="Times New Roman"/>
          <w:bCs/>
          <w:sz w:val="24"/>
          <w:szCs w:val="24"/>
        </w:rPr>
        <w:t>State.</w:t>
      </w:r>
    </w:p>
    <w:p w14:paraId="7331DE8E" w14:textId="51BFA3CE" w:rsidR="00323C5B" w:rsidRPr="00612B56" w:rsidRDefault="00612B56" w:rsidP="00612B56">
      <w:pPr>
        <w:spacing w:line="276" w:lineRule="auto"/>
        <w:rPr>
          <w:rFonts w:ascii="Times New Roman" w:hAnsi="Times New Roman" w:cs="Times New Roman"/>
          <w:bCs/>
          <w:sz w:val="24"/>
          <w:szCs w:val="24"/>
        </w:rPr>
      </w:pPr>
      <w:r w:rsidRPr="00612B56">
        <w:rPr>
          <w:rFonts w:ascii="Times New Roman" w:hAnsi="Times New Roman" w:cs="Times New Roman"/>
          <w:bCs/>
          <w:sz w:val="24"/>
          <w:szCs w:val="24"/>
          <w:vertAlign w:val="superscript"/>
        </w:rPr>
        <w:t>3</w:t>
      </w:r>
      <w:r w:rsidR="00323C5B" w:rsidRPr="00612B56">
        <w:rPr>
          <w:rFonts w:ascii="Times New Roman" w:hAnsi="Times New Roman" w:cs="Times New Roman"/>
          <w:bCs/>
          <w:sz w:val="24"/>
          <w:szCs w:val="24"/>
        </w:rPr>
        <w:t xml:space="preserve">Radiology Department, </w:t>
      </w:r>
      <w:bookmarkStart w:id="2" w:name="_Hlk154407226"/>
      <w:r w:rsidR="00323C5B" w:rsidRPr="00612B56">
        <w:rPr>
          <w:rFonts w:ascii="Times New Roman" w:hAnsi="Times New Roman" w:cs="Times New Roman"/>
          <w:bCs/>
          <w:sz w:val="24"/>
          <w:szCs w:val="24"/>
        </w:rPr>
        <w:t>Abubakar Tafawa Balewa University</w:t>
      </w:r>
      <w:r w:rsidRPr="00612B56">
        <w:rPr>
          <w:rFonts w:ascii="Times New Roman" w:hAnsi="Times New Roman" w:cs="Times New Roman"/>
          <w:bCs/>
          <w:sz w:val="24"/>
          <w:szCs w:val="24"/>
        </w:rPr>
        <w:t xml:space="preserve"> </w:t>
      </w:r>
      <w:r w:rsidR="00323C5B" w:rsidRPr="00612B56">
        <w:rPr>
          <w:rFonts w:ascii="Times New Roman" w:hAnsi="Times New Roman" w:cs="Times New Roman"/>
          <w:bCs/>
          <w:sz w:val="24"/>
          <w:szCs w:val="24"/>
        </w:rPr>
        <w:t>Teaching Hospital Bauchi</w:t>
      </w:r>
      <w:bookmarkEnd w:id="2"/>
      <w:r w:rsidR="00323C5B" w:rsidRPr="00612B56">
        <w:rPr>
          <w:rFonts w:ascii="Times New Roman" w:hAnsi="Times New Roman" w:cs="Times New Roman"/>
          <w:bCs/>
          <w:sz w:val="24"/>
          <w:szCs w:val="24"/>
        </w:rPr>
        <w:t>, Bauchi State.</w:t>
      </w:r>
    </w:p>
    <w:p w14:paraId="71B7B5D1" w14:textId="216D5B35" w:rsidR="00323C5B" w:rsidRPr="00612B56" w:rsidRDefault="00323C5B" w:rsidP="00612B56">
      <w:pPr>
        <w:spacing w:line="276" w:lineRule="auto"/>
        <w:rPr>
          <w:rFonts w:ascii="Times New Roman" w:hAnsi="Times New Roman" w:cs="Times New Roman"/>
          <w:sz w:val="24"/>
          <w:szCs w:val="24"/>
        </w:rPr>
      </w:pPr>
      <w:r w:rsidRPr="00323C5B">
        <w:rPr>
          <w:rFonts w:ascii="Times New Roman" w:hAnsi="Times New Roman" w:cs="Times New Roman"/>
          <w:b/>
          <w:sz w:val="24"/>
          <w:szCs w:val="24"/>
        </w:rPr>
        <w:t>CORRESPONDING AUTHOR:</w:t>
      </w:r>
      <w:r w:rsidR="00612B56">
        <w:rPr>
          <w:rFonts w:ascii="Times New Roman" w:hAnsi="Times New Roman" w:cs="Times New Roman"/>
          <w:b/>
          <w:sz w:val="24"/>
          <w:szCs w:val="24"/>
        </w:rPr>
        <w:t xml:space="preserve"> </w:t>
      </w:r>
      <w:r w:rsidR="00612B56" w:rsidRPr="00612B56">
        <w:rPr>
          <w:rFonts w:ascii="Times New Roman" w:hAnsi="Times New Roman" w:cs="Times New Roman"/>
          <w:sz w:val="24"/>
          <w:szCs w:val="24"/>
        </w:rPr>
        <w:t>Nasiru Salisu Galda</w:t>
      </w:r>
    </w:p>
    <w:p w14:paraId="2FC70F29" w14:textId="7CDE4E78" w:rsidR="00323C5B" w:rsidRPr="00612B56" w:rsidRDefault="00323C5B" w:rsidP="00323C5B">
      <w:pPr>
        <w:spacing w:line="276" w:lineRule="auto"/>
        <w:rPr>
          <w:rFonts w:ascii="Times New Roman" w:hAnsi="Times New Roman" w:cs="Times New Roman"/>
          <w:bCs/>
          <w:sz w:val="24"/>
          <w:szCs w:val="24"/>
        </w:rPr>
      </w:pPr>
      <w:r w:rsidRPr="00323C5B">
        <w:rPr>
          <w:rFonts w:ascii="Times New Roman" w:hAnsi="Times New Roman" w:cs="Times New Roman"/>
          <w:b/>
          <w:sz w:val="24"/>
          <w:szCs w:val="24"/>
        </w:rPr>
        <w:t xml:space="preserve">E-mail address: </w:t>
      </w:r>
      <w:hyperlink r:id="rId8" w:history="1">
        <w:r w:rsidRPr="008042DB">
          <w:rPr>
            <w:rStyle w:val="Hyperlink"/>
            <w:rFonts w:ascii="Times New Roman" w:hAnsi="Times New Roman" w:cs="Times New Roman"/>
            <w:bCs/>
            <w:sz w:val="24"/>
            <w:szCs w:val="24"/>
          </w:rPr>
          <w:t>nasirusalisu200@gmail.com</w:t>
        </w:r>
      </w:hyperlink>
      <w:r w:rsidR="008042DB">
        <w:rPr>
          <w:rFonts w:ascii="Times New Roman" w:hAnsi="Times New Roman" w:cs="Times New Roman"/>
          <w:bCs/>
          <w:sz w:val="24"/>
          <w:szCs w:val="24"/>
        </w:rPr>
        <w:t>.</w:t>
      </w:r>
    </w:p>
    <w:p w14:paraId="029D51AB" w14:textId="57B9DA16" w:rsidR="00323C5B" w:rsidRDefault="00323C5B" w:rsidP="00323C5B">
      <w:pPr>
        <w:spacing w:line="276" w:lineRule="auto"/>
        <w:rPr>
          <w:rFonts w:ascii="Times New Roman" w:hAnsi="Times New Roman" w:cs="Times New Roman"/>
          <w:bCs/>
          <w:sz w:val="24"/>
          <w:szCs w:val="24"/>
        </w:rPr>
      </w:pPr>
      <w:r w:rsidRPr="00323C5B">
        <w:rPr>
          <w:rFonts w:ascii="Times New Roman" w:hAnsi="Times New Roman" w:cs="Times New Roman"/>
          <w:b/>
          <w:sz w:val="24"/>
          <w:szCs w:val="24"/>
        </w:rPr>
        <w:t xml:space="preserve">Phone Number: </w:t>
      </w:r>
      <w:r w:rsidRPr="00612B56">
        <w:rPr>
          <w:rFonts w:ascii="Times New Roman" w:hAnsi="Times New Roman" w:cs="Times New Roman"/>
          <w:bCs/>
          <w:sz w:val="24"/>
          <w:szCs w:val="24"/>
        </w:rPr>
        <w:t>08163131670</w:t>
      </w:r>
      <w:r w:rsidR="00705C7F">
        <w:rPr>
          <w:rFonts w:ascii="Times New Roman" w:hAnsi="Times New Roman" w:cs="Times New Roman"/>
          <w:bCs/>
          <w:sz w:val="24"/>
          <w:szCs w:val="24"/>
        </w:rPr>
        <w:t>.</w:t>
      </w:r>
    </w:p>
    <w:p w14:paraId="01A2754A" w14:textId="2B20C42F" w:rsidR="00705C7F" w:rsidRPr="00705C7F" w:rsidRDefault="00705C7F" w:rsidP="00E11886">
      <w:pPr>
        <w:spacing w:line="240" w:lineRule="auto"/>
        <w:rPr>
          <w:rFonts w:ascii="Calibri" w:eastAsia="Calibri" w:hAnsi="Calibri" w:cs="Arial"/>
          <w:color w:val="000000"/>
        </w:rPr>
      </w:pPr>
      <w:r w:rsidRPr="00705C7F">
        <w:rPr>
          <w:rFonts w:ascii="Calibri" w:eastAsia="Calibri" w:hAnsi="Calibri" w:cs="Arial"/>
          <w:color w:val="000000"/>
        </w:rPr>
        <w:t xml:space="preserve">DOI: </w:t>
      </w:r>
      <w:hyperlink r:id="rId9" w:history="1">
        <w:r w:rsidR="00E11886" w:rsidRPr="00E11886">
          <w:rPr>
            <w:rStyle w:val="Hyperlink"/>
            <w:rFonts w:ascii="Calibri" w:eastAsia="Calibri" w:hAnsi="Calibri" w:cs="Arial"/>
            <w:b/>
            <w:bCs/>
          </w:rPr>
          <w:t>10.21608/AJGH.2023.245427.1040</w:t>
        </w:r>
      </w:hyperlink>
      <w:r w:rsidRPr="00705C7F">
        <w:rPr>
          <w:rFonts w:ascii="Calibri" w:eastAsia="Calibri" w:hAnsi="Calibri" w:cs="Arial"/>
          <w:b/>
          <w:bCs/>
          <w:color w:val="000000"/>
        </w:rPr>
        <w:t>.</w:t>
      </w:r>
    </w:p>
    <w:p w14:paraId="507A3747" w14:textId="788ABE9A" w:rsidR="00705C7F" w:rsidRPr="00705C7F" w:rsidRDefault="00705C7F" w:rsidP="00705C7F">
      <w:pPr>
        <w:spacing w:line="240" w:lineRule="auto"/>
        <w:rPr>
          <w:rFonts w:ascii="Calibri" w:eastAsia="Calibri" w:hAnsi="Calibri" w:cs="Arial"/>
          <w:color w:val="000000"/>
        </w:rPr>
      </w:pPr>
      <w:r w:rsidRPr="00705C7F">
        <w:rPr>
          <w:rFonts w:ascii="Calibri" w:eastAsia="Calibri" w:hAnsi="Calibri" w:cs="Arial"/>
          <w:color w:val="000000"/>
        </w:rPr>
        <w:t>Submission date:</w:t>
      </w:r>
      <w:r w:rsidR="0073389D">
        <w:rPr>
          <w:rFonts w:ascii="Calibri" w:eastAsia="Calibri" w:hAnsi="Calibri" w:cs="Arial"/>
          <w:color w:val="000000"/>
        </w:rPr>
        <w:t>29</w:t>
      </w:r>
      <w:r w:rsidRPr="00705C7F">
        <w:rPr>
          <w:rFonts w:ascii="Calibri" w:eastAsia="Calibri" w:hAnsi="Calibri" w:cs="Arial"/>
          <w:color w:val="000000"/>
        </w:rPr>
        <w:t xml:space="preserve"> </w:t>
      </w:r>
      <w:r w:rsidR="0073389D">
        <w:rPr>
          <w:rFonts w:ascii="Calibri" w:eastAsia="Calibri" w:hAnsi="Calibri" w:cs="Arial"/>
          <w:color w:val="000000"/>
        </w:rPr>
        <w:t>october</w:t>
      </w:r>
      <w:r w:rsidRPr="00705C7F">
        <w:rPr>
          <w:rFonts w:ascii="Calibri" w:eastAsia="Calibri" w:hAnsi="Calibri" w:cs="Arial"/>
          <w:color w:val="000000"/>
        </w:rPr>
        <w:t>2023.</w:t>
      </w:r>
    </w:p>
    <w:p w14:paraId="7BA77CC0" w14:textId="0581B357" w:rsidR="00705C7F" w:rsidRPr="00705C7F" w:rsidRDefault="00705C7F" w:rsidP="00705C7F">
      <w:pPr>
        <w:spacing w:line="240" w:lineRule="auto"/>
        <w:rPr>
          <w:rFonts w:ascii="Calibri" w:eastAsia="Calibri" w:hAnsi="Calibri" w:cs="Arial"/>
          <w:color w:val="000000"/>
        </w:rPr>
      </w:pPr>
      <w:r w:rsidRPr="00705C7F">
        <w:rPr>
          <w:rFonts w:ascii="Calibri" w:eastAsia="Calibri" w:hAnsi="Calibri" w:cs="Arial"/>
          <w:color w:val="000000"/>
        </w:rPr>
        <w:t xml:space="preserve">Revision date: </w:t>
      </w:r>
      <w:r w:rsidR="008F316E">
        <w:rPr>
          <w:rFonts w:ascii="Calibri" w:eastAsia="Calibri" w:hAnsi="Calibri" w:cs="Arial"/>
          <w:color w:val="000000"/>
        </w:rPr>
        <w:t>23</w:t>
      </w:r>
      <w:r w:rsidRPr="00705C7F">
        <w:rPr>
          <w:rFonts w:ascii="Calibri" w:eastAsia="Calibri" w:hAnsi="Calibri" w:cs="Arial"/>
          <w:color w:val="000000"/>
        </w:rPr>
        <w:t xml:space="preserve"> </w:t>
      </w:r>
      <w:r w:rsidR="005A75AB">
        <w:rPr>
          <w:rFonts w:ascii="Calibri" w:eastAsia="Calibri" w:hAnsi="Calibri" w:cs="Arial"/>
          <w:color w:val="000000"/>
        </w:rPr>
        <w:t>December</w:t>
      </w:r>
      <w:r w:rsidRPr="00705C7F">
        <w:rPr>
          <w:rFonts w:ascii="Calibri" w:eastAsia="Calibri" w:hAnsi="Calibri" w:cs="Arial"/>
          <w:color w:val="000000"/>
        </w:rPr>
        <w:t xml:space="preserve"> 2023.</w:t>
      </w:r>
    </w:p>
    <w:p w14:paraId="6369D4DF" w14:textId="63C24A56" w:rsidR="00705C7F" w:rsidRPr="00705C7F" w:rsidRDefault="00705C7F" w:rsidP="00705C7F">
      <w:pPr>
        <w:spacing w:line="240" w:lineRule="auto"/>
        <w:rPr>
          <w:rFonts w:ascii="Calibri" w:eastAsia="Calibri" w:hAnsi="Calibri" w:cs="Arial"/>
          <w:color w:val="000000"/>
        </w:rPr>
      </w:pPr>
      <w:r w:rsidRPr="00705C7F">
        <w:rPr>
          <w:rFonts w:ascii="Calibri" w:eastAsia="Calibri" w:hAnsi="Calibri" w:cs="Arial"/>
          <w:color w:val="000000"/>
        </w:rPr>
        <w:t xml:space="preserve">Acceptance date: </w:t>
      </w:r>
      <w:r w:rsidR="00E11886">
        <w:rPr>
          <w:rFonts w:ascii="Calibri" w:eastAsia="Calibri" w:hAnsi="Calibri" w:cs="Arial"/>
          <w:color w:val="000000"/>
        </w:rPr>
        <w:t>25</w:t>
      </w:r>
      <w:r w:rsidRPr="00705C7F">
        <w:rPr>
          <w:rFonts w:ascii="Calibri" w:eastAsia="Calibri" w:hAnsi="Calibri" w:cs="Arial"/>
          <w:color w:val="000000"/>
        </w:rPr>
        <w:t xml:space="preserve"> </w:t>
      </w:r>
      <w:r w:rsidR="005A75AB">
        <w:rPr>
          <w:rFonts w:ascii="Calibri" w:eastAsia="Calibri" w:hAnsi="Calibri" w:cs="Arial"/>
          <w:color w:val="000000"/>
        </w:rPr>
        <w:t>December</w:t>
      </w:r>
      <w:r w:rsidRPr="00705C7F">
        <w:rPr>
          <w:rFonts w:ascii="Calibri" w:eastAsia="Calibri" w:hAnsi="Calibri" w:cs="Arial"/>
          <w:color w:val="000000"/>
        </w:rPr>
        <w:t xml:space="preserve"> 2023.</w:t>
      </w:r>
    </w:p>
    <w:p w14:paraId="6E186A6B" w14:textId="44965E27" w:rsidR="00705C7F" w:rsidRPr="00705C7F" w:rsidRDefault="00705C7F" w:rsidP="00705C7F">
      <w:pPr>
        <w:spacing w:line="240" w:lineRule="auto"/>
        <w:rPr>
          <w:rFonts w:ascii="Calibri" w:eastAsia="Calibri" w:hAnsi="Calibri" w:cs="Arial"/>
          <w:color w:val="000000"/>
          <w:rtl/>
        </w:rPr>
      </w:pPr>
      <w:r w:rsidRPr="00705C7F">
        <w:rPr>
          <w:rFonts w:ascii="Calibri" w:eastAsia="Calibri" w:hAnsi="Calibri" w:cs="Arial"/>
          <w:color w:val="000000"/>
        </w:rPr>
        <w:t xml:space="preserve">Published </w:t>
      </w:r>
      <w:r w:rsidR="005A75AB">
        <w:rPr>
          <w:rFonts w:ascii="Calibri" w:eastAsia="Calibri" w:hAnsi="Calibri" w:cs="Arial"/>
          <w:color w:val="000000"/>
        </w:rPr>
        <w:t>online: 1</w:t>
      </w:r>
      <w:r w:rsidR="008F316E">
        <w:rPr>
          <w:rFonts w:ascii="Calibri" w:eastAsia="Calibri" w:hAnsi="Calibri" w:cs="Arial"/>
          <w:color w:val="000000"/>
        </w:rPr>
        <w:t xml:space="preserve"> </w:t>
      </w:r>
      <w:r w:rsidR="005A75AB">
        <w:rPr>
          <w:rFonts w:ascii="Calibri" w:eastAsia="Calibri" w:hAnsi="Calibri" w:cs="Arial"/>
          <w:color w:val="000000"/>
        </w:rPr>
        <w:t>January</w:t>
      </w:r>
      <w:r w:rsidR="008F316E">
        <w:rPr>
          <w:rFonts w:ascii="Calibri" w:eastAsia="Calibri" w:hAnsi="Calibri" w:cs="Arial"/>
          <w:color w:val="000000"/>
        </w:rPr>
        <w:t xml:space="preserve"> 2024</w:t>
      </w:r>
      <w:r w:rsidRPr="00705C7F">
        <w:rPr>
          <w:rFonts w:ascii="Calibri" w:eastAsia="Calibri" w:hAnsi="Calibri" w:cs="Arial"/>
          <w:color w:val="000000"/>
        </w:rPr>
        <w:t>.</w:t>
      </w:r>
    </w:p>
    <w:p w14:paraId="176396A7" w14:textId="1FB9C79C" w:rsidR="00FE3B86" w:rsidRPr="00DC6E11" w:rsidRDefault="00FE3B86" w:rsidP="00FE3B86">
      <w:pPr>
        <w:spacing w:line="276" w:lineRule="auto"/>
        <w:jc w:val="both"/>
        <w:rPr>
          <w:rFonts w:ascii="Times New Roman" w:hAnsi="Times New Roman" w:cs="Times New Roman"/>
          <w:b/>
          <w:sz w:val="24"/>
          <w:szCs w:val="24"/>
        </w:rPr>
      </w:pPr>
      <w:r w:rsidRPr="00DC6E11">
        <w:rPr>
          <w:rFonts w:ascii="Times New Roman" w:hAnsi="Times New Roman" w:cs="Times New Roman"/>
          <w:b/>
          <w:sz w:val="24"/>
          <w:szCs w:val="24"/>
        </w:rPr>
        <w:t>Abstract</w:t>
      </w:r>
    </w:p>
    <w:p w14:paraId="629749FA" w14:textId="39405B19" w:rsidR="00DC6E11" w:rsidRPr="00DC6E11" w:rsidRDefault="00DC6E11" w:rsidP="00DC6E11">
      <w:pPr>
        <w:spacing w:line="276" w:lineRule="auto"/>
        <w:jc w:val="both"/>
        <w:rPr>
          <w:rFonts w:ascii="Times New Roman" w:hAnsi="Times New Roman" w:cs="Times New Roman"/>
          <w:sz w:val="24"/>
          <w:szCs w:val="24"/>
        </w:rPr>
      </w:pPr>
      <w:r w:rsidRPr="00DC6E11">
        <w:rPr>
          <w:rFonts w:ascii="Times New Roman" w:hAnsi="Times New Roman" w:cs="Times New Roman"/>
          <w:b/>
          <w:sz w:val="24"/>
          <w:szCs w:val="24"/>
        </w:rPr>
        <w:t xml:space="preserve">Background: </w:t>
      </w:r>
      <w:r w:rsidRPr="00DC6E11">
        <w:rPr>
          <w:rFonts w:ascii="Times New Roman" w:hAnsi="Times New Roman" w:cs="Times New Roman"/>
          <w:sz w:val="24"/>
          <w:szCs w:val="24"/>
        </w:rPr>
        <w:t xml:space="preserve">Portal vein enlargement was initially considered the main sign of portal hypertension. </w:t>
      </w:r>
      <w:r w:rsidR="00D91C02">
        <w:rPr>
          <w:rFonts w:ascii="Times New Roman" w:hAnsi="Times New Roman" w:cs="Times New Roman"/>
          <w:sz w:val="24"/>
          <w:szCs w:val="24"/>
        </w:rPr>
        <w:t>However,</w:t>
      </w:r>
      <w:r w:rsidRPr="00DC6E11">
        <w:rPr>
          <w:rFonts w:ascii="Times New Roman" w:hAnsi="Times New Roman" w:cs="Times New Roman"/>
          <w:sz w:val="24"/>
          <w:szCs w:val="24"/>
        </w:rPr>
        <w:t xml:space="preserve"> </w:t>
      </w:r>
      <w:r w:rsidR="001F7931">
        <w:rPr>
          <w:rFonts w:ascii="Times New Roman" w:hAnsi="Times New Roman" w:cs="Times New Roman"/>
          <w:sz w:val="24"/>
          <w:szCs w:val="24"/>
        </w:rPr>
        <w:t xml:space="preserve">the portal vein caliber does not increase angiographically </w:t>
      </w:r>
      <w:r w:rsidRPr="00DC6E11">
        <w:rPr>
          <w:rFonts w:ascii="Times New Roman" w:hAnsi="Times New Roman" w:cs="Times New Roman"/>
          <w:sz w:val="24"/>
          <w:szCs w:val="24"/>
        </w:rPr>
        <w:t xml:space="preserve">and may decrease with increasing </w:t>
      </w:r>
      <w:proofErr w:type="spellStart"/>
      <w:r w:rsidRPr="00DC6E11">
        <w:rPr>
          <w:rFonts w:ascii="Times New Roman" w:hAnsi="Times New Roman" w:cs="Times New Roman"/>
          <w:sz w:val="24"/>
          <w:szCs w:val="24"/>
        </w:rPr>
        <w:t>porto</w:t>
      </w:r>
      <w:proofErr w:type="spellEnd"/>
      <w:r w:rsidRPr="00DC6E11">
        <w:rPr>
          <w:rFonts w:ascii="Times New Roman" w:hAnsi="Times New Roman" w:cs="Times New Roman"/>
          <w:sz w:val="24"/>
          <w:szCs w:val="24"/>
        </w:rPr>
        <w:t xml:space="preserve">-hepatic venous pressure. </w:t>
      </w:r>
      <w:proofErr w:type="spellStart"/>
      <w:r w:rsidRPr="00DC6E11">
        <w:rPr>
          <w:rFonts w:ascii="Times New Roman" w:hAnsi="Times New Roman" w:cs="Times New Roman"/>
          <w:sz w:val="24"/>
          <w:szCs w:val="24"/>
        </w:rPr>
        <w:t>Hepatofugal</w:t>
      </w:r>
      <w:proofErr w:type="spellEnd"/>
      <w:r w:rsidRPr="00DC6E11">
        <w:rPr>
          <w:rFonts w:ascii="Times New Roman" w:hAnsi="Times New Roman" w:cs="Times New Roman"/>
          <w:sz w:val="24"/>
          <w:szCs w:val="24"/>
        </w:rPr>
        <w:t xml:space="preserve"> flow</w:t>
      </w:r>
      <w:r w:rsidR="00C312EE">
        <w:rPr>
          <w:rFonts w:ascii="Times New Roman" w:hAnsi="Times New Roman" w:cs="Times New Roman"/>
          <w:sz w:val="24"/>
          <w:szCs w:val="24"/>
        </w:rPr>
        <w:t xml:space="preserve"> and</w:t>
      </w:r>
      <w:r w:rsidRPr="00DC6E11">
        <w:rPr>
          <w:rFonts w:ascii="Times New Roman" w:hAnsi="Times New Roman" w:cs="Times New Roman"/>
          <w:sz w:val="24"/>
          <w:szCs w:val="24"/>
        </w:rPr>
        <w:t xml:space="preserve">/or portosystemic </w:t>
      </w:r>
      <w:r w:rsidR="003909A0">
        <w:rPr>
          <w:rFonts w:ascii="Times New Roman" w:hAnsi="Times New Roman" w:cs="Times New Roman"/>
          <w:sz w:val="24"/>
          <w:szCs w:val="24"/>
        </w:rPr>
        <w:t>shunt developments also decrease the portal vein caliber, thus making the portal vein size alone a nonreliable</w:t>
      </w:r>
      <w:r w:rsidRPr="00DC6E11">
        <w:rPr>
          <w:rFonts w:ascii="Times New Roman" w:hAnsi="Times New Roman" w:cs="Times New Roman"/>
          <w:sz w:val="24"/>
          <w:szCs w:val="24"/>
        </w:rPr>
        <w:t xml:space="preserve"> indicator of portal hypertension.</w:t>
      </w:r>
    </w:p>
    <w:p w14:paraId="60FDD655" w14:textId="46C0E222" w:rsidR="00DC6E11" w:rsidRPr="00DC6E11" w:rsidRDefault="00DC6E11" w:rsidP="00DC6E11">
      <w:pPr>
        <w:spacing w:line="276" w:lineRule="auto"/>
        <w:jc w:val="both"/>
        <w:rPr>
          <w:rFonts w:ascii="Times New Roman" w:hAnsi="Times New Roman" w:cs="Times New Roman"/>
          <w:sz w:val="24"/>
          <w:szCs w:val="24"/>
        </w:rPr>
      </w:pPr>
      <w:r w:rsidRPr="00DC6E11">
        <w:rPr>
          <w:rFonts w:ascii="Times New Roman" w:hAnsi="Times New Roman" w:cs="Times New Roman"/>
          <w:b/>
          <w:sz w:val="24"/>
          <w:szCs w:val="24"/>
        </w:rPr>
        <w:t xml:space="preserve">Objective: </w:t>
      </w:r>
      <w:r w:rsidRPr="00DC6E11">
        <w:rPr>
          <w:rFonts w:ascii="Times New Roman" w:hAnsi="Times New Roman" w:cs="Times New Roman"/>
          <w:sz w:val="24"/>
          <w:szCs w:val="24"/>
        </w:rPr>
        <w:t xml:space="preserve">To determine the </w:t>
      </w:r>
      <w:bookmarkStart w:id="3" w:name="_Hlk154406253"/>
      <w:r w:rsidRPr="00DC6E11">
        <w:rPr>
          <w:rFonts w:ascii="Times New Roman" w:hAnsi="Times New Roman" w:cs="Times New Roman"/>
          <w:sz w:val="24"/>
          <w:szCs w:val="24"/>
        </w:rPr>
        <w:t>portal vein diameter (PVD), peak systolic velocity (PSV)</w:t>
      </w:r>
      <w:r w:rsidR="001F7931">
        <w:rPr>
          <w:rFonts w:ascii="Times New Roman" w:hAnsi="Times New Roman" w:cs="Times New Roman"/>
          <w:sz w:val="24"/>
          <w:szCs w:val="24"/>
        </w:rPr>
        <w:t xml:space="preserve">, and pulsatility index (PI) </w:t>
      </w:r>
      <w:bookmarkEnd w:id="3"/>
      <w:r w:rsidR="001F7931">
        <w:rPr>
          <w:rFonts w:ascii="Times New Roman" w:hAnsi="Times New Roman" w:cs="Times New Roman"/>
          <w:sz w:val="24"/>
          <w:szCs w:val="24"/>
        </w:rPr>
        <w:t>and their relationships in apparently healthy adults based on age, gender,</w:t>
      </w:r>
      <w:r w:rsidRPr="00DC6E11">
        <w:rPr>
          <w:rFonts w:ascii="Times New Roman" w:hAnsi="Times New Roman" w:cs="Times New Roman"/>
          <w:sz w:val="24"/>
          <w:szCs w:val="24"/>
        </w:rPr>
        <w:t xml:space="preserve"> and anthropometric variables.</w:t>
      </w:r>
    </w:p>
    <w:p w14:paraId="051464E8" w14:textId="1DCCFDDE" w:rsidR="00DC6E11" w:rsidRDefault="00DC6E11" w:rsidP="00DC6E11">
      <w:pPr>
        <w:spacing w:line="276" w:lineRule="auto"/>
        <w:jc w:val="both"/>
        <w:rPr>
          <w:rFonts w:ascii="Times New Roman" w:hAnsi="Times New Roman" w:cs="Times New Roman"/>
          <w:sz w:val="24"/>
          <w:szCs w:val="24"/>
        </w:rPr>
      </w:pPr>
      <w:r w:rsidRPr="00DC6E11">
        <w:rPr>
          <w:rFonts w:ascii="Times New Roman" w:hAnsi="Times New Roman" w:cs="Times New Roman"/>
          <w:b/>
          <w:sz w:val="24"/>
          <w:szCs w:val="24"/>
        </w:rPr>
        <w:lastRenderedPageBreak/>
        <w:t xml:space="preserve">Methods: </w:t>
      </w:r>
      <w:r w:rsidRPr="00DC6E11">
        <w:rPr>
          <w:rFonts w:ascii="Times New Roman" w:hAnsi="Times New Roman" w:cs="Times New Roman"/>
          <w:sz w:val="24"/>
          <w:szCs w:val="24"/>
        </w:rPr>
        <w:t xml:space="preserve">A </w:t>
      </w:r>
      <w:r w:rsidR="001F7931">
        <w:rPr>
          <w:rFonts w:ascii="Times New Roman" w:hAnsi="Times New Roman" w:cs="Times New Roman"/>
          <w:sz w:val="24"/>
          <w:szCs w:val="24"/>
        </w:rPr>
        <w:t>cross-sectional</w:t>
      </w:r>
      <w:r w:rsidRPr="00DC6E11">
        <w:rPr>
          <w:rFonts w:ascii="Times New Roman" w:hAnsi="Times New Roman" w:cs="Times New Roman"/>
          <w:sz w:val="24"/>
          <w:szCs w:val="24"/>
        </w:rPr>
        <w:t xml:space="preserve"> prospective study was conducted among 196 healthy adults in ATBUTH, Bauchi metropolis. An ultrasound machine</w:t>
      </w:r>
      <w:r w:rsidR="001F7931">
        <w:rPr>
          <w:rFonts w:ascii="Times New Roman" w:hAnsi="Times New Roman" w:cs="Times New Roman"/>
          <w:sz w:val="24"/>
          <w:szCs w:val="24"/>
        </w:rPr>
        <w:t>, “SIEMENS G50," with a 3.5MHz transducer and Doppler capability,</w:t>
      </w:r>
      <w:r w:rsidRPr="00DC6E11">
        <w:rPr>
          <w:rFonts w:ascii="Times New Roman" w:hAnsi="Times New Roman" w:cs="Times New Roman"/>
          <w:sz w:val="24"/>
          <w:szCs w:val="24"/>
        </w:rPr>
        <w:t xml:space="preserve"> was used. Following </w:t>
      </w:r>
      <w:r w:rsidR="001F7931">
        <w:rPr>
          <w:rFonts w:ascii="Times New Roman" w:hAnsi="Times New Roman" w:cs="Times New Roman"/>
          <w:sz w:val="24"/>
          <w:szCs w:val="24"/>
        </w:rPr>
        <w:t>overnight fasting, subjects were examined in the supine and right</w:t>
      </w:r>
      <w:r w:rsidR="003909A0">
        <w:rPr>
          <w:rFonts w:ascii="Times New Roman" w:hAnsi="Times New Roman" w:cs="Times New Roman"/>
          <w:sz w:val="24"/>
          <w:szCs w:val="24"/>
        </w:rPr>
        <w:t xml:space="preserve"> side</w:t>
      </w:r>
      <w:r w:rsidR="001F7931">
        <w:rPr>
          <w:rFonts w:ascii="Times New Roman" w:hAnsi="Times New Roman" w:cs="Times New Roman"/>
          <w:sz w:val="24"/>
          <w:szCs w:val="24"/>
        </w:rPr>
        <w:t xml:space="preserve"> anterior oblique positions for portal vein diameter, PSV,</w:t>
      </w:r>
      <w:r>
        <w:rPr>
          <w:rFonts w:ascii="Times New Roman" w:hAnsi="Times New Roman" w:cs="Times New Roman"/>
          <w:sz w:val="24"/>
          <w:szCs w:val="24"/>
        </w:rPr>
        <w:t xml:space="preserve"> and PI measurements</w:t>
      </w:r>
      <w:r w:rsidRPr="00DC6E11">
        <w:rPr>
          <w:rFonts w:ascii="Times New Roman" w:hAnsi="Times New Roman" w:cs="Times New Roman"/>
          <w:sz w:val="24"/>
          <w:szCs w:val="24"/>
        </w:rPr>
        <w:t xml:space="preserve">. Anthropometric variables were measured </w:t>
      </w:r>
      <w:r w:rsidR="001F7931">
        <w:rPr>
          <w:rFonts w:ascii="Times New Roman" w:hAnsi="Times New Roman" w:cs="Times New Roman"/>
          <w:sz w:val="24"/>
          <w:szCs w:val="24"/>
        </w:rPr>
        <w:t>before</w:t>
      </w:r>
      <w:r w:rsidRPr="00DC6E11">
        <w:rPr>
          <w:rFonts w:ascii="Times New Roman" w:hAnsi="Times New Roman" w:cs="Times New Roman"/>
          <w:sz w:val="24"/>
          <w:szCs w:val="24"/>
        </w:rPr>
        <w:t xml:space="preserve"> the examinations. Data obtained were analyzed using SPSS (22.0) and descriptive statistics. </w:t>
      </w:r>
    </w:p>
    <w:p w14:paraId="149CA4DD" w14:textId="77777777" w:rsidR="00705C7F" w:rsidRPr="00705C7F" w:rsidRDefault="00705C7F" w:rsidP="00705C7F">
      <w:pPr>
        <w:rPr>
          <w:rFonts w:ascii="Times New Roman" w:hAnsi="Times New Roman" w:cs="Times New Roman"/>
          <w:sz w:val="24"/>
          <w:szCs w:val="24"/>
        </w:rPr>
      </w:pPr>
    </w:p>
    <w:p w14:paraId="7A6FCC94" w14:textId="4657300D" w:rsidR="00DC6E11" w:rsidRPr="00DC6E11" w:rsidRDefault="00DC6E11" w:rsidP="00DC6E11">
      <w:pPr>
        <w:jc w:val="both"/>
        <w:rPr>
          <w:rFonts w:ascii="Times New Roman" w:hAnsi="Times New Roman" w:cs="Times New Roman"/>
          <w:sz w:val="24"/>
          <w:szCs w:val="24"/>
        </w:rPr>
      </w:pPr>
      <w:r w:rsidRPr="00DC6E11">
        <w:rPr>
          <w:rFonts w:ascii="Times New Roman" w:hAnsi="Times New Roman" w:cs="Times New Roman"/>
          <w:b/>
          <w:sz w:val="24"/>
          <w:szCs w:val="24"/>
        </w:rPr>
        <w:t xml:space="preserve">Results: </w:t>
      </w:r>
      <w:r w:rsidRPr="00DC6E11">
        <w:rPr>
          <w:rFonts w:ascii="Times New Roman" w:hAnsi="Times New Roman" w:cs="Times New Roman"/>
          <w:sz w:val="24"/>
          <w:szCs w:val="24"/>
        </w:rPr>
        <w:t>A total of 196 {Males=106(54.07%), Females=90(45.92%)} healthy adults were enrolled in the study. The mean portal VD, PSV</w:t>
      </w:r>
      <w:r w:rsidR="001F7931">
        <w:rPr>
          <w:rFonts w:ascii="Times New Roman" w:hAnsi="Times New Roman" w:cs="Times New Roman"/>
          <w:sz w:val="24"/>
          <w:szCs w:val="24"/>
        </w:rPr>
        <w:t>, and PI were 11.15±1.81mm, 22.19±7.08cm/s and 0.59±0.07 for both genders, respectively,</w:t>
      </w:r>
      <w:r w:rsidR="00BD68DB">
        <w:rPr>
          <w:rFonts w:ascii="Times New Roman" w:hAnsi="Times New Roman" w:cs="Times New Roman"/>
          <w:color w:val="000000"/>
          <w:sz w:val="24"/>
          <w:szCs w:val="24"/>
        </w:rPr>
        <w:t xml:space="preserve"> </w:t>
      </w:r>
      <w:r w:rsidR="001F7931">
        <w:rPr>
          <w:rFonts w:ascii="Times New Roman" w:hAnsi="Times New Roman" w:cs="Times New Roman"/>
          <w:color w:val="000000"/>
          <w:sz w:val="24"/>
          <w:szCs w:val="24"/>
        </w:rPr>
        <w:t>and</w:t>
      </w:r>
      <w:r w:rsidR="00BD68DB">
        <w:rPr>
          <w:rFonts w:ascii="Times New Roman" w:hAnsi="Times New Roman" w:cs="Times New Roman"/>
          <w:color w:val="000000"/>
          <w:sz w:val="24"/>
          <w:szCs w:val="24"/>
        </w:rPr>
        <w:t xml:space="preserve"> </w:t>
      </w:r>
      <w:r w:rsidR="00BD68DB" w:rsidRPr="00D91C02">
        <w:rPr>
          <w:rFonts w:ascii="Times New Roman" w:hAnsi="Times New Roman" w:cs="Times New Roman"/>
          <w:sz w:val="24"/>
          <w:szCs w:val="24"/>
        </w:rPr>
        <w:t>found a weak negative correlation</w:t>
      </w:r>
      <w:r w:rsidR="00B47678" w:rsidRPr="00D91C02">
        <w:rPr>
          <w:rFonts w:ascii="Times New Roman" w:hAnsi="Times New Roman" w:cs="Times New Roman"/>
          <w:sz w:val="24"/>
          <w:szCs w:val="24"/>
        </w:rPr>
        <w:t xml:space="preserve"> </w:t>
      </w:r>
      <w:r w:rsidRPr="00D91C02">
        <w:rPr>
          <w:rFonts w:ascii="Times New Roman" w:hAnsi="Times New Roman" w:cs="Times New Roman"/>
          <w:sz w:val="24"/>
          <w:szCs w:val="24"/>
        </w:rPr>
        <w:t xml:space="preserve">between </w:t>
      </w:r>
      <w:r w:rsidR="00B47678" w:rsidRPr="00D91C02">
        <w:rPr>
          <w:rFonts w:ascii="Times New Roman" w:hAnsi="Times New Roman" w:cs="Times New Roman"/>
          <w:sz w:val="24"/>
          <w:szCs w:val="24"/>
        </w:rPr>
        <w:t>portal vein pulsatility index</w:t>
      </w:r>
      <w:r w:rsidRPr="00D91C02">
        <w:rPr>
          <w:rFonts w:ascii="Times New Roman" w:hAnsi="Times New Roman" w:cs="Times New Roman"/>
          <w:sz w:val="24"/>
          <w:szCs w:val="24"/>
        </w:rPr>
        <w:t xml:space="preserve"> and</w:t>
      </w:r>
      <w:r w:rsidR="00BD68DB" w:rsidRPr="00D91C02">
        <w:rPr>
          <w:rFonts w:ascii="Times New Roman" w:hAnsi="Times New Roman" w:cs="Times New Roman"/>
          <w:sz w:val="24"/>
          <w:szCs w:val="24"/>
        </w:rPr>
        <w:t xml:space="preserve"> </w:t>
      </w:r>
      <w:r w:rsidR="00B47678" w:rsidRPr="00D91C02">
        <w:rPr>
          <w:rFonts w:ascii="Times New Roman" w:hAnsi="Times New Roman" w:cs="Times New Roman"/>
          <w:sz w:val="24"/>
          <w:szCs w:val="24"/>
        </w:rPr>
        <w:t>portal vein diameter</w:t>
      </w:r>
      <w:r w:rsidR="00BD68DB" w:rsidRPr="00D91C02">
        <w:rPr>
          <w:rFonts w:ascii="Times New Roman" w:hAnsi="Times New Roman" w:cs="Times New Roman"/>
          <w:sz w:val="24"/>
          <w:szCs w:val="24"/>
        </w:rPr>
        <w:t>, age &amp;</w:t>
      </w:r>
      <w:r w:rsidRPr="00D91C02">
        <w:rPr>
          <w:rFonts w:ascii="Times New Roman" w:hAnsi="Times New Roman" w:cs="Times New Roman"/>
          <w:sz w:val="24"/>
          <w:szCs w:val="24"/>
        </w:rPr>
        <w:t xml:space="preserve"> </w:t>
      </w:r>
      <w:r w:rsidR="00B47678" w:rsidRPr="00D91C02">
        <w:rPr>
          <w:rFonts w:ascii="Times New Roman" w:hAnsi="Times New Roman" w:cs="Times New Roman"/>
          <w:sz w:val="24"/>
          <w:szCs w:val="24"/>
        </w:rPr>
        <w:t>body mass index</w:t>
      </w:r>
      <w:r w:rsidR="00BD68DB" w:rsidRPr="00D91C02">
        <w:rPr>
          <w:rFonts w:ascii="Times New Roman" w:hAnsi="Times New Roman" w:cs="Times New Roman"/>
          <w:sz w:val="24"/>
          <w:szCs w:val="24"/>
        </w:rPr>
        <w:t>.</w:t>
      </w:r>
      <w:r w:rsidR="00BD68DB">
        <w:rPr>
          <w:rFonts w:ascii="Times New Roman" w:hAnsi="Times New Roman" w:cs="Times New Roman"/>
          <w:sz w:val="24"/>
          <w:szCs w:val="24"/>
        </w:rPr>
        <w:t xml:space="preserve"> </w:t>
      </w:r>
      <w:r w:rsidRPr="00DC6E11">
        <w:rPr>
          <w:rFonts w:ascii="Times New Roman" w:hAnsi="Times New Roman" w:cs="Times New Roman"/>
          <w:sz w:val="24"/>
          <w:szCs w:val="24"/>
        </w:rPr>
        <w:t>However, these associations were not statistically significant.</w:t>
      </w:r>
    </w:p>
    <w:p w14:paraId="2E0841BA" w14:textId="7839264E" w:rsidR="00DC6E11" w:rsidRPr="00DC6E11" w:rsidRDefault="00DC6E11" w:rsidP="00DC6E11">
      <w:pPr>
        <w:spacing w:line="276" w:lineRule="auto"/>
        <w:jc w:val="both"/>
        <w:rPr>
          <w:rFonts w:ascii="Times New Roman" w:hAnsi="Times New Roman" w:cs="Times New Roman"/>
          <w:sz w:val="24"/>
          <w:szCs w:val="24"/>
        </w:rPr>
      </w:pPr>
      <w:r w:rsidRPr="00DC6E11">
        <w:rPr>
          <w:rFonts w:ascii="Times New Roman" w:hAnsi="Times New Roman" w:cs="Times New Roman"/>
          <w:b/>
          <w:sz w:val="24"/>
          <w:szCs w:val="24"/>
        </w:rPr>
        <w:t xml:space="preserve">Conclusion: </w:t>
      </w:r>
      <w:r w:rsidRPr="00DC6E11">
        <w:rPr>
          <w:rFonts w:ascii="Times New Roman" w:hAnsi="Times New Roman" w:cs="Times New Roman"/>
          <w:sz w:val="24"/>
          <w:szCs w:val="24"/>
        </w:rPr>
        <w:t xml:space="preserve">This study has established reference values for </w:t>
      </w:r>
      <w:r w:rsidR="001F7931">
        <w:rPr>
          <w:rFonts w:ascii="Times New Roman" w:hAnsi="Times New Roman" w:cs="Times New Roman"/>
          <w:sz w:val="24"/>
          <w:szCs w:val="24"/>
        </w:rPr>
        <w:t>standard</w:t>
      </w:r>
      <w:r w:rsidRPr="00DC6E11">
        <w:rPr>
          <w:rFonts w:ascii="Times New Roman" w:hAnsi="Times New Roman" w:cs="Times New Roman"/>
          <w:sz w:val="24"/>
          <w:szCs w:val="24"/>
        </w:rPr>
        <w:t xml:space="preserve"> portal VD, PSV</w:t>
      </w:r>
      <w:r w:rsidR="003909A0">
        <w:rPr>
          <w:rFonts w:ascii="Times New Roman" w:hAnsi="Times New Roman" w:cs="Times New Roman"/>
          <w:sz w:val="24"/>
          <w:szCs w:val="24"/>
        </w:rPr>
        <w:t>,</w:t>
      </w:r>
      <w:r w:rsidRPr="00DC6E11">
        <w:rPr>
          <w:rFonts w:ascii="Times New Roman" w:hAnsi="Times New Roman" w:cs="Times New Roman"/>
          <w:sz w:val="24"/>
          <w:szCs w:val="24"/>
        </w:rPr>
        <w:t xml:space="preserve"> and PI in a Northern Nigerian population with their corresponding relationships based on age, </w:t>
      </w:r>
      <w:r w:rsidR="001F7931" w:rsidRPr="00DC6E11">
        <w:rPr>
          <w:rFonts w:ascii="Times New Roman" w:hAnsi="Times New Roman" w:cs="Times New Roman"/>
          <w:sz w:val="24"/>
          <w:szCs w:val="24"/>
        </w:rPr>
        <w:t>gender,</w:t>
      </w:r>
      <w:r w:rsidRPr="00DC6E11">
        <w:rPr>
          <w:rFonts w:ascii="Times New Roman" w:hAnsi="Times New Roman" w:cs="Times New Roman"/>
          <w:sz w:val="24"/>
          <w:szCs w:val="24"/>
        </w:rPr>
        <w:t xml:space="preserve"> and anthropometric variables. </w:t>
      </w:r>
    </w:p>
    <w:p w14:paraId="0DCE4F12" w14:textId="09A8D63F" w:rsidR="00FE3B86" w:rsidRPr="00DC6E11" w:rsidRDefault="00FE3B86" w:rsidP="00FE3B86">
      <w:pPr>
        <w:spacing w:line="276" w:lineRule="auto"/>
        <w:jc w:val="both"/>
        <w:rPr>
          <w:rFonts w:ascii="Times New Roman" w:hAnsi="Times New Roman" w:cs="Times New Roman"/>
          <w:i/>
          <w:sz w:val="24"/>
          <w:szCs w:val="24"/>
        </w:rPr>
      </w:pPr>
      <w:r w:rsidRPr="00DC6E11">
        <w:rPr>
          <w:rFonts w:ascii="Times New Roman" w:hAnsi="Times New Roman" w:cs="Times New Roman"/>
          <w:b/>
          <w:sz w:val="24"/>
          <w:szCs w:val="24"/>
        </w:rPr>
        <w:t>KEYWORDS:</w:t>
      </w:r>
      <w:r w:rsidRPr="00DC6E11">
        <w:rPr>
          <w:rFonts w:ascii="Times New Roman" w:hAnsi="Times New Roman" w:cs="Times New Roman"/>
          <w:sz w:val="24"/>
          <w:szCs w:val="24"/>
        </w:rPr>
        <w:t xml:space="preserve"> </w:t>
      </w:r>
      <w:r w:rsidRPr="00D91C02">
        <w:rPr>
          <w:rFonts w:ascii="Times New Roman" w:hAnsi="Times New Roman" w:cs="Times New Roman"/>
          <w:i/>
          <w:sz w:val="24"/>
          <w:szCs w:val="24"/>
        </w:rPr>
        <w:t>Portal vein</w:t>
      </w:r>
      <w:r w:rsidRPr="00DC6E11">
        <w:rPr>
          <w:rFonts w:ascii="Times New Roman" w:hAnsi="Times New Roman" w:cs="Times New Roman"/>
          <w:i/>
          <w:sz w:val="24"/>
          <w:szCs w:val="24"/>
        </w:rPr>
        <w:t>,</w:t>
      </w:r>
      <w:r w:rsidR="0038680D">
        <w:rPr>
          <w:rFonts w:ascii="Times New Roman" w:hAnsi="Times New Roman" w:cs="Times New Roman"/>
          <w:i/>
          <w:sz w:val="24"/>
          <w:szCs w:val="24"/>
        </w:rPr>
        <w:t xml:space="preserve"> P</w:t>
      </w:r>
      <w:r w:rsidR="007C197B" w:rsidRPr="00DC6E11">
        <w:rPr>
          <w:rFonts w:ascii="Times New Roman" w:hAnsi="Times New Roman" w:cs="Times New Roman"/>
          <w:i/>
          <w:sz w:val="24"/>
          <w:szCs w:val="24"/>
        </w:rPr>
        <w:t xml:space="preserve">ortal vein diameter, </w:t>
      </w:r>
      <w:r w:rsidRPr="00DC6E11">
        <w:rPr>
          <w:rFonts w:ascii="Times New Roman" w:hAnsi="Times New Roman" w:cs="Times New Roman"/>
          <w:i/>
          <w:sz w:val="24"/>
          <w:szCs w:val="24"/>
        </w:rPr>
        <w:t xml:space="preserve">peak systolic velocity, pulsatility index, </w:t>
      </w:r>
      <w:r w:rsidR="00D91C02" w:rsidRPr="00DC6E11">
        <w:rPr>
          <w:rFonts w:ascii="Times New Roman" w:hAnsi="Times New Roman" w:cs="Times New Roman"/>
          <w:i/>
          <w:sz w:val="24"/>
          <w:szCs w:val="24"/>
        </w:rPr>
        <w:t>sonography</w:t>
      </w:r>
      <w:r w:rsidR="00D91C02" w:rsidRPr="00D91C02">
        <w:rPr>
          <w:rFonts w:ascii="Times New Roman" w:hAnsi="Times New Roman" w:cs="Times New Roman"/>
          <w:i/>
          <w:sz w:val="24"/>
          <w:szCs w:val="24"/>
        </w:rPr>
        <w:t>, healthy</w:t>
      </w:r>
      <w:r w:rsidR="00DC6E11" w:rsidRPr="00D91C02">
        <w:rPr>
          <w:rFonts w:ascii="Times New Roman" w:hAnsi="Times New Roman" w:cs="Times New Roman"/>
          <w:i/>
          <w:sz w:val="24"/>
          <w:szCs w:val="24"/>
        </w:rPr>
        <w:t xml:space="preserve"> adults</w:t>
      </w:r>
      <w:r w:rsidR="00DC6E11">
        <w:rPr>
          <w:rFonts w:ascii="Times New Roman" w:hAnsi="Times New Roman" w:cs="Times New Roman"/>
          <w:i/>
          <w:sz w:val="24"/>
          <w:szCs w:val="24"/>
        </w:rPr>
        <w:t>.</w:t>
      </w:r>
    </w:p>
    <w:p w14:paraId="23A8BC46" w14:textId="77777777" w:rsidR="00FE3B86" w:rsidRPr="00DC6E11" w:rsidRDefault="00FE3B86" w:rsidP="008A6BCB">
      <w:pPr>
        <w:spacing w:before="240" w:line="276" w:lineRule="auto"/>
        <w:jc w:val="both"/>
        <w:rPr>
          <w:rFonts w:ascii="Times New Roman" w:eastAsia="Batang" w:hAnsi="Times New Roman" w:cs="Times New Roman"/>
          <w:b/>
          <w:sz w:val="24"/>
          <w:szCs w:val="24"/>
        </w:rPr>
      </w:pPr>
      <w:r w:rsidRPr="00DC6E11">
        <w:rPr>
          <w:rFonts w:ascii="Times New Roman" w:eastAsia="Batang" w:hAnsi="Times New Roman" w:cs="Times New Roman"/>
          <w:b/>
          <w:sz w:val="24"/>
          <w:szCs w:val="24"/>
        </w:rPr>
        <w:t>Introduction</w:t>
      </w:r>
    </w:p>
    <w:p w14:paraId="1B4B976F" w14:textId="42D136A8" w:rsidR="00FE125F" w:rsidRPr="00DC6E11" w:rsidRDefault="00FE125F" w:rsidP="008A6BCB">
      <w:pPr>
        <w:spacing w:before="240" w:line="276" w:lineRule="auto"/>
        <w:jc w:val="both"/>
        <w:rPr>
          <w:rFonts w:ascii="Times New Roman" w:eastAsia="Batang" w:hAnsi="Times New Roman" w:cs="Times New Roman"/>
          <w:sz w:val="24"/>
          <w:szCs w:val="24"/>
        </w:rPr>
      </w:pPr>
      <w:r w:rsidRPr="00DC6E11">
        <w:rPr>
          <w:rFonts w:ascii="Times New Roman" w:eastAsia="Batang" w:hAnsi="Times New Roman" w:cs="Times New Roman"/>
          <w:sz w:val="24"/>
          <w:szCs w:val="24"/>
        </w:rPr>
        <w:t xml:space="preserve">Generally, </w:t>
      </w:r>
      <w:r w:rsidR="0038680D">
        <w:rPr>
          <w:rFonts w:ascii="Times New Roman" w:eastAsia="Batang" w:hAnsi="Times New Roman" w:cs="Times New Roman"/>
          <w:sz w:val="24"/>
          <w:szCs w:val="24"/>
        </w:rPr>
        <w:t xml:space="preserve">the average portal vein diameter caliber </w:t>
      </w:r>
      <w:r w:rsidRPr="00DC6E11">
        <w:rPr>
          <w:rFonts w:ascii="Times New Roman" w:eastAsia="Batang" w:hAnsi="Times New Roman" w:cs="Times New Roman"/>
          <w:sz w:val="24"/>
          <w:szCs w:val="24"/>
        </w:rPr>
        <w:t>has been extensively st</w:t>
      </w:r>
      <w:r w:rsidR="00D270C3" w:rsidRPr="00DC6E11">
        <w:rPr>
          <w:rFonts w:ascii="Times New Roman" w:eastAsia="Batang" w:hAnsi="Times New Roman" w:cs="Times New Roman"/>
          <w:sz w:val="24"/>
          <w:szCs w:val="24"/>
        </w:rPr>
        <w:t>udied across different ages, genders</w:t>
      </w:r>
      <w:r w:rsidRPr="00DC6E11">
        <w:rPr>
          <w:rFonts w:ascii="Times New Roman" w:eastAsia="Batang" w:hAnsi="Times New Roman" w:cs="Times New Roman"/>
          <w:sz w:val="24"/>
          <w:szCs w:val="24"/>
        </w:rPr>
        <w:t>, race</w:t>
      </w:r>
      <w:r w:rsidR="00D270C3" w:rsidRPr="00DC6E11">
        <w:rPr>
          <w:rFonts w:ascii="Times New Roman" w:eastAsia="Batang" w:hAnsi="Times New Roman" w:cs="Times New Roman"/>
          <w:sz w:val="24"/>
          <w:szCs w:val="24"/>
        </w:rPr>
        <w:t>s</w:t>
      </w:r>
      <w:r w:rsidR="0038680D">
        <w:rPr>
          <w:rFonts w:ascii="Times New Roman" w:eastAsia="Batang" w:hAnsi="Times New Roman" w:cs="Times New Roman"/>
          <w:sz w:val="24"/>
          <w:szCs w:val="24"/>
        </w:rPr>
        <w:t>,</w:t>
      </w:r>
      <w:r w:rsidRPr="00DC6E11">
        <w:rPr>
          <w:rFonts w:ascii="Times New Roman" w:eastAsia="Batang" w:hAnsi="Times New Roman" w:cs="Times New Roman"/>
          <w:sz w:val="24"/>
          <w:szCs w:val="24"/>
        </w:rPr>
        <w:t xml:space="preserve"> and population</w:t>
      </w:r>
      <w:r w:rsidR="00D270C3" w:rsidRPr="00DC6E11">
        <w:rPr>
          <w:rFonts w:ascii="Times New Roman" w:eastAsia="Batang" w:hAnsi="Times New Roman" w:cs="Times New Roman"/>
          <w:sz w:val="24"/>
          <w:szCs w:val="24"/>
        </w:rPr>
        <w:t>s</w:t>
      </w:r>
      <w:r w:rsidRPr="00DC6E11">
        <w:rPr>
          <w:rFonts w:ascii="Times New Roman" w:eastAsia="Batang" w:hAnsi="Times New Roman" w:cs="Times New Roman"/>
          <w:sz w:val="24"/>
          <w:szCs w:val="24"/>
        </w:rPr>
        <w:t xml:space="preserve"> (</w:t>
      </w:r>
      <w:r w:rsidR="00633652" w:rsidRPr="00DC6E11">
        <w:rPr>
          <w:rFonts w:ascii="Times New Roman" w:eastAsia="Batang" w:hAnsi="Times New Roman" w:cs="Times New Roman"/>
          <w:sz w:val="24"/>
          <w:szCs w:val="24"/>
        </w:rPr>
        <w:t>1)</w:t>
      </w:r>
      <w:r w:rsidR="0038680D">
        <w:rPr>
          <w:rFonts w:ascii="Times New Roman" w:eastAsia="Batang" w:hAnsi="Times New Roman" w:cs="Times New Roman"/>
          <w:sz w:val="24"/>
          <w:szCs w:val="24"/>
        </w:rPr>
        <w:t xml:space="preserve">. Still, a precise description of portal vein waveform in healthy individuals </w:t>
      </w:r>
      <w:r w:rsidR="00C312EE">
        <w:rPr>
          <w:rFonts w:ascii="Times New Roman" w:eastAsia="Batang" w:hAnsi="Times New Roman" w:cs="Times New Roman"/>
          <w:sz w:val="24"/>
          <w:szCs w:val="24"/>
        </w:rPr>
        <w:t>needs to be improved</w:t>
      </w:r>
      <w:r w:rsidR="0038680D">
        <w:rPr>
          <w:rFonts w:ascii="Times New Roman" w:eastAsia="Batang" w:hAnsi="Times New Roman" w:cs="Times New Roman"/>
          <w:sz w:val="24"/>
          <w:szCs w:val="24"/>
        </w:rPr>
        <w:t xml:space="preserve"> in the literature. It</w:t>
      </w:r>
      <w:r w:rsidRPr="00DC6E11">
        <w:rPr>
          <w:rFonts w:ascii="Times New Roman" w:eastAsia="Batang" w:hAnsi="Times New Roman" w:cs="Times New Roman"/>
          <w:sz w:val="24"/>
          <w:szCs w:val="24"/>
        </w:rPr>
        <w:t xml:space="preserve"> is </w:t>
      </w:r>
      <w:r w:rsidR="0038680D">
        <w:rPr>
          <w:rFonts w:ascii="Times New Roman" w:eastAsia="Batang" w:hAnsi="Times New Roman" w:cs="Times New Roman"/>
          <w:sz w:val="24"/>
          <w:szCs w:val="24"/>
        </w:rPr>
        <w:t>vital</w:t>
      </w:r>
      <w:r w:rsidRPr="00DC6E11">
        <w:rPr>
          <w:rFonts w:ascii="Times New Roman" w:eastAsia="Batang" w:hAnsi="Times New Roman" w:cs="Times New Roman"/>
          <w:sz w:val="24"/>
          <w:szCs w:val="24"/>
        </w:rPr>
        <w:t xml:space="preserve"> to characterize the pattern of </w:t>
      </w:r>
      <w:r w:rsidR="0038680D">
        <w:rPr>
          <w:rFonts w:ascii="Times New Roman" w:eastAsia="Batang" w:hAnsi="Times New Roman" w:cs="Times New Roman"/>
          <w:sz w:val="24"/>
          <w:szCs w:val="24"/>
        </w:rPr>
        <w:t>typical</w:t>
      </w:r>
      <w:r w:rsidRPr="00DC6E11">
        <w:rPr>
          <w:rFonts w:ascii="Times New Roman" w:eastAsia="Batang" w:hAnsi="Times New Roman" w:cs="Times New Roman"/>
          <w:sz w:val="24"/>
          <w:szCs w:val="24"/>
        </w:rPr>
        <w:t xml:space="preserve"> portal vein waveform across different population</w:t>
      </w:r>
      <w:r w:rsidR="00751CB6" w:rsidRPr="00DC6E11">
        <w:rPr>
          <w:rFonts w:ascii="Times New Roman" w:eastAsia="Batang" w:hAnsi="Times New Roman" w:cs="Times New Roman"/>
          <w:sz w:val="24"/>
          <w:szCs w:val="24"/>
        </w:rPr>
        <w:t>s</w:t>
      </w:r>
      <w:r w:rsidRPr="00DC6E11">
        <w:rPr>
          <w:rFonts w:ascii="Times New Roman" w:eastAsia="Batang" w:hAnsi="Times New Roman" w:cs="Times New Roman"/>
          <w:sz w:val="24"/>
          <w:szCs w:val="24"/>
        </w:rPr>
        <w:t xml:space="preserve">, races, </w:t>
      </w:r>
      <w:r w:rsidR="0038680D" w:rsidRPr="00DC6E11">
        <w:rPr>
          <w:rFonts w:ascii="Times New Roman" w:eastAsia="Batang" w:hAnsi="Times New Roman" w:cs="Times New Roman"/>
          <w:sz w:val="24"/>
          <w:szCs w:val="24"/>
        </w:rPr>
        <w:t>and</w:t>
      </w:r>
      <w:r w:rsidRPr="00DC6E11">
        <w:rPr>
          <w:rFonts w:ascii="Times New Roman" w:eastAsia="Batang" w:hAnsi="Times New Roman" w:cs="Times New Roman"/>
          <w:sz w:val="24"/>
          <w:szCs w:val="24"/>
        </w:rPr>
        <w:t xml:space="preserve"> disease conditions (</w:t>
      </w:r>
      <w:r w:rsidR="00633652" w:rsidRPr="00DC6E11">
        <w:rPr>
          <w:rFonts w:ascii="Times New Roman" w:eastAsia="Batang" w:hAnsi="Times New Roman" w:cs="Times New Roman"/>
          <w:sz w:val="24"/>
          <w:szCs w:val="24"/>
        </w:rPr>
        <w:t>2).</w:t>
      </w:r>
      <w:r w:rsidR="00B47678">
        <w:rPr>
          <w:rFonts w:ascii="Times New Roman" w:eastAsia="Batang" w:hAnsi="Times New Roman" w:cs="Times New Roman"/>
          <w:sz w:val="24"/>
          <w:szCs w:val="24"/>
        </w:rPr>
        <w:t xml:space="preserve"> </w:t>
      </w:r>
      <w:r w:rsidRPr="00DC6E11">
        <w:rPr>
          <w:rFonts w:ascii="Times New Roman" w:eastAsia="Batang" w:hAnsi="Times New Roman" w:cs="Times New Roman"/>
          <w:sz w:val="24"/>
          <w:szCs w:val="24"/>
        </w:rPr>
        <w:t>Traditionally, enlargement of the portal vein has been considered a sign of portal hypertension (</w:t>
      </w:r>
      <w:r w:rsidR="000E4286" w:rsidRPr="00DC6E11">
        <w:rPr>
          <w:rFonts w:ascii="Times New Roman" w:eastAsia="Batang" w:hAnsi="Times New Roman" w:cs="Times New Roman"/>
          <w:sz w:val="24"/>
          <w:szCs w:val="24"/>
        </w:rPr>
        <w:t>3)</w:t>
      </w:r>
      <w:r w:rsidR="00F10C7A" w:rsidRPr="00DC6E11">
        <w:rPr>
          <w:rFonts w:ascii="Times New Roman" w:eastAsia="Batang" w:hAnsi="Times New Roman" w:cs="Times New Roman"/>
          <w:sz w:val="24"/>
          <w:szCs w:val="24"/>
        </w:rPr>
        <w:t xml:space="preserve">, </w:t>
      </w:r>
      <w:r w:rsidR="000E4286" w:rsidRPr="00DC6E11">
        <w:rPr>
          <w:rFonts w:ascii="Times New Roman" w:eastAsia="Batang" w:hAnsi="Times New Roman" w:cs="Times New Roman"/>
          <w:sz w:val="24"/>
          <w:szCs w:val="24"/>
        </w:rPr>
        <w:t>(4)</w:t>
      </w:r>
      <w:r w:rsidR="003909A0">
        <w:rPr>
          <w:rFonts w:ascii="Times New Roman" w:eastAsia="Batang" w:hAnsi="Times New Roman" w:cs="Times New Roman"/>
          <w:sz w:val="24"/>
          <w:szCs w:val="24"/>
        </w:rPr>
        <w:t>,</w:t>
      </w:r>
      <w:r w:rsidRPr="00DC6E11">
        <w:rPr>
          <w:rFonts w:ascii="Times New Roman" w:eastAsia="Batang" w:hAnsi="Times New Roman" w:cs="Times New Roman"/>
          <w:sz w:val="24"/>
          <w:szCs w:val="24"/>
        </w:rPr>
        <w:t xml:space="preserve"> and </w:t>
      </w:r>
      <w:r w:rsidR="00633652" w:rsidRPr="00DC6E11">
        <w:rPr>
          <w:rFonts w:ascii="Times New Roman" w:eastAsia="Batang" w:hAnsi="Times New Roman" w:cs="Times New Roman"/>
          <w:sz w:val="24"/>
          <w:szCs w:val="24"/>
        </w:rPr>
        <w:t xml:space="preserve">(5). </w:t>
      </w:r>
      <w:r w:rsidRPr="00DC6E11">
        <w:rPr>
          <w:rFonts w:ascii="Times New Roman" w:eastAsia="Batang" w:hAnsi="Times New Roman" w:cs="Times New Roman"/>
          <w:sz w:val="24"/>
          <w:szCs w:val="24"/>
        </w:rPr>
        <w:t>However, studies have shown that</w:t>
      </w:r>
      <w:r w:rsidR="003909A0">
        <w:rPr>
          <w:rFonts w:ascii="Times New Roman" w:eastAsia="Batang" w:hAnsi="Times New Roman" w:cs="Times New Roman"/>
          <w:sz w:val="24"/>
          <w:szCs w:val="24"/>
        </w:rPr>
        <w:t xml:space="preserve"> </w:t>
      </w:r>
      <w:r w:rsidR="0038680D">
        <w:rPr>
          <w:rFonts w:ascii="Times New Roman" w:eastAsia="Batang" w:hAnsi="Times New Roman" w:cs="Times New Roman"/>
          <w:sz w:val="24"/>
          <w:szCs w:val="24"/>
        </w:rPr>
        <w:t>a threshold portal vein diameter greater than 13 or 15mm is sensitive</w:t>
      </w:r>
      <w:r w:rsidRPr="00DC6E11">
        <w:rPr>
          <w:rFonts w:ascii="Times New Roman" w:eastAsia="Batang" w:hAnsi="Times New Roman" w:cs="Times New Roman"/>
          <w:sz w:val="24"/>
          <w:szCs w:val="24"/>
        </w:rPr>
        <w:t xml:space="preserve"> for </w:t>
      </w:r>
      <w:r w:rsidR="003C174E" w:rsidRPr="00DC6E11">
        <w:rPr>
          <w:rFonts w:ascii="Times New Roman" w:eastAsia="Batang" w:hAnsi="Times New Roman" w:cs="Times New Roman"/>
          <w:sz w:val="24"/>
          <w:szCs w:val="24"/>
        </w:rPr>
        <w:t xml:space="preserve">diagnosing portal hypertension </w:t>
      </w:r>
      <w:r w:rsidR="00633652" w:rsidRPr="00DC6E11">
        <w:rPr>
          <w:rFonts w:ascii="Times New Roman" w:eastAsia="Batang" w:hAnsi="Times New Roman" w:cs="Times New Roman"/>
          <w:sz w:val="24"/>
          <w:szCs w:val="24"/>
        </w:rPr>
        <w:t xml:space="preserve">(6). </w:t>
      </w:r>
      <w:r w:rsidR="003E2E3B">
        <w:rPr>
          <w:rFonts w:ascii="Times New Roman" w:eastAsia="Batang" w:hAnsi="Times New Roman" w:cs="Times New Roman"/>
          <w:sz w:val="24"/>
          <w:szCs w:val="24"/>
        </w:rPr>
        <w:t>It</w:t>
      </w:r>
      <w:r w:rsidRPr="00DC6E11">
        <w:rPr>
          <w:rFonts w:ascii="Times New Roman" w:eastAsia="Batang" w:hAnsi="Times New Roman" w:cs="Times New Roman"/>
          <w:sz w:val="24"/>
          <w:szCs w:val="24"/>
        </w:rPr>
        <w:t xml:space="preserve"> has been noted angiographically that the diameter of the portal vein does not </w:t>
      </w:r>
      <w:r w:rsidR="003909A0">
        <w:rPr>
          <w:rFonts w:ascii="Times New Roman" w:eastAsia="Batang" w:hAnsi="Times New Roman" w:cs="Times New Roman"/>
          <w:sz w:val="24"/>
          <w:szCs w:val="24"/>
        </w:rPr>
        <w:t>increase</w:t>
      </w:r>
      <w:r w:rsidRPr="00DC6E11">
        <w:rPr>
          <w:rFonts w:ascii="Times New Roman" w:eastAsia="Batang" w:hAnsi="Times New Roman" w:cs="Times New Roman"/>
          <w:sz w:val="24"/>
          <w:szCs w:val="24"/>
        </w:rPr>
        <w:t xml:space="preserve"> with the </w:t>
      </w:r>
      <w:r w:rsidR="0038680D">
        <w:rPr>
          <w:rFonts w:ascii="Times New Roman" w:eastAsia="Batang" w:hAnsi="Times New Roman" w:cs="Times New Roman"/>
          <w:sz w:val="24"/>
          <w:szCs w:val="24"/>
        </w:rPr>
        <w:t xml:space="preserve">Porto-hepatic venous pressure gradient and may even tend to decrease depending on the severity of </w:t>
      </w:r>
      <w:r w:rsidRPr="00DC6E11">
        <w:rPr>
          <w:rFonts w:ascii="Times New Roman" w:eastAsia="Batang" w:hAnsi="Times New Roman" w:cs="Times New Roman"/>
          <w:sz w:val="24"/>
          <w:szCs w:val="24"/>
        </w:rPr>
        <w:t>hypertension (</w:t>
      </w:r>
      <w:r w:rsidR="000E4286" w:rsidRPr="00DC6E11">
        <w:rPr>
          <w:rFonts w:ascii="Times New Roman" w:eastAsia="Batang" w:hAnsi="Times New Roman" w:cs="Times New Roman"/>
          <w:sz w:val="24"/>
          <w:szCs w:val="24"/>
        </w:rPr>
        <w:t>3)</w:t>
      </w:r>
      <w:r w:rsidRPr="00DC6E11">
        <w:rPr>
          <w:rFonts w:ascii="Times New Roman" w:eastAsia="Batang" w:hAnsi="Times New Roman" w:cs="Times New Roman"/>
          <w:sz w:val="24"/>
          <w:szCs w:val="24"/>
        </w:rPr>
        <w:t>. Furthermore, with the development of reversed portal vein flow (</w:t>
      </w:r>
      <w:r w:rsidR="0038680D">
        <w:rPr>
          <w:rFonts w:ascii="Times New Roman" w:eastAsia="Batang" w:hAnsi="Times New Roman" w:cs="Times New Roman"/>
          <w:sz w:val="24"/>
          <w:szCs w:val="24"/>
        </w:rPr>
        <w:t>hepatomegaly flow) and portosystemic shunts, the portal vein caliber will decrease; therefore,</w:t>
      </w:r>
      <w:r w:rsidRPr="00DC6E11">
        <w:rPr>
          <w:rFonts w:ascii="Times New Roman" w:eastAsia="Batang" w:hAnsi="Times New Roman" w:cs="Times New Roman"/>
          <w:sz w:val="24"/>
          <w:szCs w:val="24"/>
        </w:rPr>
        <w:t xml:space="preserve"> the actual size of the portal vein may not be a reliable i</w:t>
      </w:r>
      <w:r w:rsidR="00B33708" w:rsidRPr="00DC6E11">
        <w:rPr>
          <w:rFonts w:ascii="Times New Roman" w:eastAsia="Batang" w:hAnsi="Times New Roman" w:cs="Times New Roman"/>
          <w:sz w:val="24"/>
          <w:szCs w:val="24"/>
        </w:rPr>
        <w:t>ndicator of portal hypertension</w:t>
      </w:r>
      <w:r w:rsidRPr="00DC6E11">
        <w:rPr>
          <w:rFonts w:ascii="Times New Roman" w:eastAsia="Batang" w:hAnsi="Times New Roman" w:cs="Times New Roman"/>
          <w:sz w:val="24"/>
          <w:szCs w:val="24"/>
        </w:rPr>
        <w:t xml:space="preserve"> (</w:t>
      </w:r>
      <w:r w:rsidR="000E4286" w:rsidRPr="00DC6E11">
        <w:rPr>
          <w:rFonts w:ascii="Times New Roman" w:eastAsia="Batang" w:hAnsi="Times New Roman" w:cs="Times New Roman"/>
          <w:sz w:val="24"/>
          <w:szCs w:val="24"/>
        </w:rPr>
        <w:t>6)</w:t>
      </w:r>
      <w:r w:rsidR="00633652" w:rsidRPr="00DC6E11">
        <w:rPr>
          <w:rFonts w:ascii="Times New Roman" w:eastAsia="Batang" w:hAnsi="Times New Roman" w:cs="Times New Roman"/>
          <w:sz w:val="24"/>
          <w:szCs w:val="24"/>
        </w:rPr>
        <w:t>.</w:t>
      </w:r>
    </w:p>
    <w:p w14:paraId="3DFD342C" w14:textId="3BCC8B5C" w:rsidR="00C6019B" w:rsidRPr="00DC6E11" w:rsidRDefault="00FE125F" w:rsidP="00EF7CE6">
      <w:pPr>
        <w:spacing w:line="276" w:lineRule="auto"/>
        <w:jc w:val="both"/>
        <w:rPr>
          <w:rFonts w:ascii="Times New Roman" w:eastAsia="Batang" w:hAnsi="Times New Roman" w:cs="Times New Roman"/>
          <w:sz w:val="24"/>
          <w:szCs w:val="24"/>
        </w:rPr>
      </w:pPr>
      <w:r w:rsidRPr="00DC6E11">
        <w:rPr>
          <w:rFonts w:ascii="Times New Roman" w:eastAsia="Batang" w:hAnsi="Times New Roman" w:cs="Times New Roman"/>
          <w:sz w:val="24"/>
          <w:szCs w:val="24"/>
        </w:rPr>
        <w:t xml:space="preserve">Gray scale </w:t>
      </w:r>
      <w:r w:rsidR="00D2451E" w:rsidRPr="00DC6E11">
        <w:rPr>
          <w:rFonts w:ascii="Times New Roman" w:eastAsia="Batang" w:hAnsi="Times New Roman" w:cs="Times New Roman"/>
          <w:sz w:val="24"/>
          <w:szCs w:val="24"/>
        </w:rPr>
        <w:t xml:space="preserve">ultrasound </w:t>
      </w:r>
      <w:r w:rsidRPr="00DC6E11">
        <w:rPr>
          <w:rFonts w:ascii="Times New Roman" w:eastAsia="Batang" w:hAnsi="Times New Roman" w:cs="Times New Roman"/>
          <w:sz w:val="24"/>
          <w:szCs w:val="24"/>
        </w:rPr>
        <w:t xml:space="preserve">is one of the imaging modalities of choice </w:t>
      </w:r>
      <w:r w:rsidR="0038680D" w:rsidRPr="00DC6E11">
        <w:rPr>
          <w:rFonts w:ascii="Times New Roman" w:eastAsia="Batang" w:hAnsi="Times New Roman" w:cs="Times New Roman"/>
          <w:sz w:val="24"/>
          <w:szCs w:val="24"/>
        </w:rPr>
        <w:t>and</w:t>
      </w:r>
      <w:r w:rsidRPr="00DC6E11">
        <w:rPr>
          <w:rFonts w:ascii="Times New Roman" w:eastAsia="Batang" w:hAnsi="Times New Roman" w:cs="Times New Roman"/>
          <w:sz w:val="24"/>
          <w:szCs w:val="24"/>
        </w:rPr>
        <w:t xml:space="preserve"> has reasonable accuracy in diagnosing patients suspected of having portal hypertension. Duplex Doppler assessment of the portal vein has </w:t>
      </w:r>
      <w:r w:rsidR="003E2E3B">
        <w:rPr>
          <w:rFonts w:ascii="Times New Roman" w:eastAsia="Batang" w:hAnsi="Times New Roman" w:cs="Times New Roman"/>
          <w:sz w:val="24"/>
          <w:szCs w:val="24"/>
        </w:rPr>
        <w:t xml:space="preserve">the added advantage </w:t>
      </w:r>
      <w:r w:rsidRPr="00DC6E11">
        <w:rPr>
          <w:rFonts w:ascii="Times New Roman" w:eastAsia="Batang" w:hAnsi="Times New Roman" w:cs="Times New Roman"/>
          <w:sz w:val="24"/>
          <w:szCs w:val="24"/>
        </w:rPr>
        <w:t xml:space="preserve">of assessing the flow rate in both </w:t>
      </w:r>
      <w:r w:rsidR="003909A0">
        <w:rPr>
          <w:rFonts w:ascii="Times New Roman" w:eastAsia="Batang" w:hAnsi="Times New Roman" w:cs="Times New Roman"/>
          <w:sz w:val="24"/>
          <w:szCs w:val="24"/>
        </w:rPr>
        <w:t>standard</w:t>
      </w:r>
      <w:r w:rsidRPr="00DC6E11">
        <w:rPr>
          <w:rFonts w:ascii="Times New Roman" w:eastAsia="Batang" w:hAnsi="Times New Roman" w:cs="Times New Roman"/>
          <w:sz w:val="24"/>
          <w:szCs w:val="24"/>
        </w:rPr>
        <w:t xml:space="preserve"> and abnormal cases (</w:t>
      </w:r>
      <w:r w:rsidR="000E4286" w:rsidRPr="00DC6E11">
        <w:rPr>
          <w:rFonts w:ascii="Times New Roman" w:eastAsia="Batang" w:hAnsi="Times New Roman" w:cs="Times New Roman"/>
          <w:sz w:val="24"/>
          <w:szCs w:val="24"/>
        </w:rPr>
        <w:t>5)</w:t>
      </w:r>
      <w:r w:rsidRPr="00DC6E11">
        <w:rPr>
          <w:rFonts w:ascii="Times New Roman" w:eastAsia="Batang" w:hAnsi="Times New Roman" w:cs="Times New Roman"/>
          <w:sz w:val="24"/>
          <w:szCs w:val="24"/>
        </w:rPr>
        <w:t xml:space="preserve">.  </w:t>
      </w:r>
    </w:p>
    <w:p w14:paraId="35C75453" w14:textId="5D396EB5" w:rsidR="006252EC" w:rsidRPr="00DC6E11" w:rsidRDefault="006252EC" w:rsidP="00EF7CE6">
      <w:pPr>
        <w:spacing w:line="276" w:lineRule="auto"/>
        <w:jc w:val="both"/>
        <w:rPr>
          <w:rFonts w:ascii="Times New Roman" w:eastAsia="Batang" w:hAnsi="Times New Roman" w:cs="Times New Roman"/>
          <w:sz w:val="24"/>
          <w:szCs w:val="24"/>
        </w:rPr>
      </w:pPr>
      <w:r w:rsidRPr="00DC6E11">
        <w:rPr>
          <w:rFonts w:ascii="Times New Roman" w:eastAsia="Batang" w:hAnsi="Times New Roman" w:cs="Times New Roman"/>
          <w:sz w:val="24"/>
          <w:szCs w:val="24"/>
        </w:rPr>
        <w:t>Abdominal ultrasound is the most commonly used imaging modality to evaluate liver pathologies and portal hypertension (</w:t>
      </w:r>
      <w:r w:rsidR="000E4286" w:rsidRPr="00DC6E11">
        <w:rPr>
          <w:rFonts w:ascii="Times New Roman" w:eastAsia="Batang" w:hAnsi="Times New Roman" w:cs="Times New Roman"/>
          <w:sz w:val="24"/>
          <w:szCs w:val="24"/>
        </w:rPr>
        <w:t>7)</w:t>
      </w:r>
      <w:r w:rsidRPr="00DC6E11">
        <w:rPr>
          <w:rFonts w:ascii="Times New Roman" w:eastAsia="Batang" w:hAnsi="Times New Roman" w:cs="Times New Roman"/>
          <w:sz w:val="24"/>
          <w:szCs w:val="24"/>
        </w:rPr>
        <w:t xml:space="preserve">. Doppler studies can add further hemodynamic information </w:t>
      </w:r>
      <w:r w:rsidR="003909A0">
        <w:rPr>
          <w:rFonts w:ascii="Times New Roman" w:eastAsia="Batang" w:hAnsi="Times New Roman" w:cs="Times New Roman"/>
          <w:sz w:val="24"/>
          <w:szCs w:val="24"/>
        </w:rPr>
        <w:t>correlating</w:t>
      </w:r>
      <w:r w:rsidRPr="00DC6E11">
        <w:rPr>
          <w:rFonts w:ascii="Times New Roman" w:eastAsia="Batang" w:hAnsi="Times New Roman" w:cs="Times New Roman"/>
          <w:sz w:val="24"/>
          <w:szCs w:val="24"/>
        </w:rPr>
        <w:t xml:space="preserve"> with disease status, which might help </w:t>
      </w:r>
      <w:r w:rsidR="003909A0">
        <w:rPr>
          <w:rFonts w:ascii="Times New Roman" w:eastAsia="Batang" w:hAnsi="Times New Roman" w:cs="Times New Roman"/>
          <w:sz w:val="24"/>
          <w:szCs w:val="24"/>
        </w:rPr>
        <w:t>diagnose</w:t>
      </w:r>
      <w:r w:rsidRPr="00DC6E11">
        <w:rPr>
          <w:rFonts w:ascii="Times New Roman" w:eastAsia="Batang" w:hAnsi="Times New Roman" w:cs="Times New Roman"/>
          <w:sz w:val="24"/>
          <w:szCs w:val="24"/>
        </w:rPr>
        <w:t xml:space="preserve"> portal hypertension (</w:t>
      </w:r>
      <w:r w:rsidR="000E4286" w:rsidRPr="00DC6E11">
        <w:rPr>
          <w:rFonts w:ascii="Times New Roman" w:eastAsia="Batang" w:hAnsi="Times New Roman" w:cs="Times New Roman"/>
          <w:sz w:val="24"/>
          <w:szCs w:val="24"/>
        </w:rPr>
        <w:t>8)</w:t>
      </w:r>
      <w:r w:rsidRPr="00DC6E11">
        <w:rPr>
          <w:rFonts w:ascii="Times New Roman" w:eastAsia="Batang" w:hAnsi="Times New Roman" w:cs="Times New Roman"/>
          <w:sz w:val="24"/>
          <w:szCs w:val="24"/>
        </w:rPr>
        <w:t>. In portal hypertension imaging, ultrasound techniques such as duplex ultrasonography, spectral Doppler, color Doppler</w:t>
      </w:r>
      <w:r w:rsidR="003909A0">
        <w:rPr>
          <w:rFonts w:ascii="Times New Roman" w:eastAsia="Batang" w:hAnsi="Times New Roman" w:cs="Times New Roman"/>
          <w:sz w:val="24"/>
          <w:szCs w:val="24"/>
        </w:rPr>
        <w:t xml:space="preserve">, and power Doppler imaging are </w:t>
      </w:r>
      <w:r w:rsidR="00612B56">
        <w:rPr>
          <w:rFonts w:ascii="Times New Roman" w:eastAsia="Batang" w:hAnsi="Times New Roman" w:cs="Times New Roman"/>
          <w:sz w:val="24"/>
          <w:szCs w:val="24"/>
        </w:rPr>
        <w:t>chosen</w:t>
      </w:r>
      <w:r w:rsidRPr="00DC6E11">
        <w:rPr>
          <w:rFonts w:ascii="Times New Roman" w:eastAsia="Batang" w:hAnsi="Times New Roman" w:cs="Times New Roman"/>
          <w:sz w:val="24"/>
          <w:szCs w:val="24"/>
        </w:rPr>
        <w:t xml:space="preserve"> because of their non-invasiveness, rapidity, high </w:t>
      </w:r>
      <w:r w:rsidR="003E2E3B" w:rsidRPr="00DC6E11">
        <w:rPr>
          <w:rFonts w:ascii="Times New Roman" w:eastAsia="Batang" w:hAnsi="Times New Roman" w:cs="Times New Roman"/>
          <w:sz w:val="24"/>
          <w:szCs w:val="24"/>
        </w:rPr>
        <w:t>sensitivity,</w:t>
      </w:r>
      <w:r w:rsidRPr="00DC6E11">
        <w:rPr>
          <w:rFonts w:ascii="Times New Roman" w:eastAsia="Batang" w:hAnsi="Times New Roman" w:cs="Times New Roman"/>
          <w:sz w:val="24"/>
          <w:szCs w:val="24"/>
        </w:rPr>
        <w:t xml:space="preserve"> and specificity. </w:t>
      </w:r>
      <w:r w:rsidR="003909A0">
        <w:rPr>
          <w:rFonts w:ascii="Times New Roman" w:eastAsia="Batang" w:hAnsi="Times New Roman" w:cs="Times New Roman"/>
          <w:sz w:val="24"/>
          <w:szCs w:val="24"/>
        </w:rPr>
        <w:t>For patients with known cirrhosis</w:t>
      </w:r>
      <w:r w:rsidRPr="00DC6E11">
        <w:rPr>
          <w:rFonts w:ascii="Times New Roman" w:eastAsia="Batang" w:hAnsi="Times New Roman" w:cs="Times New Roman"/>
          <w:sz w:val="24"/>
          <w:szCs w:val="24"/>
        </w:rPr>
        <w:t>, Doppler ultrasound has a specificity of greater than 80% (</w:t>
      </w:r>
      <w:r w:rsidR="000E4286" w:rsidRPr="00DC6E11">
        <w:rPr>
          <w:rFonts w:ascii="Times New Roman" w:eastAsia="Batang" w:hAnsi="Times New Roman" w:cs="Times New Roman"/>
          <w:sz w:val="24"/>
          <w:szCs w:val="24"/>
        </w:rPr>
        <w:t>9)</w:t>
      </w:r>
      <w:r w:rsidRPr="00DC6E11">
        <w:rPr>
          <w:rFonts w:ascii="Times New Roman" w:eastAsia="Batang" w:hAnsi="Times New Roman" w:cs="Times New Roman"/>
          <w:sz w:val="24"/>
          <w:szCs w:val="24"/>
        </w:rPr>
        <w:t>.</w:t>
      </w:r>
    </w:p>
    <w:p w14:paraId="3AFAD3E9" w14:textId="159E2158" w:rsidR="0037068C" w:rsidRPr="00DC6E11" w:rsidRDefault="0037068C" w:rsidP="00EF7CE6">
      <w:pPr>
        <w:spacing w:line="276" w:lineRule="auto"/>
        <w:jc w:val="both"/>
        <w:rPr>
          <w:rFonts w:ascii="Times New Roman" w:eastAsia="Batang" w:hAnsi="Times New Roman" w:cs="Times New Roman"/>
          <w:sz w:val="24"/>
          <w:szCs w:val="24"/>
        </w:rPr>
      </w:pPr>
      <w:r w:rsidRPr="00DC6E11">
        <w:rPr>
          <w:rFonts w:ascii="Times New Roman" w:eastAsia="Batang" w:hAnsi="Times New Roman" w:cs="Times New Roman"/>
          <w:sz w:val="24"/>
          <w:szCs w:val="24"/>
        </w:rPr>
        <w:t>This study</w:t>
      </w:r>
      <w:r w:rsidR="003909A0">
        <w:rPr>
          <w:rFonts w:ascii="Times New Roman" w:eastAsia="Batang" w:hAnsi="Times New Roman" w:cs="Times New Roman"/>
          <w:sz w:val="24"/>
          <w:szCs w:val="24"/>
        </w:rPr>
        <w:t xml:space="preserve">, therefore, aims to establish the </w:t>
      </w:r>
      <w:r w:rsidR="00612B56">
        <w:rPr>
          <w:rFonts w:ascii="Times New Roman" w:eastAsia="Batang" w:hAnsi="Times New Roman" w:cs="Times New Roman"/>
          <w:sz w:val="24"/>
          <w:szCs w:val="24"/>
        </w:rPr>
        <w:t>average</w:t>
      </w:r>
      <w:r w:rsidR="003909A0">
        <w:rPr>
          <w:rFonts w:ascii="Times New Roman" w:eastAsia="Batang" w:hAnsi="Times New Roman" w:cs="Times New Roman"/>
          <w:sz w:val="24"/>
          <w:szCs w:val="24"/>
        </w:rPr>
        <w:t xml:space="preserve"> values of portal vein diameter, pulsatility index, and peak systolic velocity in a healthy Northern Nigerian population and study their variations with age, gender,</w:t>
      </w:r>
      <w:r w:rsidRPr="00DC6E11">
        <w:rPr>
          <w:rFonts w:ascii="Times New Roman" w:eastAsia="Batang" w:hAnsi="Times New Roman" w:cs="Times New Roman"/>
          <w:sz w:val="24"/>
          <w:szCs w:val="24"/>
        </w:rPr>
        <w:t xml:space="preserve"> and anthropometric variables.</w:t>
      </w:r>
    </w:p>
    <w:p w14:paraId="7D117CAA" w14:textId="77777777" w:rsidR="0037068C" w:rsidRPr="00DC6E11" w:rsidRDefault="0037068C" w:rsidP="00EF7CE6">
      <w:pPr>
        <w:spacing w:line="276" w:lineRule="auto"/>
        <w:jc w:val="both"/>
        <w:rPr>
          <w:rFonts w:ascii="Times New Roman" w:eastAsia="Batang" w:hAnsi="Times New Roman" w:cs="Times New Roman"/>
          <w:b/>
          <w:sz w:val="24"/>
          <w:szCs w:val="24"/>
        </w:rPr>
      </w:pPr>
      <w:r w:rsidRPr="00DC6E11">
        <w:rPr>
          <w:rFonts w:ascii="Times New Roman" w:eastAsia="Batang" w:hAnsi="Times New Roman" w:cs="Times New Roman"/>
          <w:b/>
          <w:sz w:val="24"/>
          <w:szCs w:val="24"/>
        </w:rPr>
        <w:t>Material</w:t>
      </w:r>
      <w:r w:rsidR="00857586" w:rsidRPr="00DC6E11">
        <w:rPr>
          <w:rFonts w:ascii="Times New Roman" w:eastAsia="Batang" w:hAnsi="Times New Roman" w:cs="Times New Roman"/>
          <w:b/>
          <w:sz w:val="24"/>
          <w:szCs w:val="24"/>
        </w:rPr>
        <w:t>s</w:t>
      </w:r>
      <w:r w:rsidRPr="00DC6E11">
        <w:rPr>
          <w:rFonts w:ascii="Times New Roman" w:eastAsia="Batang" w:hAnsi="Times New Roman" w:cs="Times New Roman"/>
          <w:b/>
          <w:sz w:val="24"/>
          <w:szCs w:val="24"/>
        </w:rPr>
        <w:t xml:space="preserve"> and Methods</w:t>
      </w:r>
    </w:p>
    <w:p w14:paraId="22E87195" w14:textId="2218989C" w:rsidR="00E57FC5" w:rsidRPr="00DC6E11" w:rsidRDefault="00F84AC3" w:rsidP="00EF7CE6">
      <w:pPr>
        <w:spacing w:line="276" w:lineRule="auto"/>
        <w:jc w:val="both"/>
        <w:rPr>
          <w:rFonts w:ascii="Times New Roman" w:hAnsi="Times New Roman" w:cs="Times New Roman"/>
          <w:sz w:val="24"/>
          <w:szCs w:val="24"/>
        </w:rPr>
      </w:pPr>
      <w:r w:rsidRPr="00DC6E11">
        <w:rPr>
          <w:rFonts w:ascii="Times New Roman" w:hAnsi="Times New Roman" w:cs="Times New Roman"/>
          <w:sz w:val="24"/>
          <w:szCs w:val="24"/>
        </w:rPr>
        <w:t>A</w:t>
      </w:r>
      <w:r w:rsidR="00D43A7D" w:rsidRPr="00DC6E11">
        <w:rPr>
          <w:rFonts w:ascii="Times New Roman" w:hAnsi="Times New Roman" w:cs="Times New Roman"/>
          <w:sz w:val="24"/>
          <w:szCs w:val="24"/>
        </w:rPr>
        <w:t xml:space="preserve"> </w:t>
      </w:r>
      <w:r w:rsidR="003E2E3B">
        <w:rPr>
          <w:rFonts w:ascii="Times New Roman" w:hAnsi="Times New Roman" w:cs="Times New Roman"/>
          <w:sz w:val="24"/>
          <w:szCs w:val="24"/>
        </w:rPr>
        <w:t xml:space="preserve">cross-sectional prospective study was </w:t>
      </w:r>
      <w:r w:rsidR="003909A0">
        <w:rPr>
          <w:rFonts w:ascii="Times New Roman" w:hAnsi="Times New Roman" w:cs="Times New Roman"/>
          <w:sz w:val="24"/>
          <w:szCs w:val="24"/>
        </w:rPr>
        <w:t>conducted</w:t>
      </w:r>
      <w:r w:rsidR="003E2E3B">
        <w:rPr>
          <w:rFonts w:ascii="Times New Roman" w:hAnsi="Times New Roman" w:cs="Times New Roman"/>
          <w:sz w:val="24"/>
          <w:szCs w:val="24"/>
        </w:rPr>
        <w:t xml:space="preserve"> among apparently healthy adult subjects in Abubakar Tafawa Balewa University Teaching Hospital (ATBUTH) Bauchi from November 2020 to May</w:t>
      </w:r>
      <w:r w:rsidR="00FB5693" w:rsidRPr="00DC6E11">
        <w:rPr>
          <w:rFonts w:ascii="Times New Roman" w:hAnsi="Times New Roman" w:cs="Times New Roman"/>
          <w:sz w:val="24"/>
          <w:szCs w:val="24"/>
        </w:rPr>
        <w:t xml:space="preserve"> 2021. Ethical clearance was obtained from the ethical clearance c</w:t>
      </w:r>
      <w:r w:rsidR="006251CE" w:rsidRPr="00DC6E11">
        <w:rPr>
          <w:rFonts w:ascii="Times New Roman" w:hAnsi="Times New Roman" w:cs="Times New Roman"/>
          <w:sz w:val="24"/>
          <w:szCs w:val="24"/>
        </w:rPr>
        <w:t>ommittee</w:t>
      </w:r>
      <w:r w:rsidR="003909A0">
        <w:rPr>
          <w:rFonts w:ascii="Times New Roman" w:hAnsi="Times New Roman" w:cs="Times New Roman"/>
          <w:sz w:val="24"/>
          <w:szCs w:val="24"/>
        </w:rPr>
        <w:t>,</w:t>
      </w:r>
      <w:r w:rsidR="006251CE" w:rsidRPr="00DC6E11">
        <w:rPr>
          <w:rFonts w:ascii="Times New Roman" w:hAnsi="Times New Roman" w:cs="Times New Roman"/>
          <w:sz w:val="24"/>
          <w:szCs w:val="24"/>
        </w:rPr>
        <w:t xml:space="preserve"> the </w:t>
      </w:r>
      <w:r w:rsidR="003909A0">
        <w:rPr>
          <w:rFonts w:ascii="Times New Roman" w:hAnsi="Times New Roman" w:cs="Times New Roman"/>
          <w:sz w:val="24"/>
          <w:szCs w:val="24"/>
        </w:rPr>
        <w:t>head of the hospital's radiology department</w:t>
      </w:r>
      <w:r w:rsidR="00FB5693" w:rsidRPr="00DC6E11">
        <w:rPr>
          <w:rFonts w:ascii="Times New Roman" w:hAnsi="Times New Roman" w:cs="Times New Roman"/>
          <w:sz w:val="24"/>
          <w:szCs w:val="24"/>
        </w:rPr>
        <w:t xml:space="preserve">, and written informed consent was obtained from all participants </w:t>
      </w:r>
      <w:r w:rsidR="003909A0">
        <w:rPr>
          <w:rFonts w:ascii="Times New Roman" w:hAnsi="Times New Roman" w:cs="Times New Roman"/>
          <w:sz w:val="24"/>
          <w:szCs w:val="24"/>
        </w:rPr>
        <w:t>before</w:t>
      </w:r>
      <w:r w:rsidR="00FB5693" w:rsidRPr="00DC6E11">
        <w:rPr>
          <w:rFonts w:ascii="Times New Roman" w:hAnsi="Times New Roman" w:cs="Times New Roman"/>
          <w:sz w:val="24"/>
          <w:szCs w:val="24"/>
        </w:rPr>
        <w:t xml:space="preserve"> the study. </w:t>
      </w:r>
      <w:r w:rsidR="00D43A7D" w:rsidRPr="00DC6E11">
        <w:rPr>
          <w:rFonts w:ascii="Times New Roman" w:hAnsi="Times New Roman" w:cs="Times New Roman"/>
          <w:sz w:val="24"/>
          <w:szCs w:val="24"/>
        </w:rPr>
        <w:t xml:space="preserve"> Participants were recruited from the town and staff from other departments in the hospital. </w:t>
      </w:r>
    </w:p>
    <w:p w14:paraId="4A5A234A" w14:textId="77777777" w:rsidR="00E57FC5" w:rsidRPr="00DC6E11" w:rsidRDefault="00E57FC5" w:rsidP="00EF7CE6">
      <w:pPr>
        <w:spacing w:line="276" w:lineRule="auto"/>
        <w:jc w:val="both"/>
        <w:rPr>
          <w:rFonts w:ascii="Times New Roman" w:hAnsi="Times New Roman" w:cs="Times New Roman"/>
          <w:b/>
          <w:sz w:val="24"/>
          <w:szCs w:val="24"/>
        </w:rPr>
      </w:pPr>
      <w:r w:rsidRPr="00DC6E11">
        <w:rPr>
          <w:rFonts w:ascii="Times New Roman" w:hAnsi="Times New Roman" w:cs="Times New Roman"/>
          <w:b/>
          <w:sz w:val="24"/>
          <w:szCs w:val="24"/>
        </w:rPr>
        <w:t>Inclusion and Exclusion Criteria</w:t>
      </w:r>
    </w:p>
    <w:p w14:paraId="7F08B6A1" w14:textId="4C9CDED6" w:rsidR="001776BF" w:rsidRPr="00DC6E11" w:rsidRDefault="00E57FC5" w:rsidP="00EF7CE6">
      <w:pPr>
        <w:spacing w:line="276" w:lineRule="auto"/>
        <w:jc w:val="both"/>
        <w:rPr>
          <w:rFonts w:ascii="Times New Roman" w:hAnsi="Times New Roman" w:cs="Times New Roman"/>
          <w:sz w:val="24"/>
          <w:szCs w:val="24"/>
        </w:rPr>
      </w:pPr>
      <w:r w:rsidRPr="00DC6E11">
        <w:rPr>
          <w:rFonts w:ascii="Times New Roman" w:hAnsi="Times New Roman" w:cs="Times New Roman"/>
          <w:sz w:val="24"/>
          <w:szCs w:val="24"/>
        </w:rPr>
        <w:t xml:space="preserve">All healthy individuals between the age of 18-80 years with normal liver ultrasound findings and who </w:t>
      </w:r>
      <w:r w:rsidR="003909A0">
        <w:rPr>
          <w:rFonts w:ascii="Times New Roman" w:hAnsi="Times New Roman" w:cs="Times New Roman"/>
          <w:sz w:val="24"/>
          <w:szCs w:val="24"/>
        </w:rPr>
        <w:t>gave</w:t>
      </w:r>
      <w:r w:rsidRPr="00DC6E11">
        <w:rPr>
          <w:rFonts w:ascii="Times New Roman" w:hAnsi="Times New Roman" w:cs="Times New Roman"/>
          <w:sz w:val="24"/>
          <w:szCs w:val="24"/>
        </w:rPr>
        <w:t xml:space="preserve"> consent to participate in the study formed the inclusion criteria</w:t>
      </w:r>
      <w:r w:rsidR="003909A0">
        <w:rPr>
          <w:rFonts w:ascii="Times New Roman" w:hAnsi="Times New Roman" w:cs="Times New Roman"/>
          <w:sz w:val="24"/>
          <w:szCs w:val="24"/>
        </w:rPr>
        <w:t>,</w:t>
      </w:r>
      <w:r w:rsidRPr="00DC6E11">
        <w:rPr>
          <w:rFonts w:ascii="Times New Roman" w:hAnsi="Times New Roman" w:cs="Times New Roman"/>
          <w:sz w:val="24"/>
          <w:szCs w:val="24"/>
        </w:rPr>
        <w:t xml:space="preserve"> while all critically ill individuals, those with abnormal liver function test (LFT), fatty liver, splenomegaly, cardiac disease, ascites, body swelling, pregnant women and subjects on hepatotoxic drugs were excluded from the study</w:t>
      </w:r>
      <w:r w:rsidR="001776BF" w:rsidRPr="00DC6E11">
        <w:rPr>
          <w:rFonts w:ascii="Times New Roman" w:hAnsi="Times New Roman" w:cs="Times New Roman"/>
          <w:sz w:val="24"/>
          <w:szCs w:val="24"/>
        </w:rPr>
        <w:t>.</w:t>
      </w:r>
    </w:p>
    <w:p w14:paraId="0C533C26" w14:textId="77777777" w:rsidR="001776BF" w:rsidRPr="00DC6E11" w:rsidRDefault="001776BF" w:rsidP="00EF7CE6">
      <w:pPr>
        <w:spacing w:line="276" w:lineRule="auto"/>
        <w:jc w:val="both"/>
        <w:rPr>
          <w:rFonts w:ascii="Times New Roman" w:hAnsi="Times New Roman" w:cs="Times New Roman"/>
          <w:b/>
          <w:sz w:val="24"/>
          <w:szCs w:val="24"/>
        </w:rPr>
      </w:pPr>
      <w:r w:rsidRPr="00DC6E11">
        <w:rPr>
          <w:rFonts w:ascii="Times New Roman" w:hAnsi="Times New Roman" w:cs="Times New Roman"/>
          <w:b/>
          <w:sz w:val="24"/>
          <w:szCs w:val="24"/>
        </w:rPr>
        <w:t>Scanning technique</w:t>
      </w:r>
    </w:p>
    <w:p w14:paraId="70372271" w14:textId="149B4597" w:rsidR="001776BF" w:rsidRPr="00DC6E11" w:rsidRDefault="001776BF" w:rsidP="00EF7CE6">
      <w:pPr>
        <w:spacing w:line="276" w:lineRule="auto"/>
        <w:jc w:val="both"/>
        <w:rPr>
          <w:rFonts w:ascii="Times New Roman" w:hAnsi="Times New Roman" w:cs="Times New Roman"/>
          <w:sz w:val="24"/>
          <w:szCs w:val="24"/>
        </w:rPr>
      </w:pPr>
      <w:r w:rsidRPr="00DC6E11">
        <w:rPr>
          <w:rFonts w:ascii="Times New Roman" w:hAnsi="Times New Roman" w:cs="Times New Roman"/>
          <w:sz w:val="24"/>
          <w:szCs w:val="24"/>
        </w:rPr>
        <w:t xml:space="preserve">Following overnight fasting, each patient was exposed from the xiphisternum to the pelvic brim, and ultrasound gel was applied to the right upper quadrant of the abdomen. </w:t>
      </w:r>
      <w:r w:rsidRPr="00A414AA">
        <w:rPr>
          <w:rFonts w:ascii="Times New Roman" w:hAnsi="Times New Roman" w:cs="Times New Roman"/>
          <w:sz w:val="24"/>
          <w:szCs w:val="24"/>
        </w:rPr>
        <w:t xml:space="preserve">During </w:t>
      </w:r>
      <w:r w:rsidR="003909A0">
        <w:rPr>
          <w:rFonts w:ascii="Times New Roman" w:hAnsi="Times New Roman" w:cs="Times New Roman"/>
          <w:sz w:val="24"/>
          <w:szCs w:val="24"/>
        </w:rPr>
        <w:t>quiet</w:t>
      </w:r>
      <w:r w:rsidRPr="00A414AA">
        <w:rPr>
          <w:rFonts w:ascii="Times New Roman" w:hAnsi="Times New Roman" w:cs="Times New Roman"/>
          <w:sz w:val="24"/>
          <w:szCs w:val="24"/>
        </w:rPr>
        <w:t xml:space="preserve"> respiration, when visualization of the portal vein was optimal, the portal vein diameter was measured from </w:t>
      </w:r>
      <w:r w:rsidR="0038680D" w:rsidRPr="00A414AA">
        <w:rPr>
          <w:rFonts w:ascii="Times New Roman" w:hAnsi="Times New Roman" w:cs="Times New Roman"/>
          <w:sz w:val="24"/>
          <w:szCs w:val="24"/>
        </w:rPr>
        <w:t>inner-to-inner</w:t>
      </w:r>
      <w:r w:rsidRPr="00A414AA">
        <w:rPr>
          <w:rFonts w:ascii="Times New Roman" w:hAnsi="Times New Roman" w:cs="Times New Roman"/>
          <w:sz w:val="24"/>
          <w:szCs w:val="24"/>
        </w:rPr>
        <w:t xml:space="preserve"> walls at its broadest part just below the point of union between the superior mesenteric artery and the splenic vein</w:t>
      </w:r>
      <w:r w:rsidRPr="00DC6E11">
        <w:rPr>
          <w:rFonts w:ascii="Times New Roman" w:hAnsi="Times New Roman" w:cs="Times New Roman"/>
          <w:sz w:val="24"/>
          <w:szCs w:val="24"/>
        </w:rPr>
        <w:t xml:space="preserve"> </w:t>
      </w:r>
      <w:r w:rsidR="00E353D7" w:rsidRPr="00DC6E11">
        <w:rPr>
          <w:rFonts w:ascii="Times New Roman" w:hAnsi="Times New Roman" w:cs="Times New Roman"/>
          <w:sz w:val="24"/>
          <w:szCs w:val="24"/>
        </w:rPr>
        <w:t>(10</w:t>
      </w:r>
      <w:r w:rsidRPr="00DC6E11">
        <w:rPr>
          <w:rFonts w:ascii="Times New Roman" w:hAnsi="Times New Roman" w:cs="Times New Roman"/>
          <w:sz w:val="24"/>
          <w:szCs w:val="24"/>
        </w:rPr>
        <w:t>). All measureme</w:t>
      </w:r>
      <w:r w:rsidR="00B47678">
        <w:rPr>
          <w:rFonts w:ascii="Times New Roman" w:hAnsi="Times New Roman" w:cs="Times New Roman"/>
          <w:sz w:val="24"/>
          <w:szCs w:val="24"/>
        </w:rPr>
        <w:t xml:space="preserve">nts were taken twice by </w:t>
      </w:r>
      <w:r w:rsidR="003909A0">
        <w:rPr>
          <w:rFonts w:ascii="Times New Roman" w:hAnsi="Times New Roman" w:cs="Times New Roman"/>
          <w:sz w:val="24"/>
          <w:szCs w:val="24"/>
        </w:rPr>
        <w:t xml:space="preserve">an observer of about seven years post-qualification experience, and the average was calculated to enhance the </w:t>
      </w:r>
      <w:r w:rsidRPr="00DC6E11">
        <w:rPr>
          <w:rFonts w:ascii="Times New Roman" w:hAnsi="Times New Roman" w:cs="Times New Roman"/>
          <w:sz w:val="24"/>
          <w:szCs w:val="24"/>
        </w:rPr>
        <w:t>accuracy of the results and reduce inter-observe</w:t>
      </w:r>
      <w:r w:rsidR="00E353D7" w:rsidRPr="00DC6E11">
        <w:rPr>
          <w:rFonts w:ascii="Times New Roman" w:hAnsi="Times New Roman" w:cs="Times New Roman"/>
          <w:sz w:val="24"/>
          <w:szCs w:val="24"/>
        </w:rPr>
        <w:t>r variability (11</w:t>
      </w:r>
      <w:r w:rsidRPr="00DC6E11">
        <w:rPr>
          <w:rFonts w:ascii="Times New Roman" w:hAnsi="Times New Roman" w:cs="Times New Roman"/>
          <w:sz w:val="24"/>
          <w:szCs w:val="24"/>
        </w:rPr>
        <w:t>).</w:t>
      </w:r>
    </w:p>
    <w:p w14:paraId="0E314270" w14:textId="6C25EB6E" w:rsidR="005712F1" w:rsidRPr="00DC6E11" w:rsidRDefault="001776BF" w:rsidP="00EF7CE6">
      <w:pPr>
        <w:spacing w:line="276" w:lineRule="auto"/>
        <w:jc w:val="both"/>
        <w:rPr>
          <w:rFonts w:ascii="Times New Roman" w:hAnsi="Times New Roman" w:cs="Times New Roman"/>
          <w:sz w:val="24"/>
          <w:szCs w:val="24"/>
        </w:rPr>
      </w:pPr>
      <w:r w:rsidRPr="00A414AA">
        <w:rPr>
          <w:rFonts w:ascii="Times New Roman" w:hAnsi="Times New Roman" w:cs="Times New Roman"/>
          <w:sz w:val="24"/>
          <w:szCs w:val="24"/>
        </w:rPr>
        <w:t xml:space="preserve">The peak systolic velocity and the pulsatility index were measured with </w:t>
      </w:r>
      <w:r w:rsidR="003909A0">
        <w:rPr>
          <w:rFonts w:ascii="Times New Roman" w:hAnsi="Times New Roman" w:cs="Times New Roman"/>
          <w:sz w:val="24"/>
          <w:szCs w:val="24"/>
        </w:rPr>
        <w:t xml:space="preserve">a </w:t>
      </w:r>
      <w:r w:rsidRPr="00A414AA">
        <w:rPr>
          <w:rFonts w:ascii="Times New Roman" w:hAnsi="Times New Roman" w:cs="Times New Roman"/>
          <w:sz w:val="24"/>
          <w:szCs w:val="24"/>
        </w:rPr>
        <w:t xml:space="preserve">sample volume cursor placed at the center of the portal vein lumen, midway between the </w:t>
      </w:r>
      <w:proofErr w:type="spellStart"/>
      <w:r w:rsidRPr="00A414AA">
        <w:rPr>
          <w:rFonts w:ascii="Times New Roman" w:hAnsi="Times New Roman" w:cs="Times New Roman"/>
          <w:sz w:val="24"/>
          <w:szCs w:val="24"/>
        </w:rPr>
        <w:t>spleno</w:t>
      </w:r>
      <w:proofErr w:type="spellEnd"/>
      <w:r w:rsidRPr="00A414AA">
        <w:rPr>
          <w:rFonts w:ascii="Times New Roman" w:hAnsi="Times New Roman" w:cs="Times New Roman"/>
          <w:sz w:val="24"/>
          <w:szCs w:val="24"/>
        </w:rPr>
        <w:t xml:space="preserve">-mesenteric confluence and portal vein division into the left and right hepatic branches. The angle between the longitudinal axis of the portal vein and the Doppler beam was maintained at 30-60 </w:t>
      </w:r>
      <w:r w:rsidR="00E353D7" w:rsidRPr="00A414AA">
        <w:rPr>
          <w:rFonts w:ascii="Times New Roman" w:hAnsi="Times New Roman" w:cs="Times New Roman"/>
          <w:sz w:val="24"/>
          <w:szCs w:val="24"/>
        </w:rPr>
        <w:t>degrees (12</w:t>
      </w:r>
      <w:r w:rsidRPr="00A414AA">
        <w:rPr>
          <w:rFonts w:ascii="Times New Roman" w:hAnsi="Times New Roman" w:cs="Times New Roman"/>
          <w:sz w:val="24"/>
          <w:szCs w:val="24"/>
        </w:rPr>
        <w:t xml:space="preserve">). The </w:t>
      </w:r>
      <w:r w:rsidR="0038680D">
        <w:rPr>
          <w:rFonts w:ascii="Times New Roman" w:hAnsi="Times New Roman" w:cs="Times New Roman"/>
          <w:sz w:val="24"/>
          <w:szCs w:val="24"/>
        </w:rPr>
        <w:t xml:space="preserve">indices were calculated using the mean of three consecutive spectral waves </w:t>
      </w:r>
      <w:r w:rsidR="00E353D7" w:rsidRPr="00A414AA">
        <w:rPr>
          <w:rFonts w:ascii="Times New Roman" w:hAnsi="Times New Roman" w:cs="Times New Roman"/>
          <w:sz w:val="24"/>
          <w:szCs w:val="24"/>
        </w:rPr>
        <w:t>(13</w:t>
      </w:r>
      <w:r w:rsidRPr="00A414AA">
        <w:rPr>
          <w:rFonts w:ascii="Times New Roman" w:hAnsi="Times New Roman" w:cs="Times New Roman"/>
          <w:sz w:val="24"/>
          <w:szCs w:val="24"/>
        </w:rPr>
        <w:t xml:space="preserve">). The portal vein peak systolic velocity was taken as the highest value of the sinusoidal waveform. The portal venous pulsatility </w:t>
      </w:r>
      <w:r w:rsidR="0038680D" w:rsidRPr="00A414AA">
        <w:rPr>
          <w:rFonts w:ascii="Times New Roman" w:hAnsi="Times New Roman" w:cs="Times New Roman"/>
          <w:sz w:val="24"/>
          <w:szCs w:val="24"/>
        </w:rPr>
        <w:t>index</w:t>
      </w:r>
      <w:r w:rsidR="0038680D">
        <w:rPr>
          <w:rFonts w:ascii="Times New Roman" w:hAnsi="Times New Roman" w:cs="Times New Roman"/>
          <w:sz w:val="24"/>
          <w:szCs w:val="24"/>
        </w:rPr>
        <w:t>,</w:t>
      </w:r>
      <w:r w:rsidR="003909A0">
        <w:rPr>
          <w:rFonts w:ascii="Times New Roman" w:hAnsi="Times New Roman" w:cs="Times New Roman"/>
          <w:sz w:val="24"/>
          <w:szCs w:val="24"/>
        </w:rPr>
        <w:t xml:space="preserve"> on the other hand, was calculated as V2/V1, where V1 is the peak portal vein velocity (systolic), and V2 is the trough velocity (end-diastolic</w:t>
      </w:r>
      <w:r w:rsidRPr="00A414AA">
        <w:rPr>
          <w:rFonts w:ascii="Times New Roman" w:hAnsi="Times New Roman" w:cs="Times New Roman"/>
          <w:sz w:val="24"/>
          <w:szCs w:val="24"/>
        </w:rPr>
        <w:t>) (</w:t>
      </w:r>
      <w:r w:rsidR="005712F1" w:rsidRPr="00A414AA">
        <w:rPr>
          <w:rFonts w:ascii="Times New Roman" w:hAnsi="Times New Roman" w:cs="Times New Roman"/>
          <w:sz w:val="24"/>
          <w:szCs w:val="24"/>
        </w:rPr>
        <w:t>13).</w:t>
      </w:r>
    </w:p>
    <w:p w14:paraId="12CE800F" w14:textId="4F3E7258" w:rsidR="001776BF" w:rsidRPr="00DC6E11" w:rsidRDefault="001776BF" w:rsidP="00EF7CE6">
      <w:pPr>
        <w:spacing w:line="276" w:lineRule="auto"/>
        <w:jc w:val="both"/>
        <w:rPr>
          <w:rFonts w:ascii="Times New Roman" w:hAnsi="Times New Roman" w:cs="Times New Roman"/>
          <w:sz w:val="24"/>
          <w:szCs w:val="24"/>
        </w:rPr>
      </w:pPr>
      <w:r w:rsidRPr="00DC6E11">
        <w:rPr>
          <w:rFonts w:ascii="Times New Roman" w:hAnsi="Times New Roman" w:cs="Times New Roman"/>
          <w:sz w:val="24"/>
          <w:szCs w:val="24"/>
        </w:rPr>
        <w:t xml:space="preserve">Before scanning, demographic data such as age, sex, weight, and height were also taken. The subject </w:t>
      </w:r>
      <w:r w:rsidR="003909A0">
        <w:rPr>
          <w:rFonts w:ascii="Times New Roman" w:hAnsi="Times New Roman" w:cs="Times New Roman"/>
          <w:sz w:val="24"/>
          <w:szCs w:val="24"/>
        </w:rPr>
        <w:t xml:space="preserve">stands erect with their face facing forward, and a meter rule is </w:t>
      </w:r>
      <w:r w:rsidRPr="00DC6E11">
        <w:rPr>
          <w:rFonts w:ascii="Times New Roman" w:hAnsi="Times New Roman" w:cs="Times New Roman"/>
          <w:sz w:val="24"/>
          <w:szCs w:val="24"/>
        </w:rPr>
        <w:t>placed against the subject posteriorly to measur</w:t>
      </w:r>
      <w:r w:rsidR="005117D3" w:rsidRPr="00DC6E11">
        <w:rPr>
          <w:rFonts w:ascii="Times New Roman" w:hAnsi="Times New Roman" w:cs="Times New Roman"/>
          <w:sz w:val="24"/>
          <w:szCs w:val="24"/>
        </w:rPr>
        <w:t>e the height. The subjects were</w:t>
      </w:r>
      <w:r w:rsidRPr="00DC6E11">
        <w:rPr>
          <w:rFonts w:ascii="Times New Roman" w:hAnsi="Times New Roman" w:cs="Times New Roman"/>
          <w:sz w:val="24"/>
          <w:szCs w:val="24"/>
        </w:rPr>
        <w:t xml:space="preserve"> asked to climb the clinical weighing scale </w:t>
      </w:r>
      <w:r w:rsidR="002B7684" w:rsidRPr="00DC6E11">
        <w:rPr>
          <w:rFonts w:ascii="Times New Roman" w:hAnsi="Times New Roman" w:cs="Times New Roman"/>
          <w:sz w:val="24"/>
          <w:szCs w:val="24"/>
        </w:rPr>
        <w:t>after removing their</w:t>
      </w:r>
      <w:r w:rsidRPr="00DC6E11">
        <w:rPr>
          <w:rFonts w:ascii="Times New Roman" w:hAnsi="Times New Roman" w:cs="Times New Roman"/>
          <w:sz w:val="24"/>
          <w:szCs w:val="24"/>
        </w:rPr>
        <w:t xml:space="preserve"> shoes and any heavy object to measure the subject</w:t>
      </w:r>
      <w:r w:rsidR="00DA030C" w:rsidRPr="00DC6E11">
        <w:rPr>
          <w:rFonts w:ascii="Times New Roman" w:hAnsi="Times New Roman" w:cs="Times New Roman"/>
          <w:sz w:val="24"/>
          <w:szCs w:val="24"/>
        </w:rPr>
        <w:t>’</w:t>
      </w:r>
      <w:r w:rsidRPr="00DC6E11">
        <w:rPr>
          <w:rFonts w:ascii="Times New Roman" w:hAnsi="Times New Roman" w:cs="Times New Roman"/>
          <w:sz w:val="24"/>
          <w:szCs w:val="24"/>
        </w:rPr>
        <w:t>s weight</w:t>
      </w:r>
      <w:r w:rsidR="00DA030C" w:rsidRPr="00DC6E11">
        <w:rPr>
          <w:rFonts w:ascii="Times New Roman" w:hAnsi="Times New Roman" w:cs="Times New Roman"/>
          <w:sz w:val="24"/>
          <w:szCs w:val="24"/>
        </w:rPr>
        <w:t>s</w:t>
      </w:r>
      <w:r w:rsidRPr="00DC6E11">
        <w:rPr>
          <w:rFonts w:ascii="Times New Roman" w:hAnsi="Times New Roman" w:cs="Times New Roman"/>
          <w:sz w:val="24"/>
          <w:szCs w:val="24"/>
        </w:rPr>
        <w:t>. BMI was then calculated using the “</w:t>
      </w:r>
      <w:proofErr w:type="spellStart"/>
      <w:r w:rsidRPr="00DC6E11">
        <w:rPr>
          <w:rFonts w:ascii="Times New Roman" w:hAnsi="Times New Roman" w:cs="Times New Roman"/>
          <w:sz w:val="24"/>
          <w:szCs w:val="24"/>
        </w:rPr>
        <w:t>quetlet’s</w:t>
      </w:r>
      <w:proofErr w:type="spellEnd"/>
      <w:r w:rsidRPr="00DC6E11">
        <w:rPr>
          <w:rFonts w:ascii="Times New Roman" w:hAnsi="Times New Roman" w:cs="Times New Roman"/>
          <w:sz w:val="24"/>
          <w:szCs w:val="24"/>
        </w:rPr>
        <w:t xml:space="preserve"> </w:t>
      </w:r>
      <w:r w:rsidR="00A414AA">
        <w:rPr>
          <w:rFonts w:ascii="Times New Roman" w:hAnsi="Times New Roman" w:cs="Times New Roman"/>
          <w:sz w:val="24"/>
          <w:szCs w:val="24"/>
        </w:rPr>
        <w:t>formula</w:t>
      </w:r>
      <w:r w:rsidRPr="00DC6E11">
        <w:rPr>
          <w:rFonts w:ascii="Times New Roman" w:hAnsi="Times New Roman" w:cs="Times New Roman"/>
          <w:sz w:val="24"/>
          <w:szCs w:val="24"/>
        </w:rPr>
        <w:t>”:</w:t>
      </w:r>
      <w:r w:rsidR="0085577E" w:rsidRPr="00DC6E11">
        <w:rPr>
          <w:rFonts w:ascii="Times New Roman" w:hAnsi="Times New Roman" w:cs="Times New Roman"/>
          <w:sz w:val="24"/>
          <w:szCs w:val="24"/>
        </w:rPr>
        <w:t xml:space="preserve"> </w:t>
      </w:r>
      <w:r w:rsidRPr="00DC6E11">
        <w:rPr>
          <w:rFonts w:ascii="Times New Roman" w:hAnsi="Times New Roman" w:cs="Times New Roman"/>
          <w:sz w:val="24"/>
          <w:szCs w:val="24"/>
        </w:rPr>
        <w:t>BMI = weight</w:t>
      </w:r>
      <w:r w:rsidR="00F37FC7" w:rsidRPr="00DC6E11">
        <w:rPr>
          <w:rFonts w:ascii="Times New Roman" w:hAnsi="Times New Roman" w:cs="Times New Roman"/>
          <w:sz w:val="24"/>
          <w:szCs w:val="24"/>
        </w:rPr>
        <w:t xml:space="preserve"> </w:t>
      </w:r>
      <w:r w:rsidRPr="00DC6E11">
        <w:rPr>
          <w:rFonts w:ascii="Times New Roman" w:hAnsi="Times New Roman" w:cs="Times New Roman"/>
          <w:sz w:val="24"/>
          <w:szCs w:val="24"/>
        </w:rPr>
        <w:t>(Kg)/ height</w:t>
      </w:r>
      <w:r w:rsidR="00F37FC7" w:rsidRPr="00DC6E11">
        <w:rPr>
          <w:rFonts w:ascii="Times New Roman" w:hAnsi="Times New Roman" w:cs="Times New Roman"/>
          <w:sz w:val="24"/>
          <w:szCs w:val="24"/>
        </w:rPr>
        <w:t xml:space="preserve"> </w:t>
      </w:r>
      <w:r w:rsidRPr="00DC6E11">
        <w:rPr>
          <w:rFonts w:ascii="Times New Roman" w:hAnsi="Times New Roman" w:cs="Times New Roman"/>
          <w:sz w:val="24"/>
          <w:szCs w:val="24"/>
        </w:rPr>
        <w:t>(m</w:t>
      </w:r>
      <w:r w:rsidRPr="00DC6E11">
        <w:rPr>
          <w:rFonts w:ascii="Times New Roman" w:hAnsi="Times New Roman" w:cs="Times New Roman"/>
          <w:sz w:val="24"/>
          <w:szCs w:val="24"/>
          <w:vertAlign w:val="superscript"/>
        </w:rPr>
        <w:t>2</w:t>
      </w:r>
      <w:r w:rsidR="00F37FC7" w:rsidRPr="00DC6E11">
        <w:rPr>
          <w:rFonts w:ascii="Times New Roman" w:hAnsi="Times New Roman" w:cs="Times New Roman"/>
          <w:sz w:val="24"/>
          <w:szCs w:val="24"/>
        </w:rPr>
        <w:t>)</w:t>
      </w:r>
      <w:r w:rsidRPr="00DC6E11">
        <w:rPr>
          <w:rFonts w:ascii="Times New Roman" w:hAnsi="Times New Roman" w:cs="Times New Roman"/>
          <w:sz w:val="24"/>
          <w:szCs w:val="24"/>
        </w:rPr>
        <w:t xml:space="preserve"> (</w:t>
      </w:r>
      <w:r w:rsidR="005712F1" w:rsidRPr="00DC6E11">
        <w:rPr>
          <w:rFonts w:ascii="Times New Roman" w:hAnsi="Times New Roman" w:cs="Times New Roman"/>
          <w:sz w:val="24"/>
          <w:szCs w:val="24"/>
        </w:rPr>
        <w:t>14).</w:t>
      </w:r>
    </w:p>
    <w:p w14:paraId="171369DD" w14:textId="77777777" w:rsidR="001776BF" w:rsidRPr="00DC6E11" w:rsidRDefault="00AF0020" w:rsidP="00EF7CE6">
      <w:pPr>
        <w:spacing w:line="276" w:lineRule="auto"/>
        <w:jc w:val="both"/>
        <w:rPr>
          <w:rFonts w:ascii="Times New Roman" w:hAnsi="Times New Roman" w:cs="Times New Roman"/>
          <w:b/>
          <w:sz w:val="24"/>
          <w:szCs w:val="24"/>
        </w:rPr>
      </w:pPr>
      <w:r w:rsidRPr="00DC6E11">
        <w:rPr>
          <w:rFonts w:ascii="Times New Roman" w:hAnsi="Times New Roman" w:cs="Times New Roman"/>
          <w:b/>
          <w:sz w:val="24"/>
          <w:szCs w:val="24"/>
        </w:rPr>
        <w:t xml:space="preserve">Data analysis </w:t>
      </w:r>
    </w:p>
    <w:p w14:paraId="5ED0EF6B" w14:textId="05C5D553" w:rsidR="009E1C96" w:rsidRDefault="003909A0" w:rsidP="00EF7CE6">
      <w:pPr>
        <w:spacing w:line="276" w:lineRule="auto"/>
        <w:jc w:val="both"/>
        <w:rPr>
          <w:rFonts w:ascii="Times New Roman" w:hAnsi="Times New Roman" w:cs="Times New Roman"/>
          <w:sz w:val="24"/>
          <w:szCs w:val="24"/>
        </w:rPr>
      </w:pPr>
      <w:r>
        <w:rPr>
          <w:rFonts w:ascii="Times New Roman" w:hAnsi="Times New Roman" w:cs="Times New Roman"/>
          <w:sz w:val="24"/>
          <w:szCs w:val="24"/>
        </w:rPr>
        <w:t>A data</w:t>
      </w:r>
      <w:r w:rsidR="00AF0020" w:rsidRPr="00DC6E11">
        <w:rPr>
          <w:rFonts w:ascii="Times New Roman" w:hAnsi="Times New Roman" w:cs="Times New Roman"/>
          <w:sz w:val="24"/>
          <w:szCs w:val="24"/>
        </w:rPr>
        <w:t xml:space="preserve"> capture sheet was used to record all the acquired </w:t>
      </w:r>
      <w:r w:rsidR="001A6A5E" w:rsidRPr="00DC6E11">
        <w:rPr>
          <w:rFonts w:ascii="Times New Roman" w:hAnsi="Times New Roman" w:cs="Times New Roman"/>
          <w:sz w:val="24"/>
          <w:szCs w:val="24"/>
        </w:rPr>
        <w:t>information</w:t>
      </w:r>
      <w:r w:rsidR="00AF0020" w:rsidRPr="00DC6E11">
        <w:rPr>
          <w:rFonts w:ascii="Times New Roman" w:hAnsi="Times New Roman" w:cs="Times New Roman"/>
          <w:sz w:val="24"/>
          <w:szCs w:val="24"/>
        </w:rPr>
        <w:t>. Data analysis was done using Statistical Package for Social Science (SPSS) Version 22.0</w:t>
      </w:r>
      <w:r w:rsidR="002767DE" w:rsidRPr="00DC6E11">
        <w:rPr>
          <w:rFonts w:ascii="Times New Roman" w:hAnsi="Times New Roman" w:cs="Times New Roman"/>
          <w:sz w:val="24"/>
          <w:szCs w:val="24"/>
        </w:rPr>
        <w:t>.</w:t>
      </w:r>
      <w:r w:rsidR="00AF0020" w:rsidRPr="00DC6E11">
        <w:rPr>
          <w:rFonts w:ascii="Times New Roman" w:hAnsi="Times New Roman" w:cs="Times New Roman"/>
          <w:sz w:val="24"/>
          <w:szCs w:val="24"/>
        </w:rPr>
        <w:t xml:space="preserve"> Descriptive statistics (mean, standard deviation, frequency, and percentage) </w:t>
      </w:r>
      <w:r>
        <w:rPr>
          <w:rFonts w:ascii="Times New Roman" w:hAnsi="Times New Roman" w:cs="Times New Roman"/>
          <w:sz w:val="24"/>
          <w:szCs w:val="24"/>
        </w:rPr>
        <w:t>were</w:t>
      </w:r>
      <w:r w:rsidR="00AF0020" w:rsidRPr="00DC6E11">
        <w:rPr>
          <w:rFonts w:ascii="Times New Roman" w:hAnsi="Times New Roman" w:cs="Times New Roman"/>
          <w:sz w:val="24"/>
          <w:szCs w:val="24"/>
        </w:rPr>
        <w:t xml:space="preserve"> used to describe the portal vein diameter, peak systolic velocity, and pulsatility index.</w:t>
      </w:r>
      <w:r w:rsidR="008D2255" w:rsidRPr="00DC6E11">
        <w:rPr>
          <w:rFonts w:ascii="Times New Roman" w:hAnsi="Times New Roman" w:cs="Times New Roman"/>
          <w:sz w:val="24"/>
          <w:szCs w:val="24"/>
        </w:rPr>
        <w:t xml:space="preserve"> </w:t>
      </w:r>
      <w:r w:rsidR="00AF0020" w:rsidRPr="00DC6E11">
        <w:rPr>
          <w:rFonts w:ascii="Times New Roman" w:hAnsi="Times New Roman" w:cs="Times New Roman"/>
          <w:sz w:val="24"/>
          <w:szCs w:val="24"/>
        </w:rPr>
        <w:t>The correlation between the portal vein diameter, peak systolic velocity, and pulsatility index with age was also evaluated using inferential stati</w:t>
      </w:r>
      <w:r w:rsidR="003305FC" w:rsidRPr="00DC6E11">
        <w:rPr>
          <w:rFonts w:ascii="Times New Roman" w:hAnsi="Times New Roman" w:cs="Times New Roman"/>
          <w:sz w:val="24"/>
          <w:szCs w:val="24"/>
        </w:rPr>
        <w:t>s</w:t>
      </w:r>
      <w:r w:rsidR="009E1C96">
        <w:rPr>
          <w:rFonts w:ascii="Times New Roman" w:hAnsi="Times New Roman" w:cs="Times New Roman"/>
          <w:sz w:val="24"/>
          <w:szCs w:val="24"/>
        </w:rPr>
        <w:t>tics (person correlation test).</w:t>
      </w:r>
    </w:p>
    <w:p w14:paraId="4969C62F" w14:textId="77777777" w:rsidR="00E630AE" w:rsidRDefault="005F5BC7" w:rsidP="00E630AE">
      <w:pPr>
        <w:keepNext/>
        <w:spacing w:line="276" w:lineRule="auto"/>
        <w:jc w:val="both"/>
      </w:pPr>
      <w:r>
        <w:rPr>
          <w:rFonts w:ascii="Times New Roman" w:hAnsi="Times New Roman" w:cs="Times New Roman"/>
          <w:b/>
          <w:noProof/>
          <w:sz w:val="24"/>
          <w:szCs w:val="24"/>
        </w:rPr>
        <w:br w:type="column"/>
      </w:r>
      <w:r w:rsidR="00E630AE">
        <w:rPr>
          <w:noProof/>
        </w:rPr>
        <w:drawing>
          <wp:inline distT="0" distB="0" distL="0" distR="0" wp14:anchorId="6EBCA90B" wp14:editId="4A2620AB">
            <wp:extent cx="5873750" cy="2257425"/>
            <wp:effectExtent l="0" t="0" r="0" b="9525"/>
            <wp:docPr id="902737705" name="Picture 1" descr="Greyscale ultrasonographic image of portal vein diameter measurement and corresponding Doppler wave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737705" name="Picture 1" descr="Greyscale ultrasonographic image of portal vein diameter measurement and corresponding Doppler wavefor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73750" cy="2257425"/>
                    </a:xfrm>
                    <a:prstGeom prst="rect">
                      <a:avLst/>
                    </a:prstGeom>
                    <a:noFill/>
                    <a:ln>
                      <a:noFill/>
                    </a:ln>
                  </pic:spPr>
                </pic:pic>
              </a:graphicData>
            </a:graphic>
          </wp:inline>
        </w:drawing>
      </w:r>
    </w:p>
    <w:p w14:paraId="5E4612A3" w14:textId="4FDADEBD" w:rsidR="00E630AE" w:rsidRPr="00D01FCF" w:rsidRDefault="00E630AE" w:rsidP="00E630AE">
      <w:pPr>
        <w:pStyle w:val="Caption"/>
        <w:rPr>
          <w:b/>
        </w:rPr>
      </w:pPr>
      <w:r>
        <w:t>Fig</w:t>
      </w:r>
      <w:fldSimple w:instr=" SEQ Figure \* ARABIC ">
        <w:r w:rsidR="00FC45B7">
          <w:rPr>
            <w:noProof/>
          </w:rPr>
          <w:t>1</w:t>
        </w:r>
      </w:fldSimple>
      <w:r>
        <w:t xml:space="preserve">. </w:t>
      </w:r>
      <w:r w:rsidRPr="00D01FCF">
        <w:rPr>
          <w:b/>
        </w:rPr>
        <w:t>Greyscale ultrasonographic image of portal vein diameter measurement and corresponding Doppler waveform.</w:t>
      </w:r>
    </w:p>
    <w:p w14:paraId="1483C6BD" w14:textId="77777777" w:rsidR="002B5569" w:rsidRPr="00DC6E11" w:rsidRDefault="003305FC" w:rsidP="002B5569">
      <w:pPr>
        <w:spacing w:line="276" w:lineRule="auto"/>
        <w:jc w:val="both"/>
        <w:rPr>
          <w:rFonts w:ascii="Times New Roman" w:hAnsi="Times New Roman" w:cs="Times New Roman"/>
          <w:b/>
          <w:sz w:val="24"/>
          <w:szCs w:val="24"/>
        </w:rPr>
      </w:pPr>
      <w:r w:rsidRPr="00DC6E11">
        <w:rPr>
          <w:rFonts w:ascii="Times New Roman" w:hAnsi="Times New Roman" w:cs="Times New Roman"/>
          <w:b/>
          <w:sz w:val="24"/>
          <w:szCs w:val="24"/>
        </w:rPr>
        <w:t>Results</w:t>
      </w:r>
    </w:p>
    <w:p w14:paraId="1E6BFEB4" w14:textId="693B9A9C" w:rsidR="003305FC" w:rsidRPr="00DC6E11" w:rsidRDefault="002B5569" w:rsidP="002B5569">
      <w:pPr>
        <w:spacing w:line="276" w:lineRule="auto"/>
        <w:jc w:val="both"/>
        <w:rPr>
          <w:rFonts w:ascii="Times New Roman" w:hAnsi="Times New Roman" w:cs="Times New Roman"/>
          <w:b/>
          <w:sz w:val="24"/>
          <w:szCs w:val="24"/>
        </w:rPr>
      </w:pPr>
      <w:r w:rsidRPr="00DC6E11">
        <w:rPr>
          <w:rFonts w:ascii="Times New Roman" w:hAnsi="Times New Roman" w:cs="Times New Roman"/>
          <w:sz w:val="24"/>
          <w:szCs w:val="24"/>
        </w:rPr>
        <w:t>A t</w:t>
      </w:r>
      <w:r w:rsidR="00B37D63" w:rsidRPr="00DC6E11">
        <w:rPr>
          <w:rFonts w:ascii="Times New Roman" w:hAnsi="Times New Roman" w:cs="Times New Roman"/>
          <w:sz w:val="24"/>
          <w:szCs w:val="24"/>
        </w:rPr>
        <w:t>otal of 196</w:t>
      </w:r>
      <w:r w:rsidR="00CD1670" w:rsidRPr="00DC6E11">
        <w:rPr>
          <w:rFonts w:ascii="Times New Roman" w:hAnsi="Times New Roman" w:cs="Times New Roman"/>
          <w:sz w:val="24"/>
          <w:szCs w:val="24"/>
        </w:rPr>
        <w:t xml:space="preserve"> {106 (54.07%) males and 90 (45.92%) females}</w:t>
      </w:r>
      <w:r w:rsidR="003305FC" w:rsidRPr="00DC6E11">
        <w:rPr>
          <w:rFonts w:ascii="Times New Roman" w:hAnsi="Times New Roman" w:cs="Times New Roman"/>
          <w:sz w:val="24"/>
          <w:szCs w:val="24"/>
        </w:rPr>
        <w:t xml:space="preserve"> healthy adu</w:t>
      </w:r>
      <w:r w:rsidRPr="00DC6E11">
        <w:rPr>
          <w:rFonts w:ascii="Times New Roman" w:hAnsi="Times New Roman" w:cs="Times New Roman"/>
          <w:sz w:val="24"/>
          <w:szCs w:val="24"/>
        </w:rPr>
        <w:t>lts were enrolled in</w:t>
      </w:r>
      <w:r w:rsidR="001510B2" w:rsidRPr="00DC6E11">
        <w:rPr>
          <w:rFonts w:ascii="Times New Roman" w:hAnsi="Times New Roman" w:cs="Times New Roman"/>
          <w:sz w:val="24"/>
          <w:szCs w:val="24"/>
        </w:rPr>
        <w:t xml:space="preserve"> the study</w:t>
      </w:r>
      <w:r w:rsidR="00B37D63" w:rsidRPr="00DC6E11">
        <w:rPr>
          <w:rFonts w:ascii="Times New Roman" w:hAnsi="Times New Roman" w:cs="Times New Roman"/>
          <w:sz w:val="24"/>
          <w:szCs w:val="24"/>
        </w:rPr>
        <w:t>.</w:t>
      </w:r>
      <w:r w:rsidR="006809B3" w:rsidRPr="00DC6E11">
        <w:rPr>
          <w:rFonts w:ascii="Times New Roman" w:hAnsi="Times New Roman" w:cs="Times New Roman"/>
          <w:sz w:val="24"/>
          <w:szCs w:val="24"/>
        </w:rPr>
        <w:t xml:space="preserve"> Table 1</w:t>
      </w:r>
      <w:r w:rsidR="001510B2" w:rsidRPr="00DC6E11">
        <w:rPr>
          <w:rFonts w:ascii="Times New Roman" w:hAnsi="Times New Roman" w:cs="Times New Roman"/>
          <w:sz w:val="24"/>
          <w:szCs w:val="24"/>
        </w:rPr>
        <w:t xml:space="preserve"> shows the frequency distribution of these participants based on age and gender.</w:t>
      </w:r>
      <w:r w:rsidR="00B37D63" w:rsidRPr="00DC6E11">
        <w:rPr>
          <w:rFonts w:ascii="Times New Roman" w:hAnsi="Times New Roman" w:cs="Times New Roman"/>
          <w:sz w:val="24"/>
          <w:szCs w:val="24"/>
        </w:rPr>
        <w:t xml:space="preserve"> </w:t>
      </w:r>
    </w:p>
    <w:p w14:paraId="30170227" w14:textId="77777777" w:rsidR="009D6114" w:rsidRPr="00DC6E11" w:rsidRDefault="009D6114" w:rsidP="00EF7CE6">
      <w:pPr>
        <w:autoSpaceDE w:val="0"/>
        <w:autoSpaceDN w:val="0"/>
        <w:adjustRightInd w:val="0"/>
        <w:spacing w:after="0" w:line="276" w:lineRule="auto"/>
        <w:jc w:val="both"/>
        <w:rPr>
          <w:rFonts w:ascii="Times New Roman" w:hAnsi="Times New Roman" w:cs="Times New Roman"/>
          <w:sz w:val="24"/>
          <w:szCs w:val="24"/>
        </w:rPr>
      </w:pPr>
    </w:p>
    <w:p w14:paraId="37318E45" w14:textId="58104177" w:rsidR="00C16A90" w:rsidRDefault="00C16A90" w:rsidP="00C16A90">
      <w:pPr>
        <w:pStyle w:val="Caption"/>
        <w:keepNext/>
      </w:pPr>
      <w:r>
        <w:t xml:space="preserve">Tab </w:t>
      </w:r>
      <w:fldSimple w:instr=" SEQ Table \* ARABIC ">
        <w:r w:rsidR="00FC45B7">
          <w:rPr>
            <w:noProof/>
          </w:rPr>
          <w:t>1</w:t>
        </w:r>
      </w:fldSimple>
      <w:r>
        <w:t xml:space="preserve">. </w:t>
      </w:r>
      <w:r w:rsidRPr="00C16A90">
        <w:rPr>
          <w:b/>
        </w:rPr>
        <w:t xml:space="preserve">Frequency distribution </w:t>
      </w:r>
      <w:r>
        <w:rPr>
          <w:b/>
        </w:rPr>
        <w:t xml:space="preserve">is based on the </w:t>
      </w:r>
      <w:r w:rsidRPr="00C16A90">
        <w:rPr>
          <w:b/>
        </w:rPr>
        <w:t>age and gender of subjects</w:t>
      </w:r>
      <w:r>
        <w:rPr>
          <w:b/>
        </w:rPr>
        <w:t>.</w:t>
      </w:r>
    </w:p>
    <w:tbl>
      <w:tblPr>
        <w:tblW w:w="5000" w:type="pct"/>
        <w:tblCellMar>
          <w:left w:w="0" w:type="dxa"/>
          <w:right w:w="0" w:type="dxa"/>
        </w:tblCellMar>
        <w:tblLook w:val="0000" w:firstRow="0" w:lastRow="0" w:firstColumn="0" w:lastColumn="0" w:noHBand="0" w:noVBand="0"/>
        <w:tblCaption w:val="Frequency distribution based on age and gender of subjects"/>
        <w:tblDescription w:val="Frequency distribution based on age and gender of subjects"/>
      </w:tblPr>
      <w:tblGrid>
        <w:gridCol w:w="1072"/>
        <w:gridCol w:w="1073"/>
        <w:gridCol w:w="1537"/>
        <w:gridCol w:w="1073"/>
        <w:gridCol w:w="1535"/>
        <w:gridCol w:w="1535"/>
        <w:gridCol w:w="1535"/>
      </w:tblGrid>
      <w:tr w:rsidR="007F704D" w:rsidRPr="00DC6E11" w14:paraId="62A3AB8D" w14:textId="77777777" w:rsidTr="00C16A90">
        <w:trPr>
          <w:cantSplit/>
        </w:trPr>
        <w:tc>
          <w:tcPr>
            <w:tcW w:w="573" w:type="pct"/>
            <w:tcBorders>
              <w:top w:val="single" w:sz="4" w:space="0" w:color="auto"/>
              <w:bottom w:val="single" w:sz="4" w:space="0" w:color="auto"/>
            </w:tcBorders>
            <w:shd w:val="clear" w:color="auto" w:fill="FFFFFF"/>
          </w:tcPr>
          <w:p w14:paraId="72E584DF" w14:textId="77777777" w:rsidR="007F704D" w:rsidRPr="00DC6E11" w:rsidRDefault="007F704D" w:rsidP="00EF7CE6">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Age</w:t>
            </w:r>
          </w:p>
        </w:tc>
        <w:tc>
          <w:tcPr>
            <w:tcW w:w="573" w:type="pct"/>
            <w:tcBorders>
              <w:top w:val="single" w:sz="4" w:space="0" w:color="auto"/>
              <w:bottom w:val="single" w:sz="4" w:space="0" w:color="auto"/>
            </w:tcBorders>
            <w:shd w:val="clear" w:color="auto" w:fill="FFFFFF"/>
            <w:vAlign w:val="bottom"/>
          </w:tcPr>
          <w:p w14:paraId="6A275360"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 xml:space="preserve">Male </w:t>
            </w:r>
            <w:r w:rsidR="007F704D" w:rsidRPr="00DC6E11">
              <w:rPr>
                <w:rFonts w:ascii="Times New Roman" w:hAnsi="Times New Roman" w:cs="Times New Roman"/>
                <w:b/>
                <w:color w:val="000000"/>
                <w:sz w:val="24"/>
                <w:szCs w:val="24"/>
              </w:rPr>
              <w:t>N</w:t>
            </w:r>
          </w:p>
        </w:tc>
        <w:tc>
          <w:tcPr>
            <w:tcW w:w="821" w:type="pct"/>
            <w:tcBorders>
              <w:top w:val="single" w:sz="4" w:space="0" w:color="auto"/>
              <w:bottom w:val="single" w:sz="4" w:space="0" w:color="auto"/>
            </w:tcBorders>
            <w:shd w:val="clear" w:color="auto" w:fill="FFFFFF"/>
            <w:vAlign w:val="bottom"/>
          </w:tcPr>
          <w:p w14:paraId="01B6672A" w14:textId="77777777" w:rsidR="007F704D" w:rsidRPr="00DC6E11" w:rsidRDefault="007F704D" w:rsidP="00EF7CE6">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w:t>
            </w:r>
          </w:p>
        </w:tc>
        <w:tc>
          <w:tcPr>
            <w:tcW w:w="573" w:type="pct"/>
            <w:tcBorders>
              <w:top w:val="single" w:sz="4" w:space="0" w:color="auto"/>
              <w:bottom w:val="single" w:sz="4" w:space="0" w:color="auto"/>
            </w:tcBorders>
            <w:shd w:val="clear" w:color="auto" w:fill="FFFFFF"/>
            <w:vAlign w:val="bottom"/>
          </w:tcPr>
          <w:p w14:paraId="4DA06F34" w14:textId="77777777" w:rsidR="007F704D" w:rsidRPr="00DC6E11" w:rsidRDefault="00C24338" w:rsidP="00C24338">
            <w:pPr>
              <w:autoSpaceDE w:val="0"/>
              <w:autoSpaceDN w:val="0"/>
              <w:adjustRightInd w:val="0"/>
              <w:spacing w:after="0" w:line="276" w:lineRule="auto"/>
              <w:ind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 xml:space="preserve">Female </w:t>
            </w:r>
            <w:r w:rsidR="007F704D" w:rsidRPr="00DC6E11">
              <w:rPr>
                <w:rFonts w:ascii="Times New Roman" w:hAnsi="Times New Roman" w:cs="Times New Roman"/>
                <w:b/>
                <w:color w:val="000000"/>
                <w:sz w:val="24"/>
                <w:szCs w:val="24"/>
              </w:rPr>
              <w:t>N</w:t>
            </w:r>
          </w:p>
        </w:tc>
        <w:tc>
          <w:tcPr>
            <w:tcW w:w="820" w:type="pct"/>
            <w:tcBorders>
              <w:top w:val="single" w:sz="4" w:space="0" w:color="auto"/>
              <w:bottom w:val="single" w:sz="4" w:space="0" w:color="auto"/>
            </w:tcBorders>
            <w:shd w:val="clear" w:color="auto" w:fill="FFFFFF"/>
            <w:vAlign w:val="bottom"/>
          </w:tcPr>
          <w:p w14:paraId="1ED6F988" w14:textId="77777777" w:rsidR="007F704D" w:rsidRPr="00DC6E11" w:rsidRDefault="007F704D" w:rsidP="00EF7CE6">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 xml:space="preserve"> (%)</w:t>
            </w:r>
          </w:p>
        </w:tc>
        <w:tc>
          <w:tcPr>
            <w:tcW w:w="820" w:type="pct"/>
            <w:tcBorders>
              <w:top w:val="single" w:sz="4" w:space="0" w:color="auto"/>
              <w:bottom w:val="single" w:sz="4" w:space="0" w:color="auto"/>
            </w:tcBorders>
            <w:shd w:val="clear" w:color="auto" w:fill="FFFFFF"/>
          </w:tcPr>
          <w:p w14:paraId="382FA681"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 xml:space="preserve">Total </w:t>
            </w:r>
            <w:r w:rsidR="007F704D" w:rsidRPr="00DC6E11">
              <w:rPr>
                <w:rFonts w:ascii="Times New Roman" w:hAnsi="Times New Roman" w:cs="Times New Roman"/>
                <w:b/>
                <w:color w:val="000000"/>
                <w:sz w:val="24"/>
                <w:szCs w:val="24"/>
              </w:rPr>
              <w:t>N</w:t>
            </w:r>
          </w:p>
        </w:tc>
        <w:tc>
          <w:tcPr>
            <w:tcW w:w="820" w:type="pct"/>
            <w:tcBorders>
              <w:top w:val="single" w:sz="4" w:space="0" w:color="auto"/>
              <w:bottom w:val="single" w:sz="4" w:space="0" w:color="auto"/>
            </w:tcBorders>
            <w:shd w:val="clear" w:color="auto" w:fill="FFFFFF"/>
          </w:tcPr>
          <w:p w14:paraId="17138360"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Total (%)</w:t>
            </w:r>
          </w:p>
        </w:tc>
      </w:tr>
      <w:tr w:rsidR="007F704D" w:rsidRPr="00DC6E11" w14:paraId="761F7F14" w14:textId="77777777" w:rsidTr="00C16A90">
        <w:trPr>
          <w:cantSplit/>
        </w:trPr>
        <w:tc>
          <w:tcPr>
            <w:tcW w:w="573" w:type="pct"/>
            <w:tcBorders>
              <w:top w:val="single" w:sz="4" w:space="0" w:color="auto"/>
            </w:tcBorders>
            <w:shd w:val="clear" w:color="auto" w:fill="FFFFFF"/>
          </w:tcPr>
          <w:p w14:paraId="3BF92A79" w14:textId="77777777" w:rsidR="007F704D" w:rsidRPr="00DC6E11" w:rsidRDefault="007F704D"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20-30</w:t>
            </w:r>
          </w:p>
        </w:tc>
        <w:tc>
          <w:tcPr>
            <w:tcW w:w="573" w:type="pct"/>
            <w:tcBorders>
              <w:top w:val="single" w:sz="4" w:space="0" w:color="auto"/>
            </w:tcBorders>
            <w:shd w:val="clear" w:color="auto" w:fill="FFFFFF"/>
            <w:vAlign w:val="center"/>
          </w:tcPr>
          <w:p w14:paraId="60DF2D29"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41</w:t>
            </w:r>
          </w:p>
        </w:tc>
        <w:tc>
          <w:tcPr>
            <w:tcW w:w="821" w:type="pct"/>
            <w:tcBorders>
              <w:top w:val="single" w:sz="4" w:space="0" w:color="auto"/>
            </w:tcBorders>
            <w:shd w:val="clear" w:color="auto" w:fill="FFFFFF"/>
            <w:vAlign w:val="center"/>
          </w:tcPr>
          <w:p w14:paraId="6CD4697D"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20.91</w:t>
            </w:r>
            <w:r w:rsidR="007F704D" w:rsidRPr="00DC6E11">
              <w:rPr>
                <w:rFonts w:ascii="Times New Roman" w:hAnsi="Times New Roman" w:cs="Times New Roman"/>
                <w:color w:val="000000"/>
                <w:sz w:val="24"/>
                <w:szCs w:val="24"/>
              </w:rPr>
              <w:t>%</w:t>
            </w:r>
          </w:p>
        </w:tc>
        <w:tc>
          <w:tcPr>
            <w:tcW w:w="573" w:type="pct"/>
            <w:tcBorders>
              <w:top w:val="single" w:sz="4" w:space="0" w:color="auto"/>
            </w:tcBorders>
            <w:shd w:val="clear" w:color="auto" w:fill="FFFFFF"/>
            <w:vAlign w:val="center"/>
          </w:tcPr>
          <w:p w14:paraId="2BDFDA52"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31</w:t>
            </w:r>
          </w:p>
        </w:tc>
        <w:tc>
          <w:tcPr>
            <w:tcW w:w="820" w:type="pct"/>
            <w:tcBorders>
              <w:top w:val="single" w:sz="4" w:space="0" w:color="auto"/>
            </w:tcBorders>
            <w:shd w:val="clear" w:color="auto" w:fill="FFFFFF"/>
            <w:vAlign w:val="center"/>
          </w:tcPr>
          <w:p w14:paraId="45C743A5"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15.82</w:t>
            </w:r>
            <w:r w:rsidR="007F704D" w:rsidRPr="00DC6E11">
              <w:rPr>
                <w:rFonts w:ascii="Times New Roman" w:hAnsi="Times New Roman" w:cs="Times New Roman"/>
                <w:color w:val="000000"/>
                <w:sz w:val="24"/>
                <w:szCs w:val="24"/>
              </w:rPr>
              <w:t>%</w:t>
            </w:r>
          </w:p>
        </w:tc>
        <w:tc>
          <w:tcPr>
            <w:tcW w:w="820" w:type="pct"/>
            <w:tcBorders>
              <w:top w:val="single" w:sz="4" w:space="0" w:color="auto"/>
            </w:tcBorders>
            <w:shd w:val="clear" w:color="auto" w:fill="FFFFFF"/>
          </w:tcPr>
          <w:p w14:paraId="087AF234"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72</w:t>
            </w:r>
          </w:p>
        </w:tc>
        <w:tc>
          <w:tcPr>
            <w:tcW w:w="820" w:type="pct"/>
            <w:tcBorders>
              <w:top w:val="single" w:sz="4" w:space="0" w:color="auto"/>
            </w:tcBorders>
            <w:shd w:val="clear" w:color="auto" w:fill="FFFFFF"/>
            <w:vAlign w:val="center"/>
          </w:tcPr>
          <w:p w14:paraId="6FAA5F86"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36.72</w:t>
            </w:r>
            <w:r w:rsidR="007F704D" w:rsidRPr="00DC6E11">
              <w:rPr>
                <w:rFonts w:ascii="Times New Roman" w:hAnsi="Times New Roman" w:cs="Times New Roman"/>
                <w:color w:val="000000"/>
                <w:sz w:val="24"/>
                <w:szCs w:val="24"/>
              </w:rPr>
              <w:t>%</w:t>
            </w:r>
          </w:p>
        </w:tc>
      </w:tr>
      <w:tr w:rsidR="007F704D" w:rsidRPr="00DC6E11" w14:paraId="069C7A81" w14:textId="77777777" w:rsidTr="00C16A90">
        <w:trPr>
          <w:cantSplit/>
        </w:trPr>
        <w:tc>
          <w:tcPr>
            <w:tcW w:w="573" w:type="pct"/>
            <w:shd w:val="clear" w:color="auto" w:fill="FFFFFF"/>
          </w:tcPr>
          <w:p w14:paraId="315B1595" w14:textId="77777777" w:rsidR="007F704D" w:rsidRPr="00DC6E11" w:rsidRDefault="007F704D"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31-40</w:t>
            </w:r>
          </w:p>
        </w:tc>
        <w:tc>
          <w:tcPr>
            <w:tcW w:w="573" w:type="pct"/>
            <w:shd w:val="clear" w:color="auto" w:fill="FFFFFF"/>
            <w:vAlign w:val="center"/>
          </w:tcPr>
          <w:p w14:paraId="0E57BD97"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30</w:t>
            </w:r>
          </w:p>
        </w:tc>
        <w:tc>
          <w:tcPr>
            <w:tcW w:w="821" w:type="pct"/>
            <w:shd w:val="clear" w:color="auto" w:fill="FFFFFF"/>
            <w:vAlign w:val="center"/>
          </w:tcPr>
          <w:p w14:paraId="5710EFC5"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15.31</w:t>
            </w:r>
            <w:r w:rsidR="007F704D" w:rsidRPr="00DC6E11">
              <w:rPr>
                <w:rFonts w:ascii="Times New Roman" w:hAnsi="Times New Roman" w:cs="Times New Roman"/>
                <w:color w:val="000000"/>
                <w:sz w:val="24"/>
                <w:szCs w:val="24"/>
              </w:rPr>
              <w:t>%</w:t>
            </w:r>
          </w:p>
        </w:tc>
        <w:tc>
          <w:tcPr>
            <w:tcW w:w="573" w:type="pct"/>
            <w:shd w:val="clear" w:color="auto" w:fill="FFFFFF"/>
            <w:vAlign w:val="center"/>
          </w:tcPr>
          <w:p w14:paraId="3FCB2EF6"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28</w:t>
            </w:r>
          </w:p>
        </w:tc>
        <w:tc>
          <w:tcPr>
            <w:tcW w:w="820" w:type="pct"/>
            <w:shd w:val="clear" w:color="auto" w:fill="FFFFFF"/>
            <w:vAlign w:val="center"/>
          </w:tcPr>
          <w:p w14:paraId="70D55766"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14.29</w:t>
            </w:r>
            <w:r w:rsidR="007F704D" w:rsidRPr="00DC6E11">
              <w:rPr>
                <w:rFonts w:ascii="Times New Roman" w:hAnsi="Times New Roman" w:cs="Times New Roman"/>
                <w:color w:val="000000"/>
                <w:sz w:val="24"/>
                <w:szCs w:val="24"/>
              </w:rPr>
              <w:t>%</w:t>
            </w:r>
          </w:p>
        </w:tc>
        <w:tc>
          <w:tcPr>
            <w:tcW w:w="820" w:type="pct"/>
            <w:shd w:val="clear" w:color="auto" w:fill="FFFFFF"/>
          </w:tcPr>
          <w:p w14:paraId="4386E18F" w14:textId="77777777" w:rsidR="007F704D" w:rsidRPr="00DC6E11" w:rsidRDefault="00C24338" w:rsidP="00C24338">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58</w:t>
            </w:r>
          </w:p>
        </w:tc>
        <w:tc>
          <w:tcPr>
            <w:tcW w:w="820" w:type="pct"/>
            <w:shd w:val="clear" w:color="auto" w:fill="FFFFFF"/>
            <w:vAlign w:val="center"/>
          </w:tcPr>
          <w:p w14:paraId="28880E61"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29.60</w:t>
            </w:r>
            <w:r w:rsidR="007F704D" w:rsidRPr="00DC6E11">
              <w:rPr>
                <w:rFonts w:ascii="Times New Roman" w:hAnsi="Times New Roman" w:cs="Times New Roman"/>
                <w:color w:val="000000"/>
                <w:sz w:val="24"/>
                <w:szCs w:val="24"/>
              </w:rPr>
              <w:t>%</w:t>
            </w:r>
          </w:p>
        </w:tc>
      </w:tr>
      <w:tr w:rsidR="007F704D" w:rsidRPr="00DC6E11" w14:paraId="7615AF87" w14:textId="77777777" w:rsidTr="00C16A90">
        <w:trPr>
          <w:cantSplit/>
        </w:trPr>
        <w:tc>
          <w:tcPr>
            <w:tcW w:w="573" w:type="pct"/>
            <w:shd w:val="clear" w:color="auto" w:fill="FFFFFF"/>
          </w:tcPr>
          <w:p w14:paraId="3C14637B" w14:textId="77777777" w:rsidR="007F704D" w:rsidRPr="00DC6E11" w:rsidRDefault="007F704D"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41-50</w:t>
            </w:r>
          </w:p>
        </w:tc>
        <w:tc>
          <w:tcPr>
            <w:tcW w:w="573" w:type="pct"/>
            <w:shd w:val="clear" w:color="auto" w:fill="FFFFFF"/>
            <w:vAlign w:val="center"/>
          </w:tcPr>
          <w:p w14:paraId="75393D7F" w14:textId="77777777" w:rsidR="007F704D" w:rsidRPr="00DC6E11" w:rsidRDefault="007F704D"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w:t>
            </w:r>
            <w:r w:rsidR="00C24338" w:rsidRPr="00DC6E11">
              <w:rPr>
                <w:rFonts w:ascii="Times New Roman" w:hAnsi="Times New Roman" w:cs="Times New Roman"/>
                <w:color w:val="000000"/>
                <w:sz w:val="24"/>
                <w:szCs w:val="24"/>
              </w:rPr>
              <w:t>5</w:t>
            </w:r>
          </w:p>
        </w:tc>
        <w:tc>
          <w:tcPr>
            <w:tcW w:w="821" w:type="pct"/>
            <w:shd w:val="clear" w:color="auto" w:fill="FFFFFF"/>
            <w:vAlign w:val="center"/>
          </w:tcPr>
          <w:p w14:paraId="2FF92CD8"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7.65</w:t>
            </w:r>
            <w:r w:rsidR="007F704D" w:rsidRPr="00DC6E11">
              <w:rPr>
                <w:rFonts w:ascii="Times New Roman" w:hAnsi="Times New Roman" w:cs="Times New Roman"/>
                <w:color w:val="000000"/>
                <w:sz w:val="24"/>
                <w:szCs w:val="24"/>
              </w:rPr>
              <w:t>%</w:t>
            </w:r>
          </w:p>
        </w:tc>
        <w:tc>
          <w:tcPr>
            <w:tcW w:w="573" w:type="pct"/>
            <w:shd w:val="clear" w:color="auto" w:fill="FFFFFF"/>
            <w:vAlign w:val="center"/>
          </w:tcPr>
          <w:p w14:paraId="053A301E"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10</w:t>
            </w:r>
          </w:p>
        </w:tc>
        <w:tc>
          <w:tcPr>
            <w:tcW w:w="820" w:type="pct"/>
            <w:shd w:val="clear" w:color="auto" w:fill="FFFFFF"/>
            <w:vAlign w:val="center"/>
          </w:tcPr>
          <w:p w14:paraId="2454939E"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5.10%</w:t>
            </w:r>
          </w:p>
        </w:tc>
        <w:tc>
          <w:tcPr>
            <w:tcW w:w="820" w:type="pct"/>
            <w:shd w:val="clear" w:color="auto" w:fill="FFFFFF"/>
          </w:tcPr>
          <w:p w14:paraId="5BAFC806"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45</w:t>
            </w:r>
          </w:p>
        </w:tc>
        <w:tc>
          <w:tcPr>
            <w:tcW w:w="820" w:type="pct"/>
            <w:shd w:val="clear" w:color="auto" w:fill="FFFFFF"/>
            <w:vAlign w:val="center"/>
          </w:tcPr>
          <w:p w14:paraId="01996DCB"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12.75</w:t>
            </w:r>
            <w:r w:rsidR="007F704D" w:rsidRPr="00DC6E11">
              <w:rPr>
                <w:rFonts w:ascii="Times New Roman" w:hAnsi="Times New Roman" w:cs="Times New Roman"/>
                <w:color w:val="000000"/>
                <w:sz w:val="24"/>
                <w:szCs w:val="24"/>
              </w:rPr>
              <w:t>%</w:t>
            </w:r>
          </w:p>
        </w:tc>
      </w:tr>
      <w:tr w:rsidR="007F704D" w:rsidRPr="00DC6E11" w14:paraId="78583D25" w14:textId="77777777" w:rsidTr="00C16A90">
        <w:trPr>
          <w:cantSplit/>
        </w:trPr>
        <w:tc>
          <w:tcPr>
            <w:tcW w:w="573" w:type="pct"/>
            <w:shd w:val="clear" w:color="auto" w:fill="FFFFFF"/>
          </w:tcPr>
          <w:p w14:paraId="38FBC362" w14:textId="77777777" w:rsidR="007F704D" w:rsidRPr="00DC6E11" w:rsidRDefault="007F704D"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51-60</w:t>
            </w:r>
          </w:p>
        </w:tc>
        <w:tc>
          <w:tcPr>
            <w:tcW w:w="573" w:type="pct"/>
            <w:shd w:val="clear" w:color="auto" w:fill="FFFFFF"/>
            <w:vAlign w:val="center"/>
          </w:tcPr>
          <w:p w14:paraId="2D8356DA" w14:textId="77777777" w:rsidR="007F704D" w:rsidRPr="00DC6E11" w:rsidRDefault="00C24338" w:rsidP="00C24338">
            <w:pPr>
              <w:autoSpaceDE w:val="0"/>
              <w:autoSpaceDN w:val="0"/>
              <w:adjustRightInd w:val="0"/>
              <w:spacing w:after="0" w:line="276" w:lineRule="auto"/>
              <w:ind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 xml:space="preserve"> 10</w:t>
            </w:r>
          </w:p>
        </w:tc>
        <w:tc>
          <w:tcPr>
            <w:tcW w:w="821" w:type="pct"/>
            <w:shd w:val="clear" w:color="auto" w:fill="FFFFFF"/>
            <w:vAlign w:val="center"/>
          </w:tcPr>
          <w:p w14:paraId="22A7B147"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5.10</w:t>
            </w:r>
            <w:r w:rsidR="007F704D" w:rsidRPr="00DC6E11">
              <w:rPr>
                <w:rFonts w:ascii="Times New Roman" w:hAnsi="Times New Roman" w:cs="Times New Roman"/>
                <w:color w:val="000000"/>
                <w:sz w:val="24"/>
                <w:szCs w:val="24"/>
              </w:rPr>
              <w:t>%</w:t>
            </w:r>
          </w:p>
        </w:tc>
        <w:tc>
          <w:tcPr>
            <w:tcW w:w="573" w:type="pct"/>
            <w:shd w:val="clear" w:color="auto" w:fill="FFFFFF"/>
            <w:vAlign w:val="center"/>
          </w:tcPr>
          <w:p w14:paraId="1648C098"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13</w:t>
            </w:r>
          </w:p>
        </w:tc>
        <w:tc>
          <w:tcPr>
            <w:tcW w:w="820" w:type="pct"/>
            <w:shd w:val="clear" w:color="auto" w:fill="FFFFFF"/>
            <w:vAlign w:val="center"/>
          </w:tcPr>
          <w:p w14:paraId="00114BDB"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6.63</w:t>
            </w:r>
            <w:r w:rsidR="007F704D" w:rsidRPr="00DC6E11">
              <w:rPr>
                <w:rFonts w:ascii="Times New Roman" w:hAnsi="Times New Roman" w:cs="Times New Roman"/>
                <w:color w:val="000000"/>
                <w:sz w:val="24"/>
                <w:szCs w:val="24"/>
              </w:rPr>
              <w:t>%</w:t>
            </w:r>
          </w:p>
        </w:tc>
        <w:tc>
          <w:tcPr>
            <w:tcW w:w="820" w:type="pct"/>
            <w:shd w:val="clear" w:color="auto" w:fill="FFFFFF"/>
          </w:tcPr>
          <w:p w14:paraId="3297D2B9"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33</w:t>
            </w:r>
          </w:p>
        </w:tc>
        <w:tc>
          <w:tcPr>
            <w:tcW w:w="820" w:type="pct"/>
            <w:shd w:val="clear" w:color="auto" w:fill="FFFFFF"/>
            <w:vAlign w:val="center"/>
          </w:tcPr>
          <w:p w14:paraId="057BC599"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11.73</w:t>
            </w:r>
            <w:r w:rsidR="007F704D" w:rsidRPr="00DC6E11">
              <w:rPr>
                <w:rFonts w:ascii="Times New Roman" w:hAnsi="Times New Roman" w:cs="Times New Roman"/>
                <w:color w:val="000000"/>
                <w:sz w:val="24"/>
                <w:szCs w:val="24"/>
              </w:rPr>
              <w:t>%</w:t>
            </w:r>
          </w:p>
        </w:tc>
      </w:tr>
      <w:tr w:rsidR="007F704D" w:rsidRPr="00DC6E11" w14:paraId="1AD3258F" w14:textId="77777777" w:rsidTr="00C16A90">
        <w:trPr>
          <w:cantSplit/>
        </w:trPr>
        <w:tc>
          <w:tcPr>
            <w:tcW w:w="573" w:type="pct"/>
            <w:shd w:val="clear" w:color="auto" w:fill="FFFFFF"/>
          </w:tcPr>
          <w:p w14:paraId="6C2EA7FA" w14:textId="77777777" w:rsidR="007F704D" w:rsidRPr="00DC6E11" w:rsidRDefault="007F704D"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&gt;60</w:t>
            </w:r>
          </w:p>
        </w:tc>
        <w:tc>
          <w:tcPr>
            <w:tcW w:w="573" w:type="pct"/>
            <w:shd w:val="clear" w:color="auto" w:fill="FFFFFF"/>
            <w:vAlign w:val="center"/>
          </w:tcPr>
          <w:p w14:paraId="54EF259E"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10</w:t>
            </w:r>
          </w:p>
        </w:tc>
        <w:tc>
          <w:tcPr>
            <w:tcW w:w="821" w:type="pct"/>
            <w:shd w:val="clear" w:color="auto" w:fill="FFFFFF"/>
            <w:vAlign w:val="center"/>
          </w:tcPr>
          <w:p w14:paraId="75830BB7"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5.10</w:t>
            </w:r>
            <w:r w:rsidR="007F704D" w:rsidRPr="00DC6E11">
              <w:rPr>
                <w:rFonts w:ascii="Times New Roman" w:hAnsi="Times New Roman" w:cs="Times New Roman"/>
                <w:color w:val="000000"/>
                <w:sz w:val="24"/>
                <w:szCs w:val="24"/>
              </w:rPr>
              <w:t>%</w:t>
            </w:r>
          </w:p>
        </w:tc>
        <w:tc>
          <w:tcPr>
            <w:tcW w:w="573" w:type="pct"/>
            <w:shd w:val="clear" w:color="auto" w:fill="FFFFFF"/>
            <w:vAlign w:val="center"/>
          </w:tcPr>
          <w:p w14:paraId="3F656C35"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8</w:t>
            </w:r>
          </w:p>
        </w:tc>
        <w:tc>
          <w:tcPr>
            <w:tcW w:w="820" w:type="pct"/>
            <w:shd w:val="clear" w:color="auto" w:fill="FFFFFF"/>
            <w:vAlign w:val="center"/>
          </w:tcPr>
          <w:p w14:paraId="30F5097E"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4</w:t>
            </w:r>
            <w:r w:rsidR="007F704D" w:rsidRPr="00DC6E11">
              <w:rPr>
                <w:rFonts w:ascii="Times New Roman" w:hAnsi="Times New Roman" w:cs="Times New Roman"/>
                <w:color w:val="000000"/>
                <w:sz w:val="24"/>
                <w:szCs w:val="24"/>
              </w:rPr>
              <w:t>.0</w:t>
            </w:r>
            <w:r w:rsidRPr="00DC6E11">
              <w:rPr>
                <w:rFonts w:ascii="Times New Roman" w:hAnsi="Times New Roman" w:cs="Times New Roman"/>
                <w:color w:val="000000"/>
                <w:sz w:val="24"/>
                <w:szCs w:val="24"/>
              </w:rPr>
              <w:t>8</w:t>
            </w:r>
            <w:r w:rsidR="007F704D" w:rsidRPr="00DC6E11">
              <w:rPr>
                <w:rFonts w:ascii="Times New Roman" w:hAnsi="Times New Roman" w:cs="Times New Roman"/>
                <w:color w:val="000000"/>
                <w:sz w:val="24"/>
                <w:szCs w:val="24"/>
              </w:rPr>
              <w:t>%</w:t>
            </w:r>
          </w:p>
        </w:tc>
        <w:tc>
          <w:tcPr>
            <w:tcW w:w="820" w:type="pct"/>
            <w:shd w:val="clear" w:color="auto" w:fill="FFFFFF"/>
          </w:tcPr>
          <w:p w14:paraId="4379F141"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18</w:t>
            </w:r>
          </w:p>
        </w:tc>
        <w:tc>
          <w:tcPr>
            <w:tcW w:w="820" w:type="pct"/>
            <w:shd w:val="clear" w:color="auto" w:fill="FFFFFF"/>
            <w:vAlign w:val="center"/>
          </w:tcPr>
          <w:p w14:paraId="38291338"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9.18</w:t>
            </w:r>
            <w:r w:rsidR="007F704D" w:rsidRPr="00DC6E11">
              <w:rPr>
                <w:rFonts w:ascii="Times New Roman" w:hAnsi="Times New Roman" w:cs="Times New Roman"/>
                <w:color w:val="000000"/>
                <w:sz w:val="24"/>
                <w:szCs w:val="24"/>
              </w:rPr>
              <w:t>%</w:t>
            </w:r>
          </w:p>
        </w:tc>
      </w:tr>
      <w:tr w:rsidR="007F704D" w:rsidRPr="00DC6E11" w14:paraId="0C5C4BFA" w14:textId="77777777" w:rsidTr="00C16A90">
        <w:trPr>
          <w:cantSplit/>
        </w:trPr>
        <w:tc>
          <w:tcPr>
            <w:tcW w:w="573" w:type="pct"/>
            <w:tcBorders>
              <w:bottom w:val="single" w:sz="4" w:space="0" w:color="auto"/>
            </w:tcBorders>
            <w:shd w:val="clear" w:color="auto" w:fill="FFFFFF"/>
          </w:tcPr>
          <w:p w14:paraId="3154AD1A" w14:textId="77777777" w:rsidR="007F704D" w:rsidRPr="00DC6E11" w:rsidRDefault="007F704D" w:rsidP="00EF7CE6">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Total</w:t>
            </w:r>
          </w:p>
        </w:tc>
        <w:tc>
          <w:tcPr>
            <w:tcW w:w="573" w:type="pct"/>
            <w:tcBorders>
              <w:bottom w:val="single" w:sz="4" w:space="0" w:color="auto"/>
            </w:tcBorders>
            <w:shd w:val="clear" w:color="auto" w:fill="FFFFFF"/>
            <w:vAlign w:val="center"/>
          </w:tcPr>
          <w:p w14:paraId="1881833B"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106</w:t>
            </w:r>
          </w:p>
        </w:tc>
        <w:tc>
          <w:tcPr>
            <w:tcW w:w="821" w:type="pct"/>
            <w:tcBorders>
              <w:bottom w:val="single" w:sz="4" w:space="0" w:color="auto"/>
            </w:tcBorders>
            <w:shd w:val="clear" w:color="auto" w:fill="FFFFFF"/>
            <w:vAlign w:val="center"/>
          </w:tcPr>
          <w:p w14:paraId="3B943E88"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54.07</w:t>
            </w:r>
            <w:r w:rsidR="007F704D" w:rsidRPr="00DC6E11">
              <w:rPr>
                <w:rFonts w:ascii="Times New Roman" w:hAnsi="Times New Roman" w:cs="Times New Roman"/>
                <w:b/>
                <w:color w:val="000000"/>
                <w:sz w:val="24"/>
                <w:szCs w:val="24"/>
              </w:rPr>
              <w:t>%</w:t>
            </w:r>
          </w:p>
        </w:tc>
        <w:tc>
          <w:tcPr>
            <w:tcW w:w="573" w:type="pct"/>
            <w:tcBorders>
              <w:bottom w:val="single" w:sz="4" w:space="0" w:color="auto"/>
            </w:tcBorders>
            <w:shd w:val="clear" w:color="auto" w:fill="FFFFFF"/>
            <w:vAlign w:val="center"/>
          </w:tcPr>
          <w:p w14:paraId="412FC7EA"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90</w:t>
            </w:r>
          </w:p>
        </w:tc>
        <w:tc>
          <w:tcPr>
            <w:tcW w:w="820" w:type="pct"/>
            <w:tcBorders>
              <w:bottom w:val="single" w:sz="4" w:space="0" w:color="auto"/>
            </w:tcBorders>
            <w:shd w:val="clear" w:color="auto" w:fill="FFFFFF"/>
            <w:vAlign w:val="center"/>
          </w:tcPr>
          <w:p w14:paraId="6115340C"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45</w:t>
            </w:r>
            <w:r w:rsidR="007F704D" w:rsidRPr="00DC6E11">
              <w:rPr>
                <w:rFonts w:ascii="Times New Roman" w:hAnsi="Times New Roman" w:cs="Times New Roman"/>
                <w:b/>
                <w:color w:val="000000"/>
                <w:sz w:val="24"/>
                <w:szCs w:val="24"/>
              </w:rPr>
              <w:t>.</w:t>
            </w:r>
            <w:r w:rsidRPr="00DC6E11">
              <w:rPr>
                <w:rFonts w:ascii="Times New Roman" w:hAnsi="Times New Roman" w:cs="Times New Roman"/>
                <w:b/>
                <w:color w:val="000000"/>
                <w:sz w:val="24"/>
                <w:szCs w:val="24"/>
              </w:rPr>
              <w:t>9</w:t>
            </w:r>
            <w:r w:rsidR="007F704D" w:rsidRPr="00DC6E11">
              <w:rPr>
                <w:rFonts w:ascii="Times New Roman" w:hAnsi="Times New Roman" w:cs="Times New Roman"/>
                <w:b/>
                <w:color w:val="000000"/>
                <w:sz w:val="24"/>
                <w:szCs w:val="24"/>
              </w:rPr>
              <w:t>2%</w:t>
            </w:r>
          </w:p>
        </w:tc>
        <w:tc>
          <w:tcPr>
            <w:tcW w:w="820" w:type="pct"/>
            <w:tcBorders>
              <w:bottom w:val="single" w:sz="4" w:space="0" w:color="auto"/>
            </w:tcBorders>
            <w:shd w:val="clear" w:color="auto" w:fill="FFFFFF"/>
          </w:tcPr>
          <w:p w14:paraId="057A9A9D" w14:textId="77777777" w:rsidR="007F704D" w:rsidRPr="00DC6E11" w:rsidRDefault="007F704D" w:rsidP="00EF7CE6">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1</w:t>
            </w:r>
            <w:r w:rsidR="00C24338" w:rsidRPr="00DC6E11">
              <w:rPr>
                <w:rFonts w:ascii="Times New Roman" w:hAnsi="Times New Roman" w:cs="Times New Roman"/>
                <w:b/>
                <w:color w:val="000000"/>
                <w:sz w:val="24"/>
                <w:szCs w:val="24"/>
              </w:rPr>
              <w:t>96</w:t>
            </w:r>
          </w:p>
        </w:tc>
        <w:tc>
          <w:tcPr>
            <w:tcW w:w="820" w:type="pct"/>
            <w:tcBorders>
              <w:bottom w:val="single" w:sz="4" w:space="0" w:color="auto"/>
            </w:tcBorders>
            <w:shd w:val="clear" w:color="auto" w:fill="FFFFFF"/>
          </w:tcPr>
          <w:p w14:paraId="4B8A1BE0" w14:textId="77777777" w:rsidR="007F704D" w:rsidRPr="00DC6E11" w:rsidRDefault="007F704D" w:rsidP="00EF7CE6">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100%</w:t>
            </w:r>
          </w:p>
        </w:tc>
      </w:tr>
    </w:tbl>
    <w:p w14:paraId="4BDB6300" w14:textId="77777777" w:rsidR="00773C73" w:rsidRPr="00DC6E11" w:rsidRDefault="00773C73" w:rsidP="00EF7CE6">
      <w:pPr>
        <w:autoSpaceDE w:val="0"/>
        <w:autoSpaceDN w:val="0"/>
        <w:adjustRightInd w:val="0"/>
        <w:spacing w:after="0" w:line="276" w:lineRule="auto"/>
        <w:jc w:val="both"/>
        <w:rPr>
          <w:rFonts w:ascii="Times New Roman" w:hAnsi="Times New Roman" w:cs="Times New Roman"/>
          <w:b/>
          <w:sz w:val="24"/>
          <w:szCs w:val="24"/>
        </w:rPr>
      </w:pPr>
    </w:p>
    <w:p w14:paraId="3A71E525" w14:textId="303EBB0B" w:rsidR="009D6114" w:rsidRPr="00DC6E11" w:rsidRDefault="009C5BCF" w:rsidP="00661050">
      <w:pPr>
        <w:autoSpaceDE w:val="0"/>
        <w:autoSpaceDN w:val="0"/>
        <w:adjustRightInd w:val="0"/>
        <w:spacing w:after="0" w:line="276" w:lineRule="auto"/>
        <w:jc w:val="both"/>
        <w:rPr>
          <w:rFonts w:ascii="Times New Roman" w:hAnsi="Times New Roman" w:cs="Times New Roman"/>
          <w:sz w:val="24"/>
          <w:szCs w:val="24"/>
        </w:rPr>
      </w:pPr>
      <w:r w:rsidRPr="00DC6E11">
        <w:rPr>
          <w:rFonts w:ascii="Times New Roman" w:hAnsi="Times New Roman" w:cs="Times New Roman"/>
          <w:sz w:val="24"/>
          <w:szCs w:val="24"/>
        </w:rPr>
        <w:t xml:space="preserve">In this study, portal </w:t>
      </w:r>
      <w:r w:rsidR="009D6114" w:rsidRPr="00DC6E11">
        <w:rPr>
          <w:rFonts w:ascii="Times New Roman" w:hAnsi="Times New Roman" w:cs="Times New Roman"/>
          <w:sz w:val="24"/>
          <w:szCs w:val="24"/>
        </w:rPr>
        <w:t xml:space="preserve">VD and PI are higher in </w:t>
      </w:r>
      <w:r w:rsidR="00CD1670" w:rsidRPr="00DC6E11">
        <w:rPr>
          <w:rFonts w:ascii="Times New Roman" w:hAnsi="Times New Roman" w:cs="Times New Roman"/>
          <w:sz w:val="24"/>
          <w:szCs w:val="24"/>
        </w:rPr>
        <w:t>males than females</w:t>
      </w:r>
      <w:r w:rsidR="003909A0">
        <w:rPr>
          <w:rFonts w:ascii="Times New Roman" w:hAnsi="Times New Roman" w:cs="Times New Roman"/>
          <w:sz w:val="24"/>
          <w:szCs w:val="24"/>
        </w:rPr>
        <w:t>, while PSV is higher in females than males</w:t>
      </w:r>
      <w:r w:rsidR="009D6114" w:rsidRPr="00DC6E11">
        <w:rPr>
          <w:rFonts w:ascii="Times New Roman" w:hAnsi="Times New Roman" w:cs="Times New Roman"/>
          <w:sz w:val="24"/>
          <w:szCs w:val="24"/>
        </w:rPr>
        <w:t>.</w:t>
      </w:r>
      <w:r w:rsidR="006809B3" w:rsidRPr="00DC6E11">
        <w:rPr>
          <w:rFonts w:ascii="Times New Roman" w:hAnsi="Times New Roman" w:cs="Times New Roman"/>
          <w:sz w:val="24"/>
          <w:szCs w:val="24"/>
        </w:rPr>
        <w:t xml:space="preserve"> Table 2</w:t>
      </w:r>
      <w:r w:rsidR="00F05E58" w:rsidRPr="00DC6E11">
        <w:rPr>
          <w:rFonts w:ascii="Times New Roman" w:hAnsi="Times New Roman" w:cs="Times New Roman"/>
          <w:sz w:val="24"/>
          <w:szCs w:val="24"/>
        </w:rPr>
        <w:t xml:space="preserve"> below </w:t>
      </w:r>
      <w:r w:rsidR="003909A0">
        <w:rPr>
          <w:rFonts w:ascii="Times New Roman" w:hAnsi="Times New Roman" w:cs="Times New Roman"/>
          <w:sz w:val="24"/>
          <w:szCs w:val="24"/>
        </w:rPr>
        <w:t xml:space="preserve">shows </w:t>
      </w:r>
      <w:r w:rsidR="0038680D">
        <w:rPr>
          <w:rFonts w:ascii="Times New Roman" w:hAnsi="Times New Roman" w:cs="Times New Roman"/>
          <w:sz w:val="24"/>
          <w:szCs w:val="24"/>
        </w:rPr>
        <w:t>both genders' portal vein diameter, PSV, and PI mean values</w:t>
      </w:r>
      <w:r w:rsidR="00F05E58" w:rsidRPr="00DC6E11">
        <w:rPr>
          <w:rFonts w:ascii="Times New Roman" w:hAnsi="Times New Roman" w:cs="Times New Roman"/>
          <w:sz w:val="24"/>
          <w:szCs w:val="24"/>
        </w:rPr>
        <w:t>.</w:t>
      </w:r>
    </w:p>
    <w:p w14:paraId="3E7096BB" w14:textId="77777777" w:rsidR="003A3E25" w:rsidRPr="00DC6E11" w:rsidRDefault="003A3E25" w:rsidP="00661050">
      <w:pPr>
        <w:autoSpaceDE w:val="0"/>
        <w:autoSpaceDN w:val="0"/>
        <w:adjustRightInd w:val="0"/>
        <w:spacing w:after="0" w:line="276" w:lineRule="auto"/>
        <w:jc w:val="both"/>
        <w:rPr>
          <w:rFonts w:ascii="Times New Roman" w:hAnsi="Times New Roman" w:cs="Times New Roman"/>
          <w:b/>
          <w:sz w:val="24"/>
          <w:szCs w:val="24"/>
        </w:rPr>
      </w:pPr>
    </w:p>
    <w:p w14:paraId="0053590E" w14:textId="77777777" w:rsidR="00897FF6" w:rsidRDefault="00897FF6" w:rsidP="00661050">
      <w:pPr>
        <w:autoSpaceDE w:val="0"/>
        <w:autoSpaceDN w:val="0"/>
        <w:adjustRightInd w:val="0"/>
        <w:spacing w:after="0" w:line="276" w:lineRule="auto"/>
        <w:jc w:val="both"/>
        <w:rPr>
          <w:rFonts w:ascii="Times New Roman" w:hAnsi="Times New Roman" w:cs="Times New Roman"/>
          <w:b/>
          <w:sz w:val="24"/>
          <w:szCs w:val="24"/>
        </w:rPr>
      </w:pPr>
    </w:p>
    <w:p w14:paraId="188C2EC0" w14:textId="77777777" w:rsidR="00897FF6" w:rsidRDefault="00897FF6" w:rsidP="00661050">
      <w:pPr>
        <w:autoSpaceDE w:val="0"/>
        <w:autoSpaceDN w:val="0"/>
        <w:adjustRightInd w:val="0"/>
        <w:spacing w:after="0" w:line="276" w:lineRule="auto"/>
        <w:jc w:val="both"/>
        <w:rPr>
          <w:rFonts w:ascii="Times New Roman" w:hAnsi="Times New Roman" w:cs="Times New Roman"/>
          <w:b/>
          <w:sz w:val="24"/>
          <w:szCs w:val="24"/>
        </w:rPr>
      </w:pPr>
    </w:p>
    <w:p w14:paraId="54EA4C39" w14:textId="77777777" w:rsidR="00897FF6" w:rsidRDefault="00897FF6" w:rsidP="00661050">
      <w:pPr>
        <w:autoSpaceDE w:val="0"/>
        <w:autoSpaceDN w:val="0"/>
        <w:adjustRightInd w:val="0"/>
        <w:spacing w:after="0" w:line="276" w:lineRule="auto"/>
        <w:jc w:val="both"/>
        <w:rPr>
          <w:rFonts w:ascii="Times New Roman" w:hAnsi="Times New Roman" w:cs="Times New Roman"/>
          <w:b/>
          <w:sz w:val="24"/>
          <w:szCs w:val="24"/>
        </w:rPr>
      </w:pPr>
    </w:p>
    <w:p w14:paraId="3B7B1210" w14:textId="77777777" w:rsidR="00897FF6" w:rsidRDefault="00897FF6" w:rsidP="00661050">
      <w:pPr>
        <w:autoSpaceDE w:val="0"/>
        <w:autoSpaceDN w:val="0"/>
        <w:adjustRightInd w:val="0"/>
        <w:spacing w:after="0" w:line="276" w:lineRule="auto"/>
        <w:jc w:val="both"/>
        <w:rPr>
          <w:rFonts w:ascii="Times New Roman" w:hAnsi="Times New Roman" w:cs="Times New Roman"/>
          <w:b/>
          <w:sz w:val="24"/>
          <w:szCs w:val="24"/>
        </w:rPr>
      </w:pPr>
    </w:p>
    <w:p w14:paraId="7B70B651" w14:textId="77777777" w:rsidR="00897FF6" w:rsidRDefault="00897FF6" w:rsidP="00661050">
      <w:pPr>
        <w:autoSpaceDE w:val="0"/>
        <w:autoSpaceDN w:val="0"/>
        <w:adjustRightInd w:val="0"/>
        <w:spacing w:after="0" w:line="276" w:lineRule="auto"/>
        <w:jc w:val="both"/>
        <w:rPr>
          <w:rFonts w:ascii="Times New Roman" w:hAnsi="Times New Roman" w:cs="Times New Roman"/>
          <w:b/>
          <w:sz w:val="24"/>
          <w:szCs w:val="24"/>
        </w:rPr>
      </w:pPr>
    </w:p>
    <w:p w14:paraId="2E0F3EB5" w14:textId="77777777" w:rsidR="00897FF6" w:rsidRDefault="00897FF6" w:rsidP="00661050">
      <w:pPr>
        <w:autoSpaceDE w:val="0"/>
        <w:autoSpaceDN w:val="0"/>
        <w:adjustRightInd w:val="0"/>
        <w:spacing w:after="0" w:line="276" w:lineRule="auto"/>
        <w:jc w:val="both"/>
        <w:rPr>
          <w:rFonts w:ascii="Times New Roman" w:hAnsi="Times New Roman" w:cs="Times New Roman"/>
          <w:b/>
          <w:sz w:val="24"/>
          <w:szCs w:val="24"/>
        </w:rPr>
      </w:pPr>
    </w:p>
    <w:p w14:paraId="19E57435" w14:textId="77777777" w:rsidR="00897FF6" w:rsidRDefault="00897FF6" w:rsidP="00661050">
      <w:pPr>
        <w:autoSpaceDE w:val="0"/>
        <w:autoSpaceDN w:val="0"/>
        <w:adjustRightInd w:val="0"/>
        <w:spacing w:after="0" w:line="276" w:lineRule="auto"/>
        <w:jc w:val="both"/>
        <w:rPr>
          <w:rFonts w:ascii="Times New Roman" w:hAnsi="Times New Roman" w:cs="Times New Roman"/>
          <w:b/>
          <w:sz w:val="24"/>
          <w:szCs w:val="24"/>
        </w:rPr>
      </w:pPr>
    </w:p>
    <w:p w14:paraId="6AF0B749" w14:textId="60040378" w:rsidR="008C243A" w:rsidRDefault="00C16A90" w:rsidP="008C243A">
      <w:pPr>
        <w:pStyle w:val="Caption"/>
        <w:keepNext/>
        <w:rPr>
          <w:b/>
        </w:rPr>
      </w:pPr>
      <w:r>
        <w:t>Tab</w:t>
      </w:r>
      <w:fldSimple w:instr=" SEQ Table \* ARABIC ">
        <w:r w:rsidR="00FC45B7">
          <w:rPr>
            <w:noProof/>
          </w:rPr>
          <w:t>2</w:t>
        </w:r>
      </w:fldSimple>
      <w:r>
        <w:t xml:space="preserve">. </w:t>
      </w:r>
      <w:r w:rsidRPr="00C16A90">
        <w:rPr>
          <w:b/>
        </w:rPr>
        <w:t>Mean Portal VD, PSV, and PI about gender.</w:t>
      </w:r>
      <w:r w:rsidR="008C243A">
        <w:rPr>
          <w:b/>
        </w:rPr>
        <w:t xml:space="preserve"> </w:t>
      </w:r>
    </w:p>
    <w:p w14:paraId="6825E65E" w14:textId="781AE94E" w:rsidR="00C16A90" w:rsidRDefault="00C16A90" w:rsidP="00C16A90">
      <w:pPr>
        <w:pStyle w:val="Caption"/>
        <w:keepNext/>
      </w:pPr>
    </w:p>
    <w:tbl>
      <w:tblPr>
        <w:tblpPr w:leftFromText="180" w:rightFromText="180" w:vertAnchor="text" w:tblpX="169" w:tblpY="76"/>
        <w:tblW w:w="9288" w:type="dxa"/>
        <w:tblLook w:val="0000" w:firstRow="0" w:lastRow="0" w:firstColumn="0" w:lastColumn="0" w:noHBand="0" w:noVBand="0"/>
        <w:tblCaption w:val="Mean Portal VD, PSV, and PI about gender."/>
        <w:tblDescription w:val="Mean Portal VD, PSV, and PI about gender."/>
      </w:tblPr>
      <w:tblGrid>
        <w:gridCol w:w="2718"/>
        <w:gridCol w:w="360"/>
        <w:gridCol w:w="2430"/>
        <w:gridCol w:w="3780"/>
      </w:tblGrid>
      <w:tr w:rsidR="002028E3" w:rsidRPr="00DC6E11" w14:paraId="2B0421F4" w14:textId="77777777" w:rsidTr="00C16A90">
        <w:trPr>
          <w:trHeight w:val="870"/>
        </w:trPr>
        <w:tc>
          <w:tcPr>
            <w:tcW w:w="2718" w:type="dxa"/>
            <w:vMerge w:val="restart"/>
            <w:tcBorders>
              <w:top w:val="single" w:sz="4" w:space="0" w:color="auto"/>
            </w:tcBorders>
            <w:vAlign w:val="bottom"/>
          </w:tcPr>
          <w:p w14:paraId="4AD213D6" w14:textId="77777777" w:rsidR="002028E3" w:rsidRPr="00DC6E11" w:rsidRDefault="002028E3" w:rsidP="008C243A">
            <w:pPr>
              <w:autoSpaceDE w:val="0"/>
              <w:autoSpaceDN w:val="0"/>
              <w:adjustRightInd w:val="0"/>
              <w:spacing w:after="0" w:line="276" w:lineRule="auto"/>
              <w:rPr>
                <w:rFonts w:ascii="Times New Roman" w:hAnsi="Times New Roman" w:cs="Times New Roman"/>
                <w:b/>
                <w:sz w:val="24"/>
                <w:szCs w:val="24"/>
              </w:rPr>
            </w:pPr>
            <w:r w:rsidRPr="00DC6E11">
              <w:rPr>
                <w:rFonts w:ascii="Times New Roman" w:hAnsi="Times New Roman" w:cs="Times New Roman"/>
                <w:b/>
                <w:sz w:val="24"/>
                <w:szCs w:val="24"/>
              </w:rPr>
              <w:t>Mean Parameters/group</w:t>
            </w:r>
          </w:p>
        </w:tc>
        <w:tc>
          <w:tcPr>
            <w:tcW w:w="360" w:type="dxa"/>
            <w:tcBorders>
              <w:top w:val="single" w:sz="4" w:space="0" w:color="auto"/>
            </w:tcBorders>
            <w:vAlign w:val="bottom"/>
          </w:tcPr>
          <w:p w14:paraId="784FDABF" w14:textId="77777777" w:rsidR="002028E3" w:rsidRPr="00DC6E11" w:rsidRDefault="002028E3" w:rsidP="008C243A">
            <w:pPr>
              <w:autoSpaceDE w:val="0"/>
              <w:autoSpaceDN w:val="0"/>
              <w:adjustRightInd w:val="0"/>
              <w:spacing w:after="0" w:line="276" w:lineRule="auto"/>
              <w:jc w:val="center"/>
              <w:rPr>
                <w:rFonts w:ascii="Times New Roman" w:hAnsi="Times New Roman" w:cs="Times New Roman"/>
                <w:sz w:val="24"/>
                <w:szCs w:val="24"/>
              </w:rPr>
            </w:pPr>
          </w:p>
        </w:tc>
        <w:tc>
          <w:tcPr>
            <w:tcW w:w="2430" w:type="dxa"/>
            <w:tcBorders>
              <w:top w:val="single" w:sz="4" w:space="0" w:color="auto"/>
            </w:tcBorders>
          </w:tcPr>
          <w:p w14:paraId="2A87C1B5" w14:textId="77777777" w:rsidR="002028E3" w:rsidRPr="00DC6E11" w:rsidRDefault="002028E3" w:rsidP="008C243A">
            <w:pPr>
              <w:autoSpaceDE w:val="0"/>
              <w:autoSpaceDN w:val="0"/>
              <w:adjustRightInd w:val="0"/>
              <w:spacing w:after="0" w:line="276" w:lineRule="auto"/>
              <w:jc w:val="center"/>
              <w:rPr>
                <w:rFonts w:ascii="Times New Roman" w:hAnsi="Times New Roman" w:cs="Times New Roman"/>
                <w:b/>
                <w:color w:val="000000"/>
                <w:sz w:val="24"/>
                <w:szCs w:val="24"/>
              </w:rPr>
            </w:pPr>
          </w:p>
          <w:p w14:paraId="351EFB05" w14:textId="77777777" w:rsidR="002028E3" w:rsidRPr="00DC6E11" w:rsidRDefault="002028E3" w:rsidP="008C243A">
            <w:pPr>
              <w:autoSpaceDE w:val="0"/>
              <w:autoSpaceDN w:val="0"/>
              <w:adjustRightInd w:val="0"/>
              <w:spacing w:after="0" w:line="276" w:lineRule="auto"/>
              <w:jc w:val="center"/>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Males (54.07%)</w:t>
            </w:r>
          </w:p>
        </w:tc>
        <w:tc>
          <w:tcPr>
            <w:tcW w:w="3780" w:type="dxa"/>
            <w:tcBorders>
              <w:top w:val="single" w:sz="4" w:space="0" w:color="auto"/>
            </w:tcBorders>
          </w:tcPr>
          <w:p w14:paraId="0090C67D" w14:textId="77777777" w:rsidR="002028E3" w:rsidRPr="00DC6E11" w:rsidRDefault="002028E3" w:rsidP="008C243A">
            <w:pPr>
              <w:autoSpaceDE w:val="0"/>
              <w:autoSpaceDN w:val="0"/>
              <w:adjustRightInd w:val="0"/>
              <w:spacing w:after="0" w:line="276" w:lineRule="auto"/>
              <w:jc w:val="center"/>
              <w:rPr>
                <w:rFonts w:ascii="Times New Roman" w:hAnsi="Times New Roman" w:cs="Times New Roman"/>
                <w:b/>
                <w:color w:val="000000"/>
                <w:sz w:val="24"/>
                <w:szCs w:val="24"/>
              </w:rPr>
            </w:pPr>
          </w:p>
          <w:p w14:paraId="4D1B4A74" w14:textId="77777777" w:rsidR="002028E3" w:rsidRPr="00DC6E11" w:rsidRDefault="002028E3" w:rsidP="008C243A">
            <w:pPr>
              <w:autoSpaceDE w:val="0"/>
              <w:autoSpaceDN w:val="0"/>
              <w:adjustRightInd w:val="0"/>
              <w:spacing w:after="0" w:line="276" w:lineRule="auto"/>
              <w:jc w:val="center"/>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Females (45.92%)</w:t>
            </w:r>
          </w:p>
        </w:tc>
      </w:tr>
      <w:tr w:rsidR="002028E3" w:rsidRPr="00DC6E11" w14:paraId="45169BF3" w14:textId="77777777" w:rsidTr="00C16A90">
        <w:trPr>
          <w:trHeight w:val="423"/>
        </w:trPr>
        <w:tc>
          <w:tcPr>
            <w:tcW w:w="2718" w:type="dxa"/>
            <w:vMerge/>
            <w:vAlign w:val="bottom"/>
          </w:tcPr>
          <w:p w14:paraId="58975C77" w14:textId="77777777" w:rsidR="002028E3" w:rsidRPr="00DC6E11" w:rsidRDefault="002028E3" w:rsidP="008C243A">
            <w:pPr>
              <w:autoSpaceDE w:val="0"/>
              <w:autoSpaceDN w:val="0"/>
              <w:adjustRightInd w:val="0"/>
              <w:spacing w:after="0" w:line="276" w:lineRule="auto"/>
              <w:jc w:val="center"/>
              <w:rPr>
                <w:rFonts w:ascii="Times New Roman" w:hAnsi="Times New Roman" w:cs="Times New Roman"/>
                <w:b/>
                <w:sz w:val="24"/>
                <w:szCs w:val="24"/>
              </w:rPr>
            </w:pPr>
          </w:p>
        </w:tc>
        <w:tc>
          <w:tcPr>
            <w:tcW w:w="360" w:type="dxa"/>
            <w:vAlign w:val="bottom"/>
          </w:tcPr>
          <w:p w14:paraId="41C31E5E" w14:textId="77777777" w:rsidR="002028E3" w:rsidRPr="00DC6E11" w:rsidRDefault="002028E3" w:rsidP="008C243A">
            <w:pPr>
              <w:autoSpaceDE w:val="0"/>
              <w:autoSpaceDN w:val="0"/>
              <w:adjustRightInd w:val="0"/>
              <w:spacing w:after="0" w:line="276" w:lineRule="auto"/>
              <w:jc w:val="center"/>
              <w:rPr>
                <w:rFonts w:ascii="Times New Roman" w:hAnsi="Times New Roman" w:cs="Times New Roman"/>
                <w:sz w:val="24"/>
                <w:szCs w:val="24"/>
              </w:rPr>
            </w:pPr>
          </w:p>
        </w:tc>
        <w:tc>
          <w:tcPr>
            <w:tcW w:w="2430" w:type="dxa"/>
          </w:tcPr>
          <w:p w14:paraId="7570CD85" w14:textId="77777777" w:rsidR="002028E3" w:rsidRPr="00DC6E11" w:rsidRDefault="002028E3" w:rsidP="008C243A">
            <w:pPr>
              <w:autoSpaceDE w:val="0"/>
              <w:autoSpaceDN w:val="0"/>
              <w:adjustRightInd w:val="0"/>
              <w:spacing w:after="0" w:line="276" w:lineRule="auto"/>
              <w:jc w:val="center"/>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Mean</w:t>
            </w:r>
          </w:p>
        </w:tc>
        <w:tc>
          <w:tcPr>
            <w:tcW w:w="3780" w:type="dxa"/>
          </w:tcPr>
          <w:p w14:paraId="03894B33" w14:textId="77777777" w:rsidR="002028E3" w:rsidRPr="00DC6E11" w:rsidRDefault="002028E3" w:rsidP="008C243A">
            <w:pPr>
              <w:autoSpaceDE w:val="0"/>
              <w:autoSpaceDN w:val="0"/>
              <w:adjustRightInd w:val="0"/>
              <w:spacing w:after="0" w:line="276" w:lineRule="auto"/>
              <w:jc w:val="center"/>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Mean</w:t>
            </w:r>
          </w:p>
        </w:tc>
      </w:tr>
      <w:tr w:rsidR="002028E3" w:rsidRPr="00DC6E11" w14:paraId="7835BCC1" w14:textId="77777777" w:rsidTr="00C16A90">
        <w:trPr>
          <w:trHeight w:val="423"/>
        </w:trPr>
        <w:tc>
          <w:tcPr>
            <w:tcW w:w="2718" w:type="dxa"/>
            <w:tcBorders>
              <w:top w:val="single" w:sz="4" w:space="0" w:color="auto"/>
            </w:tcBorders>
            <w:vAlign w:val="bottom"/>
          </w:tcPr>
          <w:p w14:paraId="0F698A81" w14:textId="77777777" w:rsidR="002028E3" w:rsidRPr="00DC6E11" w:rsidRDefault="002028E3" w:rsidP="00773C73">
            <w:pPr>
              <w:autoSpaceDE w:val="0"/>
              <w:autoSpaceDN w:val="0"/>
              <w:adjustRightInd w:val="0"/>
              <w:spacing w:after="0" w:line="276" w:lineRule="auto"/>
              <w:jc w:val="both"/>
              <w:rPr>
                <w:rFonts w:ascii="Times New Roman" w:hAnsi="Times New Roman" w:cs="Times New Roman"/>
                <w:sz w:val="24"/>
                <w:szCs w:val="24"/>
              </w:rPr>
            </w:pPr>
          </w:p>
        </w:tc>
        <w:tc>
          <w:tcPr>
            <w:tcW w:w="360" w:type="dxa"/>
            <w:tcBorders>
              <w:top w:val="single" w:sz="4" w:space="0" w:color="auto"/>
            </w:tcBorders>
            <w:vAlign w:val="bottom"/>
          </w:tcPr>
          <w:p w14:paraId="5EF32671" w14:textId="77777777" w:rsidR="002028E3" w:rsidRPr="00DC6E11" w:rsidRDefault="002028E3" w:rsidP="00773C73">
            <w:pPr>
              <w:autoSpaceDE w:val="0"/>
              <w:autoSpaceDN w:val="0"/>
              <w:adjustRightInd w:val="0"/>
              <w:spacing w:after="0" w:line="276" w:lineRule="auto"/>
              <w:jc w:val="both"/>
              <w:rPr>
                <w:rFonts w:ascii="Times New Roman" w:hAnsi="Times New Roman" w:cs="Times New Roman"/>
                <w:sz w:val="24"/>
                <w:szCs w:val="24"/>
              </w:rPr>
            </w:pPr>
          </w:p>
        </w:tc>
        <w:tc>
          <w:tcPr>
            <w:tcW w:w="2430" w:type="dxa"/>
            <w:tcBorders>
              <w:top w:val="single" w:sz="4" w:space="0" w:color="auto"/>
            </w:tcBorders>
          </w:tcPr>
          <w:p w14:paraId="3116A401" w14:textId="77777777" w:rsidR="002028E3" w:rsidRPr="00DC6E11" w:rsidRDefault="002028E3" w:rsidP="00773C73">
            <w:pPr>
              <w:autoSpaceDE w:val="0"/>
              <w:autoSpaceDN w:val="0"/>
              <w:adjustRightInd w:val="0"/>
              <w:spacing w:after="0" w:line="276" w:lineRule="auto"/>
              <w:jc w:val="both"/>
              <w:rPr>
                <w:rFonts w:ascii="Times New Roman" w:hAnsi="Times New Roman" w:cs="Times New Roman"/>
                <w:color w:val="000000"/>
                <w:sz w:val="24"/>
                <w:szCs w:val="24"/>
              </w:rPr>
            </w:pPr>
          </w:p>
        </w:tc>
        <w:tc>
          <w:tcPr>
            <w:tcW w:w="3780" w:type="dxa"/>
            <w:tcBorders>
              <w:top w:val="single" w:sz="4" w:space="0" w:color="auto"/>
            </w:tcBorders>
          </w:tcPr>
          <w:p w14:paraId="4C9E83DE" w14:textId="77777777" w:rsidR="002028E3" w:rsidRPr="00DC6E11" w:rsidRDefault="002028E3" w:rsidP="00773C73">
            <w:pPr>
              <w:autoSpaceDE w:val="0"/>
              <w:autoSpaceDN w:val="0"/>
              <w:adjustRightInd w:val="0"/>
              <w:spacing w:after="0" w:line="276" w:lineRule="auto"/>
              <w:jc w:val="both"/>
              <w:rPr>
                <w:rFonts w:ascii="Times New Roman" w:hAnsi="Times New Roman" w:cs="Times New Roman"/>
                <w:color w:val="000000"/>
                <w:sz w:val="24"/>
                <w:szCs w:val="24"/>
              </w:rPr>
            </w:pPr>
          </w:p>
        </w:tc>
      </w:tr>
      <w:tr w:rsidR="002028E3" w:rsidRPr="00DC6E11" w14:paraId="225E7B52" w14:textId="77777777" w:rsidTr="00C16A90">
        <w:trPr>
          <w:trHeight w:val="80"/>
        </w:trPr>
        <w:tc>
          <w:tcPr>
            <w:tcW w:w="2718" w:type="dxa"/>
          </w:tcPr>
          <w:p w14:paraId="4097218A" w14:textId="77777777" w:rsidR="002028E3" w:rsidRPr="00DC6E11" w:rsidRDefault="002028E3" w:rsidP="00773C73">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PVD(mm)</w:t>
            </w:r>
          </w:p>
        </w:tc>
        <w:tc>
          <w:tcPr>
            <w:tcW w:w="360" w:type="dxa"/>
          </w:tcPr>
          <w:p w14:paraId="00EE747E" w14:textId="77777777" w:rsidR="002028E3" w:rsidRPr="00DC6E11" w:rsidRDefault="002028E3" w:rsidP="00773C73">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2430" w:type="dxa"/>
            <w:vAlign w:val="center"/>
          </w:tcPr>
          <w:p w14:paraId="56F7B294" w14:textId="77777777" w:rsidR="002028E3" w:rsidRPr="00DC6E11" w:rsidRDefault="002028E3" w:rsidP="00773C73">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11.15±2.09</w:t>
            </w:r>
          </w:p>
        </w:tc>
        <w:tc>
          <w:tcPr>
            <w:tcW w:w="3780" w:type="dxa"/>
            <w:vAlign w:val="center"/>
          </w:tcPr>
          <w:p w14:paraId="778AC96E" w14:textId="77777777" w:rsidR="002028E3" w:rsidRPr="00DC6E11" w:rsidRDefault="002028E3" w:rsidP="00773C73">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11.15±1.37</w:t>
            </w:r>
          </w:p>
        </w:tc>
      </w:tr>
      <w:tr w:rsidR="002028E3" w:rsidRPr="00DC6E11" w14:paraId="01B8D58F" w14:textId="77777777" w:rsidTr="00C16A90">
        <w:trPr>
          <w:trHeight w:val="240"/>
        </w:trPr>
        <w:tc>
          <w:tcPr>
            <w:tcW w:w="2718" w:type="dxa"/>
          </w:tcPr>
          <w:p w14:paraId="1DADC418" w14:textId="77777777" w:rsidR="002028E3" w:rsidRPr="00DC6E11" w:rsidRDefault="002028E3" w:rsidP="00773C73">
            <w:pPr>
              <w:autoSpaceDE w:val="0"/>
              <w:autoSpaceDN w:val="0"/>
              <w:adjustRightInd w:val="0"/>
              <w:spacing w:after="0" w:line="276" w:lineRule="auto"/>
              <w:ind w:left="60" w:right="60"/>
              <w:jc w:val="both"/>
              <w:rPr>
                <w:rFonts w:ascii="Times New Roman" w:hAnsi="Times New Roman" w:cs="Times New Roman"/>
                <w:color w:val="000000"/>
                <w:sz w:val="24"/>
                <w:szCs w:val="24"/>
              </w:rPr>
            </w:pPr>
          </w:p>
        </w:tc>
        <w:tc>
          <w:tcPr>
            <w:tcW w:w="360" w:type="dxa"/>
          </w:tcPr>
          <w:p w14:paraId="2E489540" w14:textId="77777777" w:rsidR="002028E3" w:rsidRPr="00DC6E11" w:rsidRDefault="002028E3" w:rsidP="00773C73">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2430" w:type="dxa"/>
            <w:vAlign w:val="center"/>
          </w:tcPr>
          <w:p w14:paraId="31928B7F" w14:textId="77777777" w:rsidR="002028E3" w:rsidRPr="00DC6E11" w:rsidRDefault="002028E3" w:rsidP="00773C73">
            <w:pPr>
              <w:autoSpaceDE w:val="0"/>
              <w:autoSpaceDN w:val="0"/>
              <w:adjustRightInd w:val="0"/>
              <w:spacing w:after="0" w:line="276" w:lineRule="auto"/>
              <w:ind w:left="60" w:right="60"/>
              <w:jc w:val="both"/>
              <w:rPr>
                <w:rFonts w:ascii="Times New Roman" w:hAnsi="Times New Roman" w:cs="Times New Roman"/>
                <w:color w:val="000000"/>
                <w:sz w:val="24"/>
                <w:szCs w:val="24"/>
              </w:rPr>
            </w:pPr>
          </w:p>
        </w:tc>
        <w:tc>
          <w:tcPr>
            <w:tcW w:w="3780" w:type="dxa"/>
            <w:vAlign w:val="center"/>
          </w:tcPr>
          <w:p w14:paraId="5DFE5968" w14:textId="77777777" w:rsidR="002028E3" w:rsidRPr="00DC6E11" w:rsidRDefault="002028E3" w:rsidP="00773C73">
            <w:pPr>
              <w:autoSpaceDE w:val="0"/>
              <w:autoSpaceDN w:val="0"/>
              <w:adjustRightInd w:val="0"/>
              <w:spacing w:after="0" w:line="276" w:lineRule="auto"/>
              <w:ind w:left="60" w:right="60"/>
              <w:jc w:val="both"/>
              <w:rPr>
                <w:rFonts w:ascii="Times New Roman" w:hAnsi="Times New Roman" w:cs="Times New Roman"/>
                <w:color w:val="000000"/>
                <w:sz w:val="24"/>
                <w:szCs w:val="24"/>
              </w:rPr>
            </w:pPr>
          </w:p>
        </w:tc>
      </w:tr>
      <w:tr w:rsidR="002028E3" w:rsidRPr="00DC6E11" w14:paraId="5198CD7E" w14:textId="77777777" w:rsidTr="00C16A90">
        <w:trPr>
          <w:trHeight w:val="480"/>
        </w:trPr>
        <w:tc>
          <w:tcPr>
            <w:tcW w:w="2718" w:type="dxa"/>
          </w:tcPr>
          <w:p w14:paraId="2AE57C35" w14:textId="77777777" w:rsidR="002028E3" w:rsidRPr="00DC6E11" w:rsidRDefault="002028E3" w:rsidP="00773C73">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PSV(cm/s)</w:t>
            </w:r>
          </w:p>
        </w:tc>
        <w:tc>
          <w:tcPr>
            <w:tcW w:w="360" w:type="dxa"/>
          </w:tcPr>
          <w:p w14:paraId="40DACC02" w14:textId="77777777" w:rsidR="002028E3" w:rsidRPr="00DC6E11" w:rsidRDefault="002028E3" w:rsidP="00773C73">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2430" w:type="dxa"/>
            <w:vAlign w:val="center"/>
          </w:tcPr>
          <w:p w14:paraId="24D12F89" w14:textId="77777777" w:rsidR="002028E3" w:rsidRPr="00DC6E11" w:rsidRDefault="002028E3" w:rsidP="00773C73">
            <w:pPr>
              <w:autoSpaceDE w:val="0"/>
              <w:autoSpaceDN w:val="0"/>
              <w:adjustRightInd w:val="0"/>
              <w:spacing w:after="0" w:line="276" w:lineRule="auto"/>
              <w:ind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20.20±4.92</w:t>
            </w:r>
          </w:p>
        </w:tc>
        <w:tc>
          <w:tcPr>
            <w:tcW w:w="3780" w:type="dxa"/>
            <w:vAlign w:val="center"/>
          </w:tcPr>
          <w:p w14:paraId="08196733" w14:textId="77777777" w:rsidR="002028E3" w:rsidRPr="00DC6E11" w:rsidRDefault="002028E3" w:rsidP="00773C73">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24.91±5.60</w:t>
            </w:r>
          </w:p>
        </w:tc>
      </w:tr>
      <w:tr w:rsidR="002028E3" w:rsidRPr="00DC6E11" w14:paraId="68E11997" w14:textId="77777777" w:rsidTr="00C16A90">
        <w:trPr>
          <w:trHeight w:val="210"/>
        </w:trPr>
        <w:tc>
          <w:tcPr>
            <w:tcW w:w="2718" w:type="dxa"/>
          </w:tcPr>
          <w:p w14:paraId="6E103CED" w14:textId="77777777" w:rsidR="002028E3" w:rsidRPr="00DC6E11" w:rsidRDefault="002028E3" w:rsidP="00773C73">
            <w:pPr>
              <w:autoSpaceDE w:val="0"/>
              <w:autoSpaceDN w:val="0"/>
              <w:adjustRightInd w:val="0"/>
              <w:spacing w:after="0" w:line="276" w:lineRule="auto"/>
              <w:ind w:left="60" w:right="60"/>
              <w:jc w:val="both"/>
              <w:rPr>
                <w:rFonts w:ascii="Times New Roman" w:hAnsi="Times New Roman" w:cs="Times New Roman"/>
                <w:color w:val="000000"/>
                <w:sz w:val="24"/>
                <w:szCs w:val="24"/>
              </w:rPr>
            </w:pPr>
          </w:p>
        </w:tc>
        <w:tc>
          <w:tcPr>
            <w:tcW w:w="360" w:type="dxa"/>
          </w:tcPr>
          <w:p w14:paraId="7FFE4E59" w14:textId="77777777" w:rsidR="002028E3" w:rsidRPr="00DC6E11" w:rsidRDefault="002028E3" w:rsidP="00773C73">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2430" w:type="dxa"/>
            <w:vAlign w:val="center"/>
          </w:tcPr>
          <w:p w14:paraId="5A10AF15" w14:textId="77777777" w:rsidR="002028E3" w:rsidRPr="00DC6E11" w:rsidRDefault="002028E3" w:rsidP="00773C73">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3780" w:type="dxa"/>
            <w:vAlign w:val="center"/>
          </w:tcPr>
          <w:p w14:paraId="4D19911E" w14:textId="77777777" w:rsidR="002028E3" w:rsidRPr="00DC6E11" w:rsidRDefault="002028E3" w:rsidP="00CC0190">
            <w:pPr>
              <w:autoSpaceDE w:val="0"/>
              <w:autoSpaceDN w:val="0"/>
              <w:adjustRightInd w:val="0"/>
              <w:spacing w:after="0" w:line="276" w:lineRule="auto"/>
              <w:ind w:right="60"/>
              <w:jc w:val="both"/>
              <w:rPr>
                <w:rFonts w:ascii="Times New Roman" w:hAnsi="Times New Roman" w:cs="Times New Roman"/>
                <w:color w:val="000000"/>
                <w:sz w:val="24"/>
                <w:szCs w:val="24"/>
              </w:rPr>
            </w:pPr>
          </w:p>
        </w:tc>
      </w:tr>
      <w:tr w:rsidR="002028E3" w:rsidRPr="00DC6E11" w14:paraId="0B39330F" w14:textId="77777777" w:rsidTr="00C16A90">
        <w:trPr>
          <w:trHeight w:val="80"/>
        </w:trPr>
        <w:tc>
          <w:tcPr>
            <w:tcW w:w="2718" w:type="dxa"/>
            <w:tcBorders>
              <w:bottom w:val="single" w:sz="4" w:space="0" w:color="auto"/>
            </w:tcBorders>
          </w:tcPr>
          <w:p w14:paraId="1E9FB310" w14:textId="77777777" w:rsidR="002028E3" w:rsidRPr="00DC6E11" w:rsidRDefault="002028E3" w:rsidP="00773C73">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PI</w:t>
            </w:r>
          </w:p>
        </w:tc>
        <w:tc>
          <w:tcPr>
            <w:tcW w:w="360" w:type="dxa"/>
            <w:tcBorders>
              <w:bottom w:val="single" w:sz="4" w:space="0" w:color="auto"/>
            </w:tcBorders>
          </w:tcPr>
          <w:p w14:paraId="6FA5344B" w14:textId="77777777" w:rsidR="002028E3" w:rsidRPr="00DC6E11" w:rsidRDefault="002028E3" w:rsidP="00773C73">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2430" w:type="dxa"/>
            <w:tcBorders>
              <w:bottom w:val="single" w:sz="4" w:space="0" w:color="auto"/>
            </w:tcBorders>
            <w:vAlign w:val="center"/>
          </w:tcPr>
          <w:p w14:paraId="2FD40607" w14:textId="77777777" w:rsidR="002028E3" w:rsidRPr="00DC6E11" w:rsidRDefault="002028E3" w:rsidP="00773C73">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0.60±0.07</w:t>
            </w:r>
          </w:p>
        </w:tc>
        <w:tc>
          <w:tcPr>
            <w:tcW w:w="3780" w:type="dxa"/>
            <w:tcBorders>
              <w:bottom w:val="single" w:sz="4" w:space="0" w:color="auto"/>
            </w:tcBorders>
            <w:vAlign w:val="center"/>
          </w:tcPr>
          <w:p w14:paraId="73F7F9DB" w14:textId="77777777" w:rsidR="002028E3" w:rsidRPr="00DC6E11" w:rsidRDefault="002028E3" w:rsidP="00773C73">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0.59±0.07</w:t>
            </w:r>
          </w:p>
        </w:tc>
      </w:tr>
    </w:tbl>
    <w:p w14:paraId="2C687A87" w14:textId="77777777" w:rsidR="002B5569" w:rsidRPr="00DC6E11" w:rsidRDefault="002B5569" w:rsidP="00661050">
      <w:pPr>
        <w:autoSpaceDE w:val="0"/>
        <w:autoSpaceDN w:val="0"/>
        <w:adjustRightInd w:val="0"/>
        <w:spacing w:after="0" w:line="276" w:lineRule="auto"/>
        <w:jc w:val="both"/>
        <w:rPr>
          <w:rFonts w:ascii="Times New Roman" w:hAnsi="Times New Roman" w:cs="Times New Roman"/>
          <w:color w:val="000000"/>
          <w:sz w:val="24"/>
          <w:szCs w:val="24"/>
        </w:rPr>
      </w:pPr>
    </w:p>
    <w:p w14:paraId="7F04F453" w14:textId="7C1E20B7" w:rsidR="008C243A" w:rsidRPr="008C243A" w:rsidRDefault="008C243A" w:rsidP="008C243A">
      <w:pPr>
        <w:pStyle w:val="Caption"/>
        <w:keepNext/>
      </w:pPr>
      <w:r w:rsidRPr="008C243A">
        <w:t>PVD</w:t>
      </w:r>
      <w:r>
        <w:t xml:space="preserve">: </w:t>
      </w:r>
      <w:r w:rsidRPr="008C243A">
        <w:t>portal vein diameter, PS</w:t>
      </w:r>
      <w:r>
        <w:t xml:space="preserve">: </w:t>
      </w:r>
      <w:r w:rsidRPr="008C243A">
        <w:t>peak systolic velocity, PI</w:t>
      </w:r>
      <w:r>
        <w:t xml:space="preserve">: </w:t>
      </w:r>
      <w:r w:rsidRPr="008C243A">
        <w:t xml:space="preserve"> pulsatility index </w:t>
      </w:r>
    </w:p>
    <w:p w14:paraId="60E69014" w14:textId="77777777" w:rsidR="0043369A" w:rsidRPr="00DC6E11" w:rsidRDefault="0043369A" w:rsidP="00EF7CE6">
      <w:pPr>
        <w:autoSpaceDE w:val="0"/>
        <w:autoSpaceDN w:val="0"/>
        <w:adjustRightInd w:val="0"/>
        <w:spacing w:after="0" w:line="276" w:lineRule="auto"/>
        <w:jc w:val="both"/>
        <w:rPr>
          <w:rFonts w:ascii="Times New Roman" w:hAnsi="Times New Roman" w:cs="Times New Roman"/>
          <w:b/>
          <w:sz w:val="24"/>
          <w:szCs w:val="24"/>
        </w:rPr>
      </w:pPr>
    </w:p>
    <w:p w14:paraId="083246DB" w14:textId="77777777" w:rsidR="0043369A" w:rsidRPr="00DC6E11" w:rsidRDefault="0043369A" w:rsidP="00EF7CE6">
      <w:pPr>
        <w:autoSpaceDE w:val="0"/>
        <w:autoSpaceDN w:val="0"/>
        <w:adjustRightInd w:val="0"/>
        <w:spacing w:after="0" w:line="276" w:lineRule="auto"/>
        <w:jc w:val="both"/>
        <w:rPr>
          <w:rFonts w:ascii="Times New Roman" w:hAnsi="Times New Roman" w:cs="Times New Roman"/>
          <w:b/>
          <w:sz w:val="24"/>
          <w:szCs w:val="24"/>
        </w:rPr>
      </w:pPr>
    </w:p>
    <w:p w14:paraId="50EB16A5" w14:textId="0C4A3240" w:rsidR="00C16A90" w:rsidRPr="00C16A90" w:rsidRDefault="00C16A90" w:rsidP="00C16A90">
      <w:pPr>
        <w:pStyle w:val="Caption"/>
        <w:keepNext/>
        <w:rPr>
          <w:b/>
        </w:rPr>
      </w:pPr>
      <w:r>
        <w:t>Tab</w:t>
      </w:r>
      <w:fldSimple w:instr=" SEQ Table \* ARABIC ">
        <w:r w:rsidR="00FC45B7">
          <w:rPr>
            <w:noProof/>
          </w:rPr>
          <w:t>3</w:t>
        </w:r>
      </w:fldSimple>
      <w:r>
        <w:t xml:space="preserve">. </w:t>
      </w:r>
      <w:r w:rsidRPr="00C16A90">
        <w:rPr>
          <w:b/>
        </w:rPr>
        <w:t>Participants' Weight, Height, PVD, Portal Vein PSV, and PI according to age groups.</w:t>
      </w:r>
    </w:p>
    <w:tbl>
      <w:tblPr>
        <w:tblW w:w="4744" w:type="pct"/>
        <w:tblInd w:w="-290" w:type="dxa"/>
        <w:tblLayout w:type="fixed"/>
        <w:tblCellMar>
          <w:left w:w="0" w:type="dxa"/>
          <w:right w:w="0" w:type="dxa"/>
        </w:tblCellMar>
        <w:tblLook w:val="0000" w:firstRow="0" w:lastRow="0" w:firstColumn="0" w:lastColumn="0" w:noHBand="0" w:noVBand="0"/>
        <w:tblCaption w:val="Participants' Weight, Height, PVD, Portal Vein PSV, and PI according to age groups."/>
        <w:tblDescription w:val="Participants' Weight, Height, PVD, Portal Vein PSV, and PI according to age groups."/>
      </w:tblPr>
      <w:tblGrid>
        <w:gridCol w:w="731"/>
        <w:gridCol w:w="835"/>
        <w:gridCol w:w="1483"/>
        <w:gridCol w:w="1485"/>
        <w:gridCol w:w="1407"/>
        <w:gridCol w:w="1599"/>
        <w:gridCol w:w="1341"/>
      </w:tblGrid>
      <w:tr w:rsidR="00725CE8" w:rsidRPr="00DC6E11" w14:paraId="39B129D7" w14:textId="77777777" w:rsidTr="00C16A90">
        <w:trPr>
          <w:cantSplit/>
        </w:trPr>
        <w:tc>
          <w:tcPr>
            <w:tcW w:w="882" w:type="pct"/>
            <w:gridSpan w:val="2"/>
            <w:vMerge w:val="restart"/>
            <w:tcBorders>
              <w:top w:val="single" w:sz="4" w:space="0" w:color="auto"/>
            </w:tcBorders>
            <w:shd w:val="clear" w:color="auto" w:fill="FFFFFF"/>
            <w:vAlign w:val="bottom"/>
          </w:tcPr>
          <w:p w14:paraId="02E6F8AC" w14:textId="77777777" w:rsidR="00725CE8" w:rsidRPr="00DC6E11" w:rsidRDefault="00725CE8" w:rsidP="00EF7CE6">
            <w:pPr>
              <w:autoSpaceDE w:val="0"/>
              <w:autoSpaceDN w:val="0"/>
              <w:adjustRightInd w:val="0"/>
              <w:spacing w:after="0" w:line="276" w:lineRule="auto"/>
              <w:jc w:val="both"/>
              <w:rPr>
                <w:rFonts w:ascii="Times New Roman" w:hAnsi="Times New Roman" w:cs="Times New Roman"/>
                <w:sz w:val="24"/>
                <w:szCs w:val="24"/>
              </w:rPr>
            </w:pPr>
          </w:p>
        </w:tc>
        <w:tc>
          <w:tcPr>
            <w:tcW w:w="835" w:type="pct"/>
            <w:tcBorders>
              <w:top w:val="single" w:sz="4" w:space="0" w:color="auto"/>
            </w:tcBorders>
            <w:shd w:val="clear" w:color="auto" w:fill="FFFFFF"/>
            <w:vAlign w:val="bottom"/>
          </w:tcPr>
          <w:p w14:paraId="71DE819F" w14:textId="77777777" w:rsidR="00725CE8" w:rsidRPr="00DC6E11" w:rsidRDefault="00725CE8" w:rsidP="00EF7CE6">
            <w:pPr>
              <w:spacing w:line="276" w:lineRule="auto"/>
              <w:jc w:val="both"/>
              <w:rPr>
                <w:rFonts w:ascii="Times New Roman" w:hAnsi="Times New Roman" w:cs="Times New Roman"/>
                <w:sz w:val="24"/>
                <w:szCs w:val="24"/>
              </w:rPr>
            </w:pPr>
            <w:r w:rsidRPr="00DC6E11">
              <w:rPr>
                <w:rFonts w:ascii="Times New Roman" w:hAnsi="Times New Roman" w:cs="Times New Roman"/>
                <w:sz w:val="24"/>
                <w:szCs w:val="24"/>
              </w:rPr>
              <w:t>WEIGHT (kg)</w:t>
            </w:r>
          </w:p>
        </w:tc>
        <w:tc>
          <w:tcPr>
            <w:tcW w:w="836" w:type="pct"/>
            <w:tcBorders>
              <w:top w:val="single" w:sz="4" w:space="0" w:color="auto"/>
            </w:tcBorders>
            <w:shd w:val="clear" w:color="auto" w:fill="FFFFFF"/>
            <w:vAlign w:val="bottom"/>
          </w:tcPr>
          <w:p w14:paraId="001FB83D" w14:textId="77777777" w:rsidR="00725CE8" w:rsidRPr="00DC6E11" w:rsidRDefault="00725CE8" w:rsidP="00EF7CE6">
            <w:pPr>
              <w:spacing w:line="276" w:lineRule="auto"/>
              <w:jc w:val="both"/>
              <w:rPr>
                <w:rFonts w:ascii="Times New Roman" w:hAnsi="Times New Roman" w:cs="Times New Roman"/>
                <w:sz w:val="24"/>
                <w:szCs w:val="24"/>
              </w:rPr>
            </w:pPr>
            <w:r w:rsidRPr="00DC6E11">
              <w:rPr>
                <w:rFonts w:ascii="Times New Roman" w:hAnsi="Times New Roman" w:cs="Times New Roman"/>
                <w:sz w:val="24"/>
                <w:szCs w:val="24"/>
              </w:rPr>
              <w:t>HEIGHT (m)</w:t>
            </w:r>
          </w:p>
        </w:tc>
        <w:tc>
          <w:tcPr>
            <w:tcW w:w="792" w:type="pct"/>
            <w:tcBorders>
              <w:top w:val="single" w:sz="4" w:space="0" w:color="auto"/>
            </w:tcBorders>
            <w:shd w:val="clear" w:color="auto" w:fill="FFFFFF"/>
            <w:vAlign w:val="bottom"/>
          </w:tcPr>
          <w:p w14:paraId="5BEBAFEF" w14:textId="77777777" w:rsidR="00725CE8" w:rsidRPr="00DC6E11" w:rsidRDefault="00725CE8" w:rsidP="00EF7CE6">
            <w:pPr>
              <w:spacing w:line="276" w:lineRule="auto"/>
              <w:jc w:val="both"/>
              <w:rPr>
                <w:rFonts w:ascii="Times New Roman" w:hAnsi="Times New Roman" w:cs="Times New Roman"/>
                <w:sz w:val="24"/>
                <w:szCs w:val="24"/>
              </w:rPr>
            </w:pPr>
            <w:r w:rsidRPr="00DC6E11">
              <w:rPr>
                <w:rFonts w:ascii="Times New Roman" w:hAnsi="Times New Roman" w:cs="Times New Roman"/>
                <w:sz w:val="24"/>
                <w:szCs w:val="24"/>
              </w:rPr>
              <w:t>PVD(mm)</w:t>
            </w:r>
          </w:p>
        </w:tc>
        <w:tc>
          <w:tcPr>
            <w:tcW w:w="900" w:type="pct"/>
            <w:tcBorders>
              <w:top w:val="single" w:sz="4" w:space="0" w:color="auto"/>
            </w:tcBorders>
            <w:shd w:val="clear" w:color="auto" w:fill="FFFFFF"/>
            <w:vAlign w:val="bottom"/>
          </w:tcPr>
          <w:p w14:paraId="7BC9515E" w14:textId="77777777" w:rsidR="00725CE8" w:rsidRPr="00DC6E11" w:rsidRDefault="00725CE8" w:rsidP="00EF7CE6">
            <w:pPr>
              <w:spacing w:line="276" w:lineRule="auto"/>
              <w:jc w:val="both"/>
              <w:rPr>
                <w:rFonts w:ascii="Times New Roman" w:hAnsi="Times New Roman" w:cs="Times New Roman"/>
                <w:sz w:val="24"/>
                <w:szCs w:val="24"/>
              </w:rPr>
            </w:pPr>
            <w:r w:rsidRPr="00DC6E11">
              <w:rPr>
                <w:rFonts w:ascii="Times New Roman" w:hAnsi="Times New Roman" w:cs="Times New Roman"/>
                <w:sz w:val="24"/>
                <w:szCs w:val="24"/>
              </w:rPr>
              <w:t>PSV(cm/s)</w:t>
            </w:r>
          </w:p>
        </w:tc>
        <w:tc>
          <w:tcPr>
            <w:tcW w:w="755" w:type="pct"/>
            <w:tcBorders>
              <w:top w:val="single" w:sz="4" w:space="0" w:color="auto"/>
            </w:tcBorders>
            <w:shd w:val="clear" w:color="auto" w:fill="auto"/>
          </w:tcPr>
          <w:p w14:paraId="754380CD" w14:textId="77777777" w:rsidR="00725CE8" w:rsidRPr="00DC6E11" w:rsidRDefault="00725CE8" w:rsidP="00EF7CE6">
            <w:pPr>
              <w:spacing w:line="276" w:lineRule="auto"/>
              <w:jc w:val="both"/>
              <w:rPr>
                <w:rFonts w:ascii="Times New Roman" w:hAnsi="Times New Roman" w:cs="Times New Roman"/>
                <w:sz w:val="24"/>
                <w:szCs w:val="24"/>
              </w:rPr>
            </w:pPr>
            <w:r w:rsidRPr="00DC6E11">
              <w:rPr>
                <w:rFonts w:ascii="Times New Roman" w:hAnsi="Times New Roman" w:cs="Times New Roman"/>
                <w:sz w:val="24"/>
                <w:szCs w:val="24"/>
              </w:rPr>
              <w:t>PI</w:t>
            </w:r>
          </w:p>
        </w:tc>
      </w:tr>
      <w:tr w:rsidR="00725CE8" w:rsidRPr="00DC6E11" w14:paraId="3E6C37FA" w14:textId="77777777" w:rsidTr="00C16A90">
        <w:trPr>
          <w:cantSplit/>
        </w:trPr>
        <w:tc>
          <w:tcPr>
            <w:tcW w:w="882" w:type="pct"/>
            <w:gridSpan w:val="2"/>
            <w:vMerge/>
            <w:tcBorders>
              <w:bottom w:val="single" w:sz="4" w:space="0" w:color="auto"/>
            </w:tcBorders>
            <w:shd w:val="clear" w:color="auto" w:fill="FFFFFF"/>
            <w:vAlign w:val="bottom"/>
          </w:tcPr>
          <w:p w14:paraId="5C9EF033" w14:textId="77777777" w:rsidR="00725CE8" w:rsidRPr="00DC6E11" w:rsidRDefault="00725CE8" w:rsidP="00EF7CE6">
            <w:pPr>
              <w:autoSpaceDE w:val="0"/>
              <w:autoSpaceDN w:val="0"/>
              <w:adjustRightInd w:val="0"/>
              <w:spacing w:after="0" w:line="276" w:lineRule="auto"/>
              <w:jc w:val="both"/>
              <w:rPr>
                <w:rFonts w:ascii="Times New Roman" w:hAnsi="Times New Roman" w:cs="Times New Roman"/>
                <w:color w:val="000000"/>
                <w:sz w:val="24"/>
                <w:szCs w:val="24"/>
              </w:rPr>
            </w:pPr>
          </w:p>
        </w:tc>
        <w:tc>
          <w:tcPr>
            <w:tcW w:w="835" w:type="pct"/>
            <w:tcBorders>
              <w:bottom w:val="single" w:sz="4" w:space="0" w:color="auto"/>
            </w:tcBorders>
            <w:shd w:val="clear" w:color="auto" w:fill="FFFFFF"/>
            <w:vAlign w:val="bottom"/>
          </w:tcPr>
          <w:p w14:paraId="5871BF39"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Mean</w:t>
            </w:r>
          </w:p>
        </w:tc>
        <w:tc>
          <w:tcPr>
            <w:tcW w:w="836" w:type="pct"/>
            <w:tcBorders>
              <w:bottom w:val="single" w:sz="4" w:space="0" w:color="auto"/>
            </w:tcBorders>
            <w:shd w:val="clear" w:color="auto" w:fill="FFFFFF"/>
            <w:vAlign w:val="bottom"/>
          </w:tcPr>
          <w:p w14:paraId="1EC1E0B9"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Mean</w:t>
            </w:r>
          </w:p>
        </w:tc>
        <w:tc>
          <w:tcPr>
            <w:tcW w:w="792" w:type="pct"/>
            <w:tcBorders>
              <w:bottom w:val="single" w:sz="4" w:space="0" w:color="auto"/>
            </w:tcBorders>
            <w:shd w:val="clear" w:color="auto" w:fill="FFFFFF"/>
            <w:vAlign w:val="bottom"/>
          </w:tcPr>
          <w:p w14:paraId="0ED6EC15"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Mean</w:t>
            </w:r>
          </w:p>
        </w:tc>
        <w:tc>
          <w:tcPr>
            <w:tcW w:w="900" w:type="pct"/>
            <w:tcBorders>
              <w:bottom w:val="single" w:sz="4" w:space="0" w:color="auto"/>
            </w:tcBorders>
            <w:shd w:val="clear" w:color="auto" w:fill="FFFFFF"/>
            <w:vAlign w:val="bottom"/>
          </w:tcPr>
          <w:p w14:paraId="662B910E"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Mean</w:t>
            </w:r>
          </w:p>
        </w:tc>
        <w:tc>
          <w:tcPr>
            <w:tcW w:w="755" w:type="pct"/>
            <w:shd w:val="clear" w:color="auto" w:fill="FFFFFF"/>
            <w:vAlign w:val="bottom"/>
          </w:tcPr>
          <w:p w14:paraId="3068C577"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Mean</w:t>
            </w:r>
          </w:p>
        </w:tc>
      </w:tr>
      <w:tr w:rsidR="00725CE8" w:rsidRPr="00DC6E11" w14:paraId="333F4D95" w14:textId="77777777" w:rsidTr="00C16A90">
        <w:trPr>
          <w:cantSplit/>
        </w:trPr>
        <w:tc>
          <w:tcPr>
            <w:tcW w:w="412" w:type="pct"/>
            <w:vMerge w:val="restart"/>
            <w:tcBorders>
              <w:top w:val="single" w:sz="4" w:space="0" w:color="auto"/>
            </w:tcBorders>
            <w:shd w:val="clear" w:color="auto" w:fill="FFFFFF"/>
          </w:tcPr>
          <w:p w14:paraId="58AC522D"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Age</w:t>
            </w:r>
          </w:p>
        </w:tc>
        <w:tc>
          <w:tcPr>
            <w:tcW w:w="470" w:type="pct"/>
            <w:tcBorders>
              <w:top w:val="single" w:sz="4" w:space="0" w:color="auto"/>
            </w:tcBorders>
            <w:shd w:val="clear" w:color="auto" w:fill="FFFFFF"/>
          </w:tcPr>
          <w:p w14:paraId="65D978D0" w14:textId="77777777" w:rsidR="00725CE8" w:rsidRPr="00DC6E11" w:rsidRDefault="00725CE8" w:rsidP="00EF7CE6">
            <w:pPr>
              <w:autoSpaceDE w:val="0"/>
              <w:autoSpaceDN w:val="0"/>
              <w:adjustRightInd w:val="0"/>
              <w:spacing w:after="0" w:line="276" w:lineRule="auto"/>
              <w:ind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20-30</w:t>
            </w:r>
          </w:p>
        </w:tc>
        <w:tc>
          <w:tcPr>
            <w:tcW w:w="835" w:type="pct"/>
            <w:tcBorders>
              <w:top w:val="single" w:sz="4" w:space="0" w:color="auto"/>
            </w:tcBorders>
            <w:shd w:val="clear" w:color="auto" w:fill="FFFFFF"/>
            <w:vAlign w:val="center"/>
          </w:tcPr>
          <w:p w14:paraId="62FCB60D"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62±7.0</w:t>
            </w:r>
          </w:p>
        </w:tc>
        <w:tc>
          <w:tcPr>
            <w:tcW w:w="836" w:type="pct"/>
            <w:tcBorders>
              <w:top w:val="single" w:sz="4" w:space="0" w:color="auto"/>
            </w:tcBorders>
            <w:shd w:val="clear" w:color="auto" w:fill="FFFFFF"/>
            <w:vAlign w:val="center"/>
          </w:tcPr>
          <w:p w14:paraId="13E0FF8B"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1.69±0.7</w:t>
            </w:r>
          </w:p>
        </w:tc>
        <w:tc>
          <w:tcPr>
            <w:tcW w:w="792" w:type="pct"/>
            <w:tcBorders>
              <w:top w:val="single" w:sz="4" w:space="0" w:color="auto"/>
            </w:tcBorders>
            <w:shd w:val="clear" w:color="auto" w:fill="FFFFFF"/>
            <w:vAlign w:val="center"/>
          </w:tcPr>
          <w:p w14:paraId="39B843C6"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11.05±2.05</w:t>
            </w:r>
          </w:p>
        </w:tc>
        <w:tc>
          <w:tcPr>
            <w:tcW w:w="900" w:type="pct"/>
            <w:tcBorders>
              <w:top w:val="single" w:sz="4" w:space="0" w:color="auto"/>
            </w:tcBorders>
            <w:shd w:val="clear" w:color="auto" w:fill="FFFFFF"/>
            <w:vAlign w:val="center"/>
          </w:tcPr>
          <w:p w14:paraId="6D0CD952"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18.83±5.03</w:t>
            </w:r>
          </w:p>
        </w:tc>
        <w:tc>
          <w:tcPr>
            <w:tcW w:w="755" w:type="pct"/>
            <w:shd w:val="clear" w:color="auto" w:fill="FFFFFF"/>
            <w:vAlign w:val="center"/>
          </w:tcPr>
          <w:p w14:paraId="20FA0931"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0.61±0.08</w:t>
            </w:r>
          </w:p>
        </w:tc>
      </w:tr>
      <w:tr w:rsidR="00725CE8" w:rsidRPr="00DC6E11" w14:paraId="2936D85B" w14:textId="77777777" w:rsidTr="00C16A90">
        <w:trPr>
          <w:cantSplit/>
          <w:trHeight w:val="455"/>
        </w:trPr>
        <w:tc>
          <w:tcPr>
            <w:tcW w:w="412" w:type="pct"/>
            <w:vMerge/>
            <w:shd w:val="clear" w:color="auto" w:fill="FFFFFF"/>
          </w:tcPr>
          <w:p w14:paraId="1E900A1F" w14:textId="77777777" w:rsidR="00725CE8" w:rsidRPr="00DC6E11" w:rsidRDefault="00725CE8" w:rsidP="00EF7CE6">
            <w:pPr>
              <w:autoSpaceDE w:val="0"/>
              <w:autoSpaceDN w:val="0"/>
              <w:adjustRightInd w:val="0"/>
              <w:spacing w:after="0" w:line="276" w:lineRule="auto"/>
              <w:jc w:val="both"/>
              <w:rPr>
                <w:rFonts w:ascii="Times New Roman" w:hAnsi="Times New Roman" w:cs="Times New Roman"/>
                <w:color w:val="000000"/>
                <w:sz w:val="24"/>
                <w:szCs w:val="24"/>
              </w:rPr>
            </w:pPr>
          </w:p>
        </w:tc>
        <w:tc>
          <w:tcPr>
            <w:tcW w:w="470" w:type="pct"/>
            <w:shd w:val="clear" w:color="auto" w:fill="FFFFFF"/>
          </w:tcPr>
          <w:p w14:paraId="16E11B8F"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31-40</w:t>
            </w:r>
          </w:p>
        </w:tc>
        <w:tc>
          <w:tcPr>
            <w:tcW w:w="835" w:type="pct"/>
            <w:shd w:val="clear" w:color="auto" w:fill="FFFFFF"/>
            <w:vAlign w:val="center"/>
          </w:tcPr>
          <w:p w14:paraId="54EAFDB0"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68±7.0</w:t>
            </w:r>
          </w:p>
        </w:tc>
        <w:tc>
          <w:tcPr>
            <w:tcW w:w="836" w:type="pct"/>
            <w:shd w:val="clear" w:color="auto" w:fill="FFFFFF"/>
            <w:vAlign w:val="center"/>
          </w:tcPr>
          <w:p w14:paraId="56132061"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1.69±0.6</w:t>
            </w:r>
          </w:p>
        </w:tc>
        <w:tc>
          <w:tcPr>
            <w:tcW w:w="792" w:type="pct"/>
            <w:shd w:val="clear" w:color="auto" w:fill="FFFFFF"/>
            <w:vAlign w:val="center"/>
          </w:tcPr>
          <w:p w14:paraId="36CE021B"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11.18±1.65</w:t>
            </w:r>
          </w:p>
        </w:tc>
        <w:tc>
          <w:tcPr>
            <w:tcW w:w="900" w:type="pct"/>
            <w:shd w:val="clear" w:color="auto" w:fill="FFFFFF"/>
            <w:vAlign w:val="center"/>
          </w:tcPr>
          <w:p w14:paraId="1833899F" w14:textId="77777777" w:rsidR="00725CE8" w:rsidRPr="00DC6E11" w:rsidRDefault="009D6114"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28.21±3</w:t>
            </w:r>
            <w:r w:rsidR="00725CE8" w:rsidRPr="00DC6E11">
              <w:rPr>
                <w:rFonts w:ascii="Times New Roman" w:hAnsi="Times New Roman" w:cs="Times New Roman"/>
                <w:color w:val="000000"/>
                <w:sz w:val="24"/>
                <w:szCs w:val="24"/>
              </w:rPr>
              <w:t>.19</w:t>
            </w:r>
          </w:p>
        </w:tc>
        <w:tc>
          <w:tcPr>
            <w:tcW w:w="755" w:type="pct"/>
            <w:shd w:val="clear" w:color="auto" w:fill="FFFFFF"/>
            <w:vAlign w:val="center"/>
          </w:tcPr>
          <w:p w14:paraId="0C335B00"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0.58±0.06</w:t>
            </w:r>
          </w:p>
        </w:tc>
      </w:tr>
      <w:tr w:rsidR="00725CE8" w:rsidRPr="00DC6E11" w14:paraId="39F4FFFD" w14:textId="77777777" w:rsidTr="00C16A90">
        <w:trPr>
          <w:cantSplit/>
        </w:trPr>
        <w:tc>
          <w:tcPr>
            <w:tcW w:w="412" w:type="pct"/>
            <w:vMerge/>
            <w:shd w:val="clear" w:color="auto" w:fill="FFFFFF"/>
          </w:tcPr>
          <w:p w14:paraId="3816EE3B" w14:textId="77777777" w:rsidR="00725CE8" w:rsidRPr="00DC6E11" w:rsidRDefault="00725CE8" w:rsidP="00EF7CE6">
            <w:pPr>
              <w:autoSpaceDE w:val="0"/>
              <w:autoSpaceDN w:val="0"/>
              <w:adjustRightInd w:val="0"/>
              <w:spacing w:after="0" w:line="276" w:lineRule="auto"/>
              <w:jc w:val="both"/>
              <w:rPr>
                <w:rFonts w:ascii="Times New Roman" w:hAnsi="Times New Roman" w:cs="Times New Roman"/>
                <w:color w:val="000000"/>
                <w:sz w:val="24"/>
                <w:szCs w:val="24"/>
              </w:rPr>
            </w:pPr>
          </w:p>
        </w:tc>
        <w:tc>
          <w:tcPr>
            <w:tcW w:w="470" w:type="pct"/>
            <w:shd w:val="clear" w:color="auto" w:fill="FFFFFF"/>
          </w:tcPr>
          <w:p w14:paraId="62BE18BC"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41-50</w:t>
            </w:r>
          </w:p>
        </w:tc>
        <w:tc>
          <w:tcPr>
            <w:tcW w:w="835" w:type="pct"/>
            <w:shd w:val="clear" w:color="auto" w:fill="FFFFFF"/>
            <w:vAlign w:val="center"/>
          </w:tcPr>
          <w:p w14:paraId="31C7D331"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72±8.0</w:t>
            </w:r>
          </w:p>
        </w:tc>
        <w:tc>
          <w:tcPr>
            <w:tcW w:w="836" w:type="pct"/>
            <w:shd w:val="clear" w:color="auto" w:fill="FFFFFF"/>
            <w:vAlign w:val="center"/>
          </w:tcPr>
          <w:p w14:paraId="59FDD20B"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1.70±0.4</w:t>
            </w:r>
          </w:p>
        </w:tc>
        <w:tc>
          <w:tcPr>
            <w:tcW w:w="792" w:type="pct"/>
            <w:shd w:val="clear" w:color="auto" w:fill="FFFFFF"/>
            <w:vAlign w:val="center"/>
          </w:tcPr>
          <w:p w14:paraId="796FE8A1"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11.41±1.51</w:t>
            </w:r>
          </w:p>
        </w:tc>
        <w:tc>
          <w:tcPr>
            <w:tcW w:w="900" w:type="pct"/>
            <w:shd w:val="clear" w:color="auto" w:fill="FFFFFF"/>
            <w:vAlign w:val="center"/>
          </w:tcPr>
          <w:p w14:paraId="553C5343"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21.47±4.51</w:t>
            </w:r>
          </w:p>
        </w:tc>
        <w:tc>
          <w:tcPr>
            <w:tcW w:w="755" w:type="pct"/>
            <w:shd w:val="clear" w:color="auto" w:fill="FFFFFF"/>
            <w:vAlign w:val="center"/>
          </w:tcPr>
          <w:p w14:paraId="0653050A"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0.59±0.06</w:t>
            </w:r>
          </w:p>
        </w:tc>
      </w:tr>
      <w:tr w:rsidR="00725CE8" w:rsidRPr="00DC6E11" w14:paraId="32609B27" w14:textId="77777777" w:rsidTr="00C16A90">
        <w:trPr>
          <w:cantSplit/>
        </w:trPr>
        <w:tc>
          <w:tcPr>
            <w:tcW w:w="412" w:type="pct"/>
            <w:vMerge/>
            <w:shd w:val="clear" w:color="auto" w:fill="FFFFFF"/>
          </w:tcPr>
          <w:p w14:paraId="070D5EF6" w14:textId="77777777" w:rsidR="00725CE8" w:rsidRPr="00DC6E11" w:rsidRDefault="00725CE8" w:rsidP="00EF7CE6">
            <w:pPr>
              <w:autoSpaceDE w:val="0"/>
              <w:autoSpaceDN w:val="0"/>
              <w:adjustRightInd w:val="0"/>
              <w:spacing w:after="0" w:line="276" w:lineRule="auto"/>
              <w:jc w:val="both"/>
              <w:rPr>
                <w:rFonts w:ascii="Times New Roman" w:hAnsi="Times New Roman" w:cs="Times New Roman"/>
                <w:color w:val="000000"/>
                <w:sz w:val="24"/>
                <w:szCs w:val="24"/>
              </w:rPr>
            </w:pPr>
          </w:p>
        </w:tc>
        <w:tc>
          <w:tcPr>
            <w:tcW w:w="470" w:type="pct"/>
            <w:shd w:val="clear" w:color="auto" w:fill="FFFFFF"/>
          </w:tcPr>
          <w:p w14:paraId="2700B2E0"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51-60</w:t>
            </w:r>
          </w:p>
        </w:tc>
        <w:tc>
          <w:tcPr>
            <w:tcW w:w="835" w:type="pct"/>
            <w:shd w:val="clear" w:color="auto" w:fill="FFFFFF"/>
            <w:vAlign w:val="center"/>
          </w:tcPr>
          <w:p w14:paraId="60DAF4FE"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72±6.0</w:t>
            </w:r>
          </w:p>
        </w:tc>
        <w:tc>
          <w:tcPr>
            <w:tcW w:w="836" w:type="pct"/>
            <w:shd w:val="clear" w:color="auto" w:fill="FFFFFF"/>
            <w:vAlign w:val="center"/>
          </w:tcPr>
          <w:p w14:paraId="4AF5A843"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1.70±0.4</w:t>
            </w:r>
          </w:p>
        </w:tc>
        <w:tc>
          <w:tcPr>
            <w:tcW w:w="792" w:type="pct"/>
            <w:shd w:val="clear" w:color="auto" w:fill="FFFFFF"/>
            <w:vAlign w:val="center"/>
          </w:tcPr>
          <w:p w14:paraId="4D44F312"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10.66±1.67</w:t>
            </w:r>
          </w:p>
        </w:tc>
        <w:tc>
          <w:tcPr>
            <w:tcW w:w="900" w:type="pct"/>
            <w:shd w:val="clear" w:color="auto" w:fill="FFFFFF"/>
            <w:vAlign w:val="center"/>
          </w:tcPr>
          <w:p w14:paraId="692DE67C"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22.19±4.85</w:t>
            </w:r>
          </w:p>
        </w:tc>
        <w:tc>
          <w:tcPr>
            <w:tcW w:w="755" w:type="pct"/>
            <w:shd w:val="clear" w:color="auto" w:fill="FFFFFF"/>
            <w:vAlign w:val="center"/>
          </w:tcPr>
          <w:p w14:paraId="20F000EF"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0.57±0.05</w:t>
            </w:r>
          </w:p>
        </w:tc>
      </w:tr>
      <w:tr w:rsidR="00725CE8" w:rsidRPr="00DC6E11" w14:paraId="21C3E04C" w14:textId="77777777" w:rsidTr="00C16A90">
        <w:trPr>
          <w:cantSplit/>
        </w:trPr>
        <w:tc>
          <w:tcPr>
            <w:tcW w:w="412" w:type="pct"/>
            <w:vMerge/>
            <w:shd w:val="clear" w:color="auto" w:fill="FFFFFF"/>
          </w:tcPr>
          <w:p w14:paraId="3F2D0833" w14:textId="77777777" w:rsidR="00725CE8" w:rsidRPr="00DC6E11" w:rsidRDefault="00725CE8" w:rsidP="00EF7CE6">
            <w:pPr>
              <w:autoSpaceDE w:val="0"/>
              <w:autoSpaceDN w:val="0"/>
              <w:adjustRightInd w:val="0"/>
              <w:spacing w:after="0" w:line="276" w:lineRule="auto"/>
              <w:jc w:val="both"/>
              <w:rPr>
                <w:rFonts w:ascii="Times New Roman" w:hAnsi="Times New Roman" w:cs="Times New Roman"/>
                <w:color w:val="000000"/>
                <w:sz w:val="24"/>
                <w:szCs w:val="24"/>
              </w:rPr>
            </w:pPr>
          </w:p>
        </w:tc>
        <w:tc>
          <w:tcPr>
            <w:tcW w:w="470" w:type="pct"/>
            <w:shd w:val="clear" w:color="auto" w:fill="FFFFFF"/>
          </w:tcPr>
          <w:p w14:paraId="3DA06EFC"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&gt;60</w:t>
            </w:r>
          </w:p>
        </w:tc>
        <w:tc>
          <w:tcPr>
            <w:tcW w:w="835" w:type="pct"/>
            <w:shd w:val="clear" w:color="auto" w:fill="FFFFFF"/>
            <w:vAlign w:val="center"/>
          </w:tcPr>
          <w:p w14:paraId="4ECE86F2"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69±7.0</w:t>
            </w:r>
          </w:p>
          <w:p w14:paraId="641BE41A"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p>
        </w:tc>
        <w:tc>
          <w:tcPr>
            <w:tcW w:w="836" w:type="pct"/>
            <w:shd w:val="clear" w:color="auto" w:fill="FFFFFF"/>
            <w:vAlign w:val="center"/>
          </w:tcPr>
          <w:p w14:paraId="1D0AB2C2"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1.71±0.4</w:t>
            </w:r>
          </w:p>
          <w:p w14:paraId="3E7872E0"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p>
        </w:tc>
        <w:tc>
          <w:tcPr>
            <w:tcW w:w="792" w:type="pct"/>
            <w:shd w:val="clear" w:color="auto" w:fill="FFFFFF"/>
            <w:vAlign w:val="center"/>
          </w:tcPr>
          <w:p w14:paraId="2DDBD045"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11.92±1.90</w:t>
            </w:r>
          </w:p>
          <w:p w14:paraId="64D1B930"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p>
        </w:tc>
        <w:tc>
          <w:tcPr>
            <w:tcW w:w="900" w:type="pct"/>
            <w:shd w:val="clear" w:color="auto" w:fill="FFFFFF"/>
            <w:vAlign w:val="center"/>
          </w:tcPr>
          <w:p w14:paraId="5CBA4346"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19.35±4.49</w:t>
            </w:r>
          </w:p>
          <w:p w14:paraId="70B3B04A"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p>
        </w:tc>
        <w:tc>
          <w:tcPr>
            <w:tcW w:w="755" w:type="pct"/>
            <w:shd w:val="clear" w:color="auto" w:fill="FFFFFF"/>
            <w:vAlign w:val="center"/>
          </w:tcPr>
          <w:p w14:paraId="387EFB3F"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0.59±0.07</w:t>
            </w:r>
          </w:p>
          <w:p w14:paraId="7A797D2B"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p>
        </w:tc>
      </w:tr>
      <w:tr w:rsidR="00725CE8" w:rsidRPr="00DC6E11" w14:paraId="7CC4E211" w14:textId="77777777" w:rsidTr="00C16A90">
        <w:trPr>
          <w:cantSplit/>
        </w:trPr>
        <w:tc>
          <w:tcPr>
            <w:tcW w:w="412" w:type="pct"/>
            <w:vMerge/>
            <w:tcBorders>
              <w:bottom w:val="single" w:sz="4" w:space="0" w:color="auto"/>
            </w:tcBorders>
            <w:shd w:val="clear" w:color="auto" w:fill="FFFFFF"/>
          </w:tcPr>
          <w:p w14:paraId="728078E1" w14:textId="77777777" w:rsidR="00725CE8" w:rsidRPr="00DC6E11" w:rsidRDefault="00725CE8" w:rsidP="00EF7CE6">
            <w:pPr>
              <w:autoSpaceDE w:val="0"/>
              <w:autoSpaceDN w:val="0"/>
              <w:adjustRightInd w:val="0"/>
              <w:spacing w:after="0" w:line="276" w:lineRule="auto"/>
              <w:jc w:val="both"/>
              <w:rPr>
                <w:rFonts w:ascii="Times New Roman" w:hAnsi="Times New Roman" w:cs="Times New Roman"/>
                <w:b/>
                <w:color w:val="000000"/>
                <w:sz w:val="24"/>
                <w:szCs w:val="24"/>
              </w:rPr>
            </w:pPr>
          </w:p>
        </w:tc>
        <w:tc>
          <w:tcPr>
            <w:tcW w:w="470" w:type="pct"/>
            <w:tcBorders>
              <w:bottom w:val="single" w:sz="4" w:space="0" w:color="auto"/>
            </w:tcBorders>
            <w:shd w:val="clear" w:color="auto" w:fill="FFFFFF"/>
          </w:tcPr>
          <w:p w14:paraId="45AA558F" w14:textId="77777777" w:rsidR="00725CE8" w:rsidRPr="00DC6E11" w:rsidRDefault="00725CE8" w:rsidP="00EF7CE6">
            <w:pPr>
              <w:autoSpaceDE w:val="0"/>
              <w:autoSpaceDN w:val="0"/>
              <w:adjustRightInd w:val="0"/>
              <w:spacing w:after="0" w:line="276" w:lineRule="auto"/>
              <w:ind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Total</w:t>
            </w:r>
          </w:p>
        </w:tc>
        <w:tc>
          <w:tcPr>
            <w:tcW w:w="835" w:type="pct"/>
            <w:tcBorders>
              <w:bottom w:val="single" w:sz="4" w:space="0" w:color="auto"/>
            </w:tcBorders>
            <w:shd w:val="clear" w:color="auto" w:fill="FFFFFF"/>
            <w:vAlign w:val="center"/>
          </w:tcPr>
          <w:p w14:paraId="32A138AD"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67±8.0</w:t>
            </w:r>
          </w:p>
        </w:tc>
        <w:tc>
          <w:tcPr>
            <w:tcW w:w="836" w:type="pct"/>
            <w:tcBorders>
              <w:bottom w:val="single" w:sz="4" w:space="0" w:color="auto"/>
            </w:tcBorders>
            <w:shd w:val="clear" w:color="auto" w:fill="FFFFFF"/>
            <w:vAlign w:val="center"/>
          </w:tcPr>
          <w:p w14:paraId="6E0803A3"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1.69±0.6</w:t>
            </w:r>
          </w:p>
        </w:tc>
        <w:tc>
          <w:tcPr>
            <w:tcW w:w="792" w:type="pct"/>
            <w:tcBorders>
              <w:bottom w:val="single" w:sz="4" w:space="0" w:color="auto"/>
            </w:tcBorders>
            <w:shd w:val="clear" w:color="auto" w:fill="FFFFFF"/>
            <w:vAlign w:val="center"/>
          </w:tcPr>
          <w:p w14:paraId="4480664C"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11.15±1.81</w:t>
            </w:r>
          </w:p>
        </w:tc>
        <w:tc>
          <w:tcPr>
            <w:tcW w:w="900" w:type="pct"/>
            <w:tcBorders>
              <w:bottom w:val="single" w:sz="4" w:space="0" w:color="auto"/>
            </w:tcBorders>
            <w:shd w:val="clear" w:color="auto" w:fill="FFFFFF"/>
            <w:vAlign w:val="center"/>
          </w:tcPr>
          <w:p w14:paraId="0CE1429C" w14:textId="77777777" w:rsidR="00725CE8" w:rsidRPr="00DC6E11" w:rsidRDefault="002539F3" w:rsidP="009D6114">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22.19±</w:t>
            </w:r>
            <w:r w:rsidR="00725CE8" w:rsidRPr="00DC6E11">
              <w:rPr>
                <w:rFonts w:ascii="Times New Roman" w:hAnsi="Times New Roman" w:cs="Times New Roman"/>
                <w:b/>
                <w:color w:val="000000"/>
                <w:sz w:val="24"/>
                <w:szCs w:val="24"/>
              </w:rPr>
              <w:t>7.0</w:t>
            </w:r>
            <w:r w:rsidR="009D6114" w:rsidRPr="00DC6E11">
              <w:rPr>
                <w:rFonts w:ascii="Times New Roman" w:hAnsi="Times New Roman" w:cs="Times New Roman"/>
                <w:b/>
                <w:color w:val="000000"/>
                <w:sz w:val="24"/>
                <w:szCs w:val="24"/>
              </w:rPr>
              <w:t xml:space="preserve">                                                                                                                            </w:t>
            </w:r>
          </w:p>
        </w:tc>
        <w:tc>
          <w:tcPr>
            <w:tcW w:w="755" w:type="pct"/>
            <w:tcBorders>
              <w:bottom w:val="single" w:sz="4" w:space="0" w:color="auto"/>
            </w:tcBorders>
            <w:shd w:val="clear" w:color="auto" w:fill="FFFFFF"/>
            <w:vAlign w:val="center"/>
          </w:tcPr>
          <w:p w14:paraId="38C51BB6"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0.59±0.07</w:t>
            </w:r>
          </w:p>
        </w:tc>
      </w:tr>
    </w:tbl>
    <w:p w14:paraId="282194EC" w14:textId="77777777" w:rsidR="00725CE8" w:rsidRPr="00DC6E11" w:rsidRDefault="00725CE8" w:rsidP="00EF7CE6">
      <w:pPr>
        <w:spacing w:line="276" w:lineRule="auto"/>
        <w:jc w:val="both"/>
        <w:rPr>
          <w:rFonts w:ascii="Times New Roman" w:hAnsi="Times New Roman" w:cs="Times New Roman"/>
          <w:sz w:val="24"/>
          <w:szCs w:val="24"/>
        </w:rPr>
      </w:pPr>
    </w:p>
    <w:p w14:paraId="165AB40D" w14:textId="77777777" w:rsidR="00C16A90" w:rsidRPr="00C16A90" w:rsidRDefault="00C16A90" w:rsidP="00C16A90">
      <w:pPr>
        <w:autoSpaceDE w:val="0"/>
        <w:autoSpaceDN w:val="0"/>
        <w:adjustRightInd w:val="0"/>
        <w:spacing w:after="0" w:line="276" w:lineRule="auto"/>
        <w:jc w:val="both"/>
        <w:rPr>
          <w:rFonts w:ascii="Times New Roman" w:hAnsi="Times New Roman" w:cs="Times New Roman"/>
          <w:sz w:val="24"/>
          <w:szCs w:val="24"/>
        </w:rPr>
      </w:pPr>
      <w:r w:rsidRPr="00C16A90">
        <w:rPr>
          <w:rFonts w:ascii="Times New Roman" w:hAnsi="Times New Roman" w:cs="Times New Roman"/>
          <w:sz w:val="24"/>
          <w:szCs w:val="24"/>
        </w:rPr>
        <w:t>Table 3 shows the mean values of the subject’s weight, height, portal vein diameter, PI, and PSV, each with their respective age groups and mean totals.</w:t>
      </w:r>
    </w:p>
    <w:p w14:paraId="4F588BF3" w14:textId="77777777" w:rsidR="00C16A90" w:rsidRDefault="00C16A90" w:rsidP="00477835">
      <w:pPr>
        <w:autoSpaceDE w:val="0"/>
        <w:autoSpaceDN w:val="0"/>
        <w:adjustRightInd w:val="0"/>
        <w:spacing w:after="0" w:line="276" w:lineRule="auto"/>
        <w:jc w:val="both"/>
        <w:rPr>
          <w:rFonts w:ascii="Times New Roman" w:hAnsi="Times New Roman" w:cs="Times New Roman"/>
          <w:sz w:val="24"/>
          <w:szCs w:val="24"/>
        </w:rPr>
      </w:pPr>
    </w:p>
    <w:p w14:paraId="2B5AE732" w14:textId="50DEF6E0" w:rsidR="00B8414F" w:rsidRPr="00DC6E11" w:rsidRDefault="005D5322" w:rsidP="00477835">
      <w:pPr>
        <w:autoSpaceDE w:val="0"/>
        <w:autoSpaceDN w:val="0"/>
        <w:adjustRightInd w:val="0"/>
        <w:spacing w:after="0" w:line="276" w:lineRule="auto"/>
        <w:jc w:val="both"/>
        <w:rPr>
          <w:rFonts w:ascii="Times New Roman" w:hAnsi="Times New Roman" w:cs="Times New Roman"/>
          <w:sz w:val="24"/>
          <w:szCs w:val="24"/>
        </w:rPr>
      </w:pPr>
      <w:r w:rsidRPr="00DC6E11">
        <w:rPr>
          <w:rFonts w:ascii="Times New Roman" w:hAnsi="Times New Roman" w:cs="Times New Roman"/>
          <w:sz w:val="24"/>
          <w:szCs w:val="24"/>
        </w:rPr>
        <w:t xml:space="preserve">Correlation analysis shows a </w:t>
      </w:r>
      <w:r w:rsidR="00C829F1" w:rsidRPr="00DC6E11">
        <w:rPr>
          <w:rFonts w:ascii="Times New Roman" w:hAnsi="Times New Roman" w:cs="Times New Roman"/>
          <w:sz w:val="24"/>
          <w:szCs w:val="24"/>
        </w:rPr>
        <w:t>weak nega</w:t>
      </w:r>
      <w:r w:rsidR="00716A8A" w:rsidRPr="00DC6E11">
        <w:rPr>
          <w:rFonts w:ascii="Times New Roman" w:hAnsi="Times New Roman" w:cs="Times New Roman"/>
          <w:sz w:val="24"/>
          <w:szCs w:val="24"/>
        </w:rPr>
        <w:t>tive corre</w:t>
      </w:r>
      <w:r w:rsidR="00323E02" w:rsidRPr="00DC6E11">
        <w:rPr>
          <w:rFonts w:ascii="Times New Roman" w:hAnsi="Times New Roman" w:cs="Times New Roman"/>
          <w:sz w:val="24"/>
          <w:szCs w:val="24"/>
        </w:rPr>
        <w:t>lation between portal vein PI and</w:t>
      </w:r>
      <w:r w:rsidR="00C829F1" w:rsidRPr="00DC6E11">
        <w:rPr>
          <w:rFonts w:ascii="Times New Roman" w:hAnsi="Times New Roman" w:cs="Times New Roman"/>
          <w:sz w:val="24"/>
          <w:szCs w:val="24"/>
        </w:rPr>
        <w:t xml:space="preserve"> BMI (r=</w:t>
      </w:r>
      <w:r w:rsidR="00716A8A" w:rsidRPr="00DC6E11">
        <w:rPr>
          <w:rFonts w:ascii="Times New Roman" w:hAnsi="Times New Roman" w:cs="Times New Roman"/>
          <w:sz w:val="24"/>
          <w:szCs w:val="24"/>
        </w:rPr>
        <w:t xml:space="preserve"> </w:t>
      </w:r>
      <w:r w:rsidR="00C829F1" w:rsidRPr="00DC6E11">
        <w:rPr>
          <w:rFonts w:ascii="Times New Roman" w:hAnsi="Times New Roman" w:cs="Times New Roman"/>
          <w:sz w:val="24"/>
          <w:szCs w:val="24"/>
        </w:rPr>
        <w:t>-</w:t>
      </w:r>
      <w:r w:rsidR="00716A8A" w:rsidRPr="00DC6E11">
        <w:rPr>
          <w:rFonts w:ascii="Times New Roman" w:hAnsi="Times New Roman" w:cs="Times New Roman"/>
          <w:sz w:val="24"/>
          <w:szCs w:val="24"/>
        </w:rPr>
        <w:t>0.211; p</w:t>
      </w:r>
      <w:r w:rsidRPr="00DC6E11">
        <w:rPr>
          <w:rFonts w:ascii="Times New Roman" w:hAnsi="Times New Roman" w:cs="Times New Roman"/>
          <w:sz w:val="24"/>
          <w:szCs w:val="24"/>
        </w:rPr>
        <w:t xml:space="preserve"> </w:t>
      </w:r>
      <w:r w:rsidR="00716A8A" w:rsidRPr="00DC6E11">
        <w:rPr>
          <w:rFonts w:ascii="Times New Roman" w:hAnsi="Times New Roman" w:cs="Times New Roman"/>
          <w:sz w:val="24"/>
          <w:szCs w:val="24"/>
        </w:rPr>
        <w:t>&lt;0.</w:t>
      </w:r>
      <w:r w:rsidR="009414FD" w:rsidRPr="00DC6E11">
        <w:rPr>
          <w:rFonts w:ascii="Times New Roman" w:hAnsi="Times New Roman" w:cs="Times New Roman"/>
          <w:sz w:val="24"/>
          <w:szCs w:val="24"/>
        </w:rPr>
        <w:t>033)</w:t>
      </w:r>
      <w:r w:rsidR="00323E02" w:rsidRPr="00DC6E11">
        <w:rPr>
          <w:rFonts w:ascii="Times New Roman" w:hAnsi="Times New Roman" w:cs="Times New Roman"/>
          <w:sz w:val="24"/>
          <w:szCs w:val="24"/>
        </w:rPr>
        <w:t>, age (r= -0.168; p=0.046)</w:t>
      </w:r>
      <w:r w:rsidR="00C312EE">
        <w:rPr>
          <w:rFonts w:ascii="Times New Roman" w:hAnsi="Times New Roman" w:cs="Times New Roman"/>
          <w:sz w:val="24"/>
          <w:szCs w:val="24"/>
        </w:rPr>
        <w:t>,</w:t>
      </w:r>
      <w:r w:rsidR="00323E02" w:rsidRPr="00DC6E11">
        <w:rPr>
          <w:rFonts w:ascii="Times New Roman" w:hAnsi="Times New Roman" w:cs="Times New Roman"/>
          <w:sz w:val="24"/>
          <w:szCs w:val="24"/>
        </w:rPr>
        <w:t xml:space="preserve"> </w:t>
      </w:r>
      <w:r w:rsidR="00C312EE">
        <w:rPr>
          <w:rFonts w:ascii="Times New Roman" w:hAnsi="Times New Roman" w:cs="Times New Roman"/>
          <w:sz w:val="24"/>
          <w:szCs w:val="24"/>
        </w:rPr>
        <w:t xml:space="preserve">and </w:t>
      </w:r>
      <w:r w:rsidR="00323E02" w:rsidRPr="00DC6E11">
        <w:rPr>
          <w:rFonts w:ascii="Times New Roman" w:hAnsi="Times New Roman" w:cs="Times New Roman"/>
          <w:sz w:val="24"/>
          <w:szCs w:val="24"/>
        </w:rPr>
        <w:t>PVD (r= -0.175; p=0.039).</w:t>
      </w:r>
      <w:r w:rsidR="000467A8" w:rsidRPr="00DC6E11">
        <w:rPr>
          <w:rFonts w:ascii="Times New Roman" w:hAnsi="Times New Roman" w:cs="Times New Roman"/>
          <w:sz w:val="24"/>
          <w:szCs w:val="24"/>
        </w:rPr>
        <w:t xml:space="preserve"> </w:t>
      </w:r>
      <w:r w:rsidR="001A6A5E" w:rsidRPr="00DC6E11">
        <w:rPr>
          <w:rFonts w:ascii="Times New Roman" w:hAnsi="Times New Roman" w:cs="Times New Roman"/>
          <w:sz w:val="24"/>
          <w:szCs w:val="24"/>
        </w:rPr>
        <w:t>H</w:t>
      </w:r>
      <w:r w:rsidR="00B8414F" w:rsidRPr="00DC6E11">
        <w:rPr>
          <w:rFonts w:ascii="Times New Roman" w:hAnsi="Times New Roman" w:cs="Times New Roman"/>
          <w:sz w:val="24"/>
          <w:szCs w:val="24"/>
        </w:rPr>
        <w:t>owever, these associations were not statistically significant.</w:t>
      </w:r>
    </w:p>
    <w:p w14:paraId="59642B40" w14:textId="568D2138" w:rsidR="002B5569" w:rsidRPr="00DC6E11" w:rsidRDefault="00880515" w:rsidP="00B8414F">
      <w:pPr>
        <w:autoSpaceDE w:val="0"/>
        <w:autoSpaceDN w:val="0"/>
        <w:adjustRightInd w:val="0"/>
        <w:spacing w:after="0" w:line="276" w:lineRule="auto"/>
        <w:jc w:val="both"/>
        <w:rPr>
          <w:rFonts w:ascii="Times New Roman" w:hAnsi="Times New Roman" w:cs="Times New Roman"/>
          <w:sz w:val="24"/>
          <w:szCs w:val="24"/>
        </w:rPr>
      </w:pPr>
      <w:r w:rsidRPr="00DC6E11">
        <w:rPr>
          <w:rFonts w:ascii="Times New Roman" w:hAnsi="Times New Roman" w:cs="Times New Roman"/>
          <w:sz w:val="24"/>
          <w:szCs w:val="24"/>
        </w:rPr>
        <w:t>No significant correlation was</w:t>
      </w:r>
      <w:r w:rsidR="00FF762E" w:rsidRPr="00DC6E11">
        <w:rPr>
          <w:rFonts w:ascii="Times New Roman" w:hAnsi="Times New Roman" w:cs="Times New Roman"/>
          <w:sz w:val="24"/>
          <w:szCs w:val="24"/>
        </w:rPr>
        <w:t xml:space="preserve"> found between Portal VD/PSV and age, gender</w:t>
      </w:r>
      <w:r w:rsidR="003909A0">
        <w:rPr>
          <w:rFonts w:ascii="Times New Roman" w:hAnsi="Times New Roman" w:cs="Times New Roman"/>
          <w:sz w:val="24"/>
          <w:szCs w:val="24"/>
        </w:rPr>
        <w:t>, or BMI, as shown in Tables</w:t>
      </w:r>
      <w:r w:rsidR="006809B3" w:rsidRPr="00DC6E11">
        <w:rPr>
          <w:rFonts w:ascii="Times New Roman" w:hAnsi="Times New Roman" w:cs="Times New Roman"/>
          <w:sz w:val="24"/>
          <w:szCs w:val="24"/>
        </w:rPr>
        <w:t xml:space="preserve"> 4 and 5 </w:t>
      </w:r>
      <w:r w:rsidR="00460289" w:rsidRPr="00DC6E11">
        <w:rPr>
          <w:rFonts w:ascii="Times New Roman" w:hAnsi="Times New Roman" w:cs="Times New Roman"/>
          <w:sz w:val="24"/>
          <w:szCs w:val="24"/>
        </w:rPr>
        <w:t>below</w:t>
      </w:r>
      <w:r w:rsidR="00B8414F" w:rsidRPr="00DC6E11">
        <w:rPr>
          <w:rFonts w:ascii="Times New Roman" w:hAnsi="Times New Roman" w:cs="Times New Roman"/>
          <w:sz w:val="24"/>
          <w:szCs w:val="24"/>
        </w:rPr>
        <w:t>.</w:t>
      </w:r>
    </w:p>
    <w:p w14:paraId="72DC1807" w14:textId="77777777" w:rsidR="002B5569" w:rsidRPr="00DC6E11" w:rsidRDefault="002B5569" w:rsidP="00B8414F">
      <w:pPr>
        <w:autoSpaceDE w:val="0"/>
        <w:autoSpaceDN w:val="0"/>
        <w:adjustRightInd w:val="0"/>
        <w:spacing w:after="0" w:line="276" w:lineRule="auto"/>
        <w:jc w:val="both"/>
        <w:rPr>
          <w:rFonts w:ascii="Times New Roman" w:hAnsi="Times New Roman" w:cs="Times New Roman"/>
          <w:b/>
          <w:sz w:val="24"/>
          <w:szCs w:val="24"/>
        </w:rPr>
      </w:pPr>
    </w:p>
    <w:p w14:paraId="49F6B8ED" w14:textId="235BA123" w:rsidR="00C16A90" w:rsidRDefault="00C16A90" w:rsidP="00C16A90">
      <w:pPr>
        <w:pStyle w:val="Caption"/>
        <w:keepNext/>
      </w:pPr>
      <w:r>
        <w:t xml:space="preserve">Tab </w:t>
      </w:r>
      <w:fldSimple w:instr=" SEQ Table \* ARABIC ">
        <w:r w:rsidR="00FC45B7">
          <w:rPr>
            <w:noProof/>
          </w:rPr>
          <w:t>4</w:t>
        </w:r>
      </w:fldSimple>
      <w:r>
        <w:t xml:space="preserve">. </w:t>
      </w:r>
      <w:r w:rsidRPr="00C16A90">
        <w:rPr>
          <w:b/>
        </w:rPr>
        <w:t>Correlation between portal VD, PSV, and PI with BMI</w:t>
      </w:r>
      <w:r>
        <w:rPr>
          <w:b/>
        </w:rPr>
        <w:t>.</w:t>
      </w:r>
    </w:p>
    <w:tbl>
      <w:tblPr>
        <w:tblW w:w="5000" w:type="pct"/>
        <w:tblInd w:w="-110" w:type="dxa"/>
        <w:tblCellMar>
          <w:left w:w="0" w:type="dxa"/>
          <w:right w:w="0" w:type="dxa"/>
        </w:tblCellMar>
        <w:tblLook w:val="0000" w:firstRow="0" w:lastRow="0" w:firstColumn="0" w:lastColumn="0" w:noHBand="0" w:noVBand="0"/>
        <w:tblCaption w:val="Correlation between portal VD, PSV, and PI with BMI"/>
        <w:tblDescription w:val="Correlation between portal VD, PSV, and PI with BMI"/>
      </w:tblPr>
      <w:tblGrid>
        <w:gridCol w:w="1883"/>
        <w:gridCol w:w="324"/>
        <w:gridCol w:w="1801"/>
        <w:gridCol w:w="1775"/>
        <w:gridCol w:w="1338"/>
        <w:gridCol w:w="1116"/>
        <w:gridCol w:w="1123"/>
      </w:tblGrid>
      <w:tr w:rsidR="009414FD" w:rsidRPr="00DC6E11" w14:paraId="72E660F3" w14:textId="77777777" w:rsidTr="00C16A90">
        <w:trPr>
          <w:cantSplit/>
          <w:trHeight w:val="1571"/>
        </w:trPr>
        <w:tc>
          <w:tcPr>
            <w:tcW w:w="1006" w:type="pct"/>
            <w:tcBorders>
              <w:top w:val="single" w:sz="4" w:space="0" w:color="auto"/>
              <w:bottom w:val="single" w:sz="4" w:space="0" w:color="auto"/>
            </w:tcBorders>
            <w:shd w:val="clear" w:color="auto" w:fill="FFFFFF"/>
            <w:vAlign w:val="bottom"/>
          </w:tcPr>
          <w:p w14:paraId="3599B98B" w14:textId="77777777" w:rsidR="009414FD" w:rsidRPr="00DC6E11" w:rsidRDefault="009414FD" w:rsidP="00EF7CE6">
            <w:pPr>
              <w:autoSpaceDE w:val="0"/>
              <w:autoSpaceDN w:val="0"/>
              <w:adjustRightInd w:val="0"/>
              <w:spacing w:after="0" w:line="276" w:lineRule="auto"/>
              <w:jc w:val="both"/>
              <w:rPr>
                <w:rFonts w:ascii="Times New Roman" w:hAnsi="Times New Roman" w:cs="Times New Roman"/>
                <w:b/>
                <w:sz w:val="24"/>
                <w:szCs w:val="24"/>
              </w:rPr>
            </w:pPr>
          </w:p>
          <w:p w14:paraId="656FEB17" w14:textId="77777777" w:rsidR="009414FD" w:rsidRPr="00DC6E11" w:rsidRDefault="009414FD" w:rsidP="00EF7CE6">
            <w:pPr>
              <w:autoSpaceDE w:val="0"/>
              <w:autoSpaceDN w:val="0"/>
              <w:adjustRightInd w:val="0"/>
              <w:spacing w:after="0" w:line="276" w:lineRule="auto"/>
              <w:jc w:val="both"/>
              <w:rPr>
                <w:rFonts w:ascii="Times New Roman" w:hAnsi="Times New Roman" w:cs="Times New Roman"/>
                <w:b/>
                <w:sz w:val="24"/>
                <w:szCs w:val="24"/>
              </w:rPr>
            </w:pPr>
          </w:p>
          <w:p w14:paraId="119AAE92" w14:textId="77777777" w:rsidR="009414FD" w:rsidRPr="00DC6E11" w:rsidRDefault="009414FD" w:rsidP="00EF7CE6">
            <w:pPr>
              <w:autoSpaceDE w:val="0"/>
              <w:autoSpaceDN w:val="0"/>
              <w:adjustRightInd w:val="0"/>
              <w:spacing w:after="0" w:line="276" w:lineRule="auto"/>
              <w:jc w:val="both"/>
              <w:rPr>
                <w:rFonts w:ascii="Times New Roman" w:hAnsi="Times New Roman" w:cs="Times New Roman"/>
                <w:b/>
                <w:sz w:val="24"/>
                <w:szCs w:val="24"/>
              </w:rPr>
            </w:pPr>
          </w:p>
          <w:p w14:paraId="7627C903" w14:textId="77777777" w:rsidR="009414FD" w:rsidRPr="00DC6E11" w:rsidRDefault="009414FD" w:rsidP="00EF7CE6">
            <w:pPr>
              <w:autoSpaceDE w:val="0"/>
              <w:autoSpaceDN w:val="0"/>
              <w:adjustRightInd w:val="0"/>
              <w:spacing w:after="0" w:line="276" w:lineRule="auto"/>
              <w:jc w:val="both"/>
              <w:rPr>
                <w:rFonts w:ascii="Times New Roman" w:hAnsi="Times New Roman" w:cs="Times New Roman"/>
                <w:b/>
                <w:sz w:val="24"/>
                <w:szCs w:val="24"/>
              </w:rPr>
            </w:pPr>
          </w:p>
        </w:tc>
        <w:tc>
          <w:tcPr>
            <w:tcW w:w="1135" w:type="pct"/>
            <w:gridSpan w:val="2"/>
            <w:tcBorders>
              <w:top w:val="single" w:sz="4" w:space="0" w:color="auto"/>
              <w:bottom w:val="single" w:sz="4" w:space="0" w:color="auto"/>
            </w:tcBorders>
            <w:shd w:val="clear" w:color="auto" w:fill="FFFFFF"/>
            <w:vAlign w:val="bottom"/>
          </w:tcPr>
          <w:p w14:paraId="6F577E35" w14:textId="77777777" w:rsidR="009414FD" w:rsidRPr="00DC6E11" w:rsidRDefault="009414FD" w:rsidP="00EF7CE6">
            <w:pPr>
              <w:autoSpaceDE w:val="0"/>
              <w:autoSpaceDN w:val="0"/>
              <w:adjustRightInd w:val="0"/>
              <w:spacing w:after="0" w:line="276" w:lineRule="auto"/>
              <w:jc w:val="both"/>
              <w:rPr>
                <w:rFonts w:ascii="Times New Roman" w:hAnsi="Times New Roman" w:cs="Times New Roman"/>
                <w:b/>
                <w:sz w:val="24"/>
                <w:szCs w:val="24"/>
              </w:rPr>
            </w:pPr>
            <w:r w:rsidRPr="00DC6E11">
              <w:rPr>
                <w:rFonts w:ascii="Times New Roman" w:hAnsi="Times New Roman" w:cs="Times New Roman"/>
                <w:b/>
                <w:color w:val="000000"/>
                <w:sz w:val="24"/>
                <w:szCs w:val="24"/>
              </w:rPr>
              <w:t>Pearson Correlation</w:t>
            </w:r>
          </w:p>
          <w:p w14:paraId="0A91BCDB" w14:textId="77777777" w:rsidR="009414FD" w:rsidRPr="00DC6E11" w:rsidRDefault="009414FD" w:rsidP="00EF7CE6">
            <w:pPr>
              <w:autoSpaceDE w:val="0"/>
              <w:autoSpaceDN w:val="0"/>
              <w:adjustRightInd w:val="0"/>
              <w:spacing w:after="0" w:line="276" w:lineRule="auto"/>
              <w:jc w:val="both"/>
              <w:rPr>
                <w:rFonts w:ascii="Times New Roman" w:hAnsi="Times New Roman" w:cs="Times New Roman"/>
                <w:b/>
                <w:sz w:val="24"/>
                <w:szCs w:val="24"/>
              </w:rPr>
            </w:pPr>
            <w:r w:rsidRPr="00DC6E11">
              <w:rPr>
                <w:rFonts w:ascii="Times New Roman" w:hAnsi="Times New Roman" w:cs="Times New Roman"/>
                <w:b/>
                <w:sz w:val="24"/>
                <w:szCs w:val="24"/>
              </w:rPr>
              <w:t>P-value</w:t>
            </w:r>
          </w:p>
        </w:tc>
        <w:tc>
          <w:tcPr>
            <w:tcW w:w="948" w:type="pct"/>
            <w:tcBorders>
              <w:top w:val="single" w:sz="4" w:space="0" w:color="auto"/>
              <w:bottom w:val="single" w:sz="4" w:space="0" w:color="auto"/>
            </w:tcBorders>
            <w:shd w:val="clear" w:color="auto" w:fill="FFFFFF"/>
            <w:vAlign w:val="bottom"/>
          </w:tcPr>
          <w:p w14:paraId="1406CBF1" w14:textId="77777777" w:rsidR="009414FD" w:rsidRPr="00DC6E11" w:rsidRDefault="009414FD" w:rsidP="00EF7CE6">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BMI Classification</w:t>
            </w:r>
          </w:p>
        </w:tc>
        <w:tc>
          <w:tcPr>
            <w:tcW w:w="715" w:type="pct"/>
            <w:tcBorders>
              <w:top w:val="single" w:sz="4" w:space="0" w:color="auto"/>
              <w:bottom w:val="single" w:sz="4" w:space="0" w:color="auto"/>
            </w:tcBorders>
            <w:shd w:val="clear" w:color="auto" w:fill="FFFFFF"/>
            <w:vAlign w:val="bottom"/>
          </w:tcPr>
          <w:p w14:paraId="63CAA0BC" w14:textId="77777777" w:rsidR="009414FD" w:rsidRPr="00DC6E11" w:rsidRDefault="009414FD" w:rsidP="00EF7CE6">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PVD</w:t>
            </w:r>
            <w:r w:rsidR="00E704AF" w:rsidRPr="00DC6E11">
              <w:rPr>
                <w:rFonts w:ascii="Times New Roman" w:hAnsi="Times New Roman" w:cs="Times New Roman"/>
                <w:b/>
                <w:color w:val="000000"/>
                <w:sz w:val="24"/>
                <w:szCs w:val="24"/>
              </w:rPr>
              <w:t xml:space="preserve"> </w:t>
            </w:r>
          </w:p>
        </w:tc>
        <w:tc>
          <w:tcPr>
            <w:tcW w:w="596" w:type="pct"/>
            <w:tcBorders>
              <w:top w:val="single" w:sz="4" w:space="0" w:color="auto"/>
              <w:bottom w:val="single" w:sz="4" w:space="0" w:color="auto"/>
            </w:tcBorders>
            <w:shd w:val="clear" w:color="auto" w:fill="FFFFFF"/>
            <w:vAlign w:val="bottom"/>
          </w:tcPr>
          <w:p w14:paraId="6F85315F" w14:textId="77777777" w:rsidR="009414FD" w:rsidRPr="00DC6E11" w:rsidRDefault="009414FD" w:rsidP="00EF7CE6">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PSV</w:t>
            </w:r>
          </w:p>
        </w:tc>
        <w:tc>
          <w:tcPr>
            <w:tcW w:w="600" w:type="pct"/>
            <w:tcBorders>
              <w:top w:val="single" w:sz="4" w:space="0" w:color="auto"/>
              <w:bottom w:val="single" w:sz="4" w:space="0" w:color="auto"/>
            </w:tcBorders>
            <w:shd w:val="clear" w:color="auto" w:fill="FFFFFF"/>
            <w:vAlign w:val="bottom"/>
          </w:tcPr>
          <w:p w14:paraId="63C40AFC" w14:textId="77777777" w:rsidR="009414FD" w:rsidRPr="00DC6E11" w:rsidRDefault="009414FD" w:rsidP="00EF7CE6">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PI</w:t>
            </w:r>
          </w:p>
        </w:tc>
      </w:tr>
      <w:tr w:rsidR="009414FD" w:rsidRPr="00DC6E11" w14:paraId="157ACF6D" w14:textId="77777777" w:rsidTr="00C16A90">
        <w:trPr>
          <w:cantSplit/>
          <w:trHeight w:val="767"/>
        </w:trPr>
        <w:tc>
          <w:tcPr>
            <w:tcW w:w="1006" w:type="pct"/>
            <w:vMerge w:val="restart"/>
            <w:tcBorders>
              <w:top w:val="single" w:sz="4" w:space="0" w:color="auto"/>
            </w:tcBorders>
            <w:shd w:val="clear" w:color="auto" w:fill="FFFFFF"/>
          </w:tcPr>
          <w:p w14:paraId="0B2250B4" w14:textId="77777777" w:rsidR="009414FD" w:rsidRPr="00DC6E11" w:rsidRDefault="009414FD" w:rsidP="00EF7CE6">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BMI Classification</w:t>
            </w:r>
          </w:p>
        </w:tc>
        <w:tc>
          <w:tcPr>
            <w:tcW w:w="173" w:type="pct"/>
            <w:vMerge w:val="restart"/>
            <w:tcBorders>
              <w:top w:val="single" w:sz="4" w:space="0" w:color="auto"/>
            </w:tcBorders>
            <w:shd w:val="clear" w:color="auto" w:fill="FFFFFF"/>
          </w:tcPr>
          <w:p w14:paraId="3E7EB7C6" w14:textId="77777777" w:rsidR="009414FD" w:rsidRPr="00DC6E11" w:rsidRDefault="009414FD" w:rsidP="00EF7CE6">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962" w:type="pct"/>
            <w:tcBorders>
              <w:top w:val="single" w:sz="4" w:space="0" w:color="auto"/>
            </w:tcBorders>
            <w:shd w:val="clear" w:color="auto" w:fill="FFFFFF"/>
          </w:tcPr>
          <w:p w14:paraId="1E5CEB1E"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Pearson Correlation</w:t>
            </w:r>
          </w:p>
        </w:tc>
        <w:tc>
          <w:tcPr>
            <w:tcW w:w="948" w:type="pct"/>
            <w:tcBorders>
              <w:top w:val="single" w:sz="4" w:space="0" w:color="auto"/>
            </w:tcBorders>
            <w:shd w:val="clear" w:color="auto" w:fill="FFFFFF"/>
            <w:vAlign w:val="center"/>
          </w:tcPr>
          <w:p w14:paraId="6DB49C9C"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1</w:t>
            </w:r>
          </w:p>
        </w:tc>
        <w:tc>
          <w:tcPr>
            <w:tcW w:w="715" w:type="pct"/>
            <w:tcBorders>
              <w:top w:val="single" w:sz="4" w:space="0" w:color="auto"/>
            </w:tcBorders>
            <w:shd w:val="clear" w:color="auto" w:fill="FFFFFF"/>
            <w:vAlign w:val="center"/>
          </w:tcPr>
          <w:p w14:paraId="44E90E26"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0.107</w:t>
            </w:r>
          </w:p>
        </w:tc>
        <w:tc>
          <w:tcPr>
            <w:tcW w:w="596" w:type="pct"/>
            <w:tcBorders>
              <w:top w:val="single" w:sz="4" w:space="0" w:color="auto"/>
            </w:tcBorders>
            <w:shd w:val="clear" w:color="auto" w:fill="FFFFFF"/>
            <w:vAlign w:val="center"/>
          </w:tcPr>
          <w:p w14:paraId="3BD09CD9"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0.124</w:t>
            </w:r>
          </w:p>
        </w:tc>
        <w:tc>
          <w:tcPr>
            <w:tcW w:w="600" w:type="pct"/>
            <w:tcBorders>
              <w:top w:val="single" w:sz="4" w:space="0" w:color="auto"/>
            </w:tcBorders>
            <w:shd w:val="clear" w:color="auto" w:fill="FFFFFF"/>
            <w:vAlign w:val="center"/>
          </w:tcPr>
          <w:p w14:paraId="4D1E10E4"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0.211</w:t>
            </w:r>
            <w:r w:rsidRPr="00DC6E11">
              <w:rPr>
                <w:rFonts w:ascii="Times New Roman" w:hAnsi="Times New Roman" w:cs="Times New Roman"/>
                <w:color w:val="000000"/>
                <w:sz w:val="24"/>
                <w:szCs w:val="24"/>
                <w:vertAlign w:val="superscript"/>
              </w:rPr>
              <w:t>*</w:t>
            </w:r>
          </w:p>
        </w:tc>
      </w:tr>
      <w:tr w:rsidR="009414FD" w:rsidRPr="00DC6E11" w14:paraId="0EC6F61F" w14:textId="77777777" w:rsidTr="00C16A90">
        <w:trPr>
          <w:cantSplit/>
          <w:trHeight w:val="438"/>
        </w:trPr>
        <w:tc>
          <w:tcPr>
            <w:tcW w:w="1006" w:type="pct"/>
            <w:vMerge/>
            <w:shd w:val="clear" w:color="auto" w:fill="FFFFFF"/>
          </w:tcPr>
          <w:p w14:paraId="23743ED9" w14:textId="77777777" w:rsidR="009414FD" w:rsidRPr="00DC6E11" w:rsidRDefault="009414FD" w:rsidP="00EF7CE6">
            <w:pPr>
              <w:autoSpaceDE w:val="0"/>
              <w:autoSpaceDN w:val="0"/>
              <w:adjustRightInd w:val="0"/>
              <w:spacing w:after="0" w:line="276" w:lineRule="auto"/>
              <w:jc w:val="both"/>
              <w:rPr>
                <w:rFonts w:ascii="Times New Roman" w:hAnsi="Times New Roman" w:cs="Times New Roman"/>
                <w:b/>
                <w:color w:val="000000"/>
                <w:sz w:val="24"/>
                <w:szCs w:val="24"/>
              </w:rPr>
            </w:pPr>
          </w:p>
        </w:tc>
        <w:tc>
          <w:tcPr>
            <w:tcW w:w="173" w:type="pct"/>
            <w:vMerge/>
            <w:shd w:val="clear" w:color="auto" w:fill="FFFFFF"/>
          </w:tcPr>
          <w:p w14:paraId="3D9BD1CA" w14:textId="77777777" w:rsidR="009414FD" w:rsidRPr="00DC6E11" w:rsidRDefault="009414FD" w:rsidP="00EF7CE6">
            <w:pPr>
              <w:autoSpaceDE w:val="0"/>
              <w:autoSpaceDN w:val="0"/>
              <w:adjustRightInd w:val="0"/>
              <w:spacing w:after="0" w:line="276" w:lineRule="auto"/>
              <w:jc w:val="both"/>
              <w:rPr>
                <w:rFonts w:ascii="Times New Roman" w:hAnsi="Times New Roman" w:cs="Times New Roman"/>
                <w:color w:val="000000"/>
                <w:sz w:val="24"/>
                <w:szCs w:val="24"/>
              </w:rPr>
            </w:pPr>
          </w:p>
        </w:tc>
        <w:tc>
          <w:tcPr>
            <w:tcW w:w="962" w:type="pct"/>
            <w:shd w:val="clear" w:color="auto" w:fill="FFFFFF"/>
          </w:tcPr>
          <w:p w14:paraId="1DCC0CC0"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Sig. (2-tailed)</w:t>
            </w:r>
          </w:p>
        </w:tc>
        <w:tc>
          <w:tcPr>
            <w:tcW w:w="948" w:type="pct"/>
            <w:shd w:val="clear" w:color="auto" w:fill="FFFFFF"/>
            <w:vAlign w:val="center"/>
          </w:tcPr>
          <w:p w14:paraId="3811D779" w14:textId="77777777" w:rsidR="009414FD" w:rsidRPr="00DC6E11" w:rsidRDefault="009414FD" w:rsidP="00C16A90">
            <w:pPr>
              <w:autoSpaceDE w:val="0"/>
              <w:autoSpaceDN w:val="0"/>
              <w:adjustRightInd w:val="0"/>
              <w:spacing w:after="0" w:line="276" w:lineRule="auto"/>
              <w:jc w:val="center"/>
              <w:rPr>
                <w:rFonts w:ascii="Times New Roman" w:hAnsi="Times New Roman" w:cs="Times New Roman"/>
                <w:sz w:val="24"/>
                <w:szCs w:val="24"/>
              </w:rPr>
            </w:pPr>
          </w:p>
        </w:tc>
        <w:tc>
          <w:tcPr>
            <w:tcW w:w="715" w:type="pct"/>
            <w:shd w:val="clear" w:color="auto" w:fill="FFFFFF"/>
            <w:vAlign w:val="center"/>
          </w:tcPr>
          <w:p w14:paraId="1F841FDD"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0.283</w:t>
            </w:r>
          </w:p>
        </w:tc>
        <w:tc>
          <w:tcPr>
            <w:tcW w:w="596" w:type="pct"/>
            <w:shd w:val="clear" w:color="auto" w:fill="FFFFFF"/>
            <w:vAlign w:val="center"/>
          </w:tcPr>
          <w:p w14:paraId="2AC73222"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0.213</w:t>
            </w:r>
          </w:p>
        </w:tc>
        <w:tc>
          <w:tcPr>
            <w:tcW w:w="600" w:type="pct"/>
            <w:shd w:val="clear" w:color="auto" w:fill="FFFFFF"/>
            <w:vAlign w:val="center"/>
          </w:tcPr>
          <w:p w14:paraId="36DB1BD1"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0.033</w:t>
            </w:r>
          </w:p>
        </w:tc>
      </w:tr>
      <w:tr w:rsidR="009414FD" w:rsidRPr="00DC6E11" w14:paraId="134A7882" w14:textId="77777777" w:rsidTr="00C16A90">
        <w:trPr>
          <w:cantSplit/>
          <w:trHeight w:val="48"/>
        </w:trPr>
        <w:tc>
          <w:tcPr>
            <w:tcW w:w="1006" w:type="pct"/>
            <w:vMerge/>
            <w:shd w:val="clear" w:color="auto" w:fill="FFFFFF"/>
          </w:tcPr>
          <w:p w14:paraId="01DCCAE6" w14:textId="77777777" w:rsidR="009414FD" w:rsidRPr="00DC6E11" w:rsidRDefault="009414FD" w:rsidP="00EF7CE6">
            <w:pPr>
              <w:autoSpaceDE w:val="0"/>
              <w:autoSpaceDN w:val="0"/>
              <w:adjustRightInd w:val="0"/>
              <w:spacing w:after="0" w:line="276" w:lineRule="auto"/>
              <w:jc w:val="both"/>
              <w:rPr>
                <w:rFonts w:ascii="Times New Roman" w:hAnsi="Times New Roman" w:cs="Times New Roman"/>
                <w:b/>
                <w:color w:val="000000"/>
                <w:sz w:val="24"/>
                <w:szCs w:val="24"/>
              </w:rPr>
            </w:pPr>
          </w:p>
        </w:tc>
        <w:tc>
          <w:tcPr>
            <w:tcW w:w="173" w:type="pct"/>
            <w:vMerge/>
            <w:shd w:val="clear" w:color="auto" w:fill="FFFFFF"/>
          </w:tcPr>
          <w:p w14:paraId="0E607F8C" w14:textId="77777777" w:rsidR="009414FD" w:rsidRPr="00DC6E11" w:rsidRDefault="009414FD" w:rsidP="00EF7CE6">
            <w:pPr>
              <w:autoSpaceDE w:val="0"/>
              <w:autoSpaceDN w:val="0"/>
              <w:adjustRightInd w:val="0"/>
              <w:spacing w:after="0" w:line="276" w:lineRule="auto"/>
              <w:jc w:val="both"/>
              <w:rPr>
                <w:rFonts w:ascii="Times New Roman" w:hAnsi="Times New Roman" w:cs="Times New Roman"/>
                <w:color w:val="000000"/>
                <w:sz w:val="24"/>
                <w:szCs w:val="24"/>
              </w:rPr>
            </w:pPr>
          </w:p>
        </w:tc>
        <w:tc>
          <w:tcPr>
            <w:tcW w:w="962" w:type="pct"/>
            <w:shd w:val="clear" w:color="auto" w:fill="FFFFFF"/>
          </w:tcPr>
          <w:p w14:paraId="2709D4DC" w14:textId="77777777" w:rsidR="009414FD" w:rsidRPr="00DC6E11" w:rsidRDefault="009414FD" w:rsidP="00C16A90">
            <w:pPr>
              <w:autoSpaceDE w:val="0"/>
              <w:autoSpaceDN w:val="0"/>
              <w:adjustRightInd w:val="0"/>
              <w:spacing w:after="0" w:line="276" w:lineRule="auto"/>
              <w:ind w:right="60"/>
              <w:jc w:val="center"/>
              <w:rPr>
                <w:rFonts w:ascii="Times New Roman" w:hAnsi="Times New Roman" w:cs="Times New Roman"/>
                <w:color w:val="000000"/>
                <w:sz w:val="24"/>
                <w:szCs w:val="24"/>
              </w:rPr>
            </w:pPr>
          </w:p>
        </w:tc>
        <w:tc>
          <w:tcPr>
            <w:tcW w:w="948" w:type="pct"/>
            <w:shd w:val="clear" w:color="auto" w:fill="FFFFFF"/>
            <w:vAlign w:val="center"/>
          </w:tcPr>
          <w:p w14:paraId="3F37D2D7"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p>
        </w:tc>
        <w:tc>
          <w:tcPr>
            <w:tcW w:w="715" w:type="pct"/>
            <w:shd w:val="clear" w:color="auto" w:fill="FFFFFF"/>
            <w:vAlign w:val="center"/>
          </w:tcPr>
          <w:p w14:paraId="5BA0508E" w14:textId="77777777" w:rsidR="009414FD" w:rsidRPr="00DC6E11" w:rsidRDefault="009414FD" w:rsidP="00C16A90">
            <w:pPr>
              <w:autoSpaceDE w:val="0"/>
              <w:autoSpaceDN w:val="0"/>
              <w:adjustRightInd w:val="0"/>
              <w:spacing w:after="0" w:line="276" w:lineRule="auto"/>
              <w:ind w:right="60"/>
              <w:jc w:val="center"/>
              <w:rPr>
                <w:rFonts w:ascii="Times New Roman" w:hAnsi="Times New Roman" w:cs="Times New Roman"/>
                <w:color w:val="000000"/>
                <w:sz w:val="24"/>
                <w:szCs w:val="24"/>
              </w:rPr>
            </w:pPr>
          </w:p>
        </w:tc>
        <w:tc>
          <w:tcPr>
            <w:tcW w:w="596" w:type="pct"/>
            <w:shd w:val="clear" w:color="auto" w:fill="FFFFFF"/>
            <w:vAlign w:val="center"/>
          </w:tcPr>
          <w:p w14:paraId="303F383F"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p>
        </w:tc>
        <w:tc>
          <w:tcPr>
            <w:tcW w:w="600" w:type="pct"/>
            <w:shd w:val="clear" w:color="auto" w:fill="FFFFFF"/>
            <w:vAlign w:val="center"/>
          </w:tcPr>
          <w:p w14:paraId="045D8881" w14:textId="77777777" w:rsidR="009414FD" w:rsidRPr="00DC6E11" w:rsidRDefault="009414FD" w:rsidP="00C16A90">
            <w:pPr>
              <w:autoSpaceDE w:val="0"/>
              <w:autoSpaceDN w:val="0"/>
              <w:adjustRightInd w:val="0"/>
              <w:spacing w:after="0" w:line="276" w:lineRule="auto"/>
              <w:ind w:right="60"/>
              <w:jc w:val="center"/>
              <w:rPr>
                <w:rFonts w:ascii="Times New Roman" w:hAnsi="Times New Roman" w:cs="Times New Roman"/>
                <w:color w:val="000000"/>
                <w:sz w:val="24"/>
                <w:szCs w:val="24"/>
              </w:rPr>
            </w:pPr>
          </w:p>
        </w:tc>
      </w:tr>
      <w:tr w:rsidR="009414FD" w:rsidRPr="00DC6E11" w14:paraId="5571AB1A" w14:textId="77777777" w:rsidTr="00C16A90">
        <w:trPr>
          <w:cantSplit/>
          <w:trHeight w:val="803"/>
        </w:trPr>
        <w:tc>
          <w:tcPr>
            <w:tcW w:w="1006" w:type="pct"/>
            <w:vMerge w:val="restart"/>
            <w:shd w:val="clear" w:color="auto" w:fill="FFFFFF"/>
          </w:tcPr>
          <w:p w14:paraId="2AFDDD2F" w14:textId="77777777" w:rsidR="009414FD" w:rsidRPr="00DC6E11" w:rsidRDefault="009414FD" w:rsidP="00EF7CE6">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PVD</w:t>
            </w:r>
          </w:p>
        </w:tc>
        <w:tc>
          <w:tcPr>
            <w:tcW w:w="173" w:type="pct"/>
            <w:vMerge w:val="restart"/>
            <w:shd w:val="clear" w:color="auto" w:fill="FFFFFF"/>
          </w:tcPr>
          <w:p w14:paraId="681B1243" w14:textId="77777777" w:rsidR="009414FD" w:rsidRPr="00DC6E11" w:rsidRDefault="009414FD" w:rsidP="00EF7CE6">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962" w:type="pct"/>
            <w:shd w:val="clear" w:color="auto" w:fill="FFFFFF"/>
          </w:tcPr>
          <w:p w14:paraId="71988B66"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Pearson Correlation</w:t>
            </w:r>
          </w:p>
        </w:tc>
        <w:tc>
          <w:tcPr>
            <w:tcW w:w="948" w:type="pct"/>
            <w:shd w:val="clear" w:color="auto" w:fill="FFFFFF"/>
            <w:vAlign w:val="center"/>
          </w:tcPr>
          <w:p w14:paraId="0428B9F3"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0.107</w:t>
            </w:r>
          </w:p>
        </w:tc>
        <w:tc>
          <w:tcPr>
            <w:tcW w:w="715" w:type="pct"/>
            <w:shd w:val="clear" w:color="auto" w:fill="FFFFFF"/>
            <w:vAlign w:val="center"/>
          </w:tcPr>
          <w:p w14:paraId="2972565A"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1</w:t>
            </w:r>
          </w:p>
        </w:tc>
        <w:tc>
          <w:tcPr>
            <w:tcW w:w="596" w:type="pct"/>
            <w:shd w:val="clear" w:color="auto" w:fill="FFFFFF"/>
            <w:vAlign w:val="center"/>
          </w:tcPr>
          <w:p w14:paraId="22678194"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-0.060</w:t>
            </w:r>
          </w:p>
        </w:tc>
        <w:tc>
          <w:tcPr>
            <w:tcW w:w="600" w:type="pct"/>
            <w:shd w:val="clear" w:color="auto" w:fill="FFFFFF"/>
            <w:vAlign w:val="center"/>
          </w:tcPr>
          <w:p w14:paraId="77E2DE28"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0.175</w:t>
            </w:r>
          </w:p>
        </w:tc>
      </w:tr>
      <w:tr w:rsidR="009414FD" w:rsidRPr="00DC6E11" w14:paraId="2DB64B7A" w14:textId="77777777" w:rsidTr="00C16A90">
        <w:trPr>
          <w:cantSplit/>
          <w:trHeight w:val="401"/>
        </w:trPr>
        <w:tc>
          <w:tcPr>
            <w:tcW w:w="1006" w:type="pct"/>
            <w:vMerge/>
            <w:shd w:val="clear" w:color="auto" w:fill="FFFFFF"/>
          </w:tcPr>
          <w:p w14:paraId="04BDE6FB" w14:textId="77777777" w:rsidR="009414FD" w:rsidRPr="00DC6E11" w:rsidRDefault="009414FD" w:rsidP="00EF7CE6">
            <w:pPr>
              <w:autoSpaceDE w:val="0"/>
              <w:autoSpaceDN w:val="0"/>
              <w:adjustRightInd w:val="0"/>
              <w:spacing w:after="0" w:line="276" w:lineRule="auto"/>
              <w:jc w:val="both"/>
              <w:rPr>
                <w:rFonts w:ascii="Times New Roman" w:hAnsi="Times New Roman" w:cs="Times New Roman"/>
                <w:b/>
                <w:color w:val="000000"/>
                <w:sz w:val="24"/>
                <w:szCs w:val="24"/>
              </w:rPr>
            </w:pPr>
          </w:p>
        </w:tc>
        <w:tc>
          <w:tcPr>
            <w:tcW w:w="173" w:type="pct"/>
            <w:vMerge/>
            <w:shd w:val="clear" w:color="auto" w:fill="FFFFFF"/>
          </w:tcPr>
          <w:p w14:paraId="0452D932" w14:textId="77777777" w:rsidR="009414FD" w:rsidRPr="00DC6E11" w:rsidRDefault="009414FD" w:rsidP="00EF7CE6">
            <w:pPr>
              <w:autoSpaceDE w:val="0"/>
              <w:autoSpaceDN w:val="0"/>
              <w:adjustRightInd w:val="0"/>
              <w:spacing w:after="0" w:line="276" w:lineRule="auto"/>
              <w:jc w:val="both"/>
              <w:rPr>
                <w:rFonts w:ascii="Times New Roman" w:hAnsi="Times New Roman" w:cs="Times New Roman"/>
                <w:color w:val="000000"/>
                <w:sz w:val="24"/>
                <w:szCs w:val="24"/>
              </w:rPr>
            </w:pPr>
          </w:p>
        </w:tc>
        <w:tc>
          <w:tcPr>
            <w:tcW w:w="962" w:type="pct"/>
            <w:shd w:val="clear" w:color="auto" w:fill="FFFFFF"/>
          </w:tcPr>
          <w:p w14:paraId="7962F481"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Sig. (2-tailed)</w:t>
            </w:r>
          </w:p>
        </w:tc>
        <w:tc>
          <w:tcPr>
            <w:tcW w:w="948" w:type="pct"/>
            <w:shd w:val="clear" w:color="auto" w:fill="FFFFFF"/>
            <w:vAlign w:val="center"/>
          </w:tcPr>
          <w:p w14:paraId="644AF28C"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0.283</w:t>
            </w:r>
          </w:p>
        </w:tc>
        <w:tc>
          <w:tcPr>
            <w:tcW w:w="715" w:type="pct"/>
            <w:shd w:val="clear" w:color="auto" w:fill="FFFFFF"/>
            <w:vAlign w:val="center"/>
          </w:tcPr>
          <w:p w14:paraId="2A47BE1A" w14:textId="77777777" w:rsidR="009414FD" w:rsidRPr="00DC6E11" w:rsidRDefault="009414FD" w:rsidP="00C16A90">
            <w:pPr>
              <w:autoSpaceDE w:val="0"/>
              <w:autoSpaceDN w:val="0"/>
              <w:adjustRightInd w:val="0"/>
              <w:spacing w:after="0" w:line="276" w:lineRule="auto"/>
              <w:jc w:val="center"/>
              <w:rPr>
                <w:rFonts w:ascii="Times New Roman" w:hAnsi="Times New Roman" w:cs="Times New Roman"/>
                <w:sz w:val="24"/>
                <w:szCs w:val="24"/>
              </w:rPr>
            </w:pPr>
          </w:p>
        </w:tc>
        <w:tc>
          <w:tcPr>
            <w:tcW w:w="596" w:type="pct"/>
            <w:shd w:val="clear" w:color="auto" w:fill="FFFFFF"/>
            <w:vAlign w:val="center"/>
          </w:tcPr>
          <w:p w14:paraId="1D54ABBC"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0.550</w:t>
            </w:r>
          </w:p>
        </w:tc>
        <w:tc>
          <w:tcPr>
            <w:tcW w:w="600" w:type="pct"/>
            <w:shd w:val="clear" w:color="auto" w:fill="FFFFFF"/>
            <w:vAlign w:val="center"/>
          </w:tcPr>
          <w:p w14:paraId="544D1F4A"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0.078</w:t>
            </w:r>
          </w:p>
        </w:tc>
      </w:tr>
      <w:tr w:rsidR="009414FD" w:rsidRPr="00DC6E11" w14:paraId="008C1942" w14:textId="77777777" w:rsidTr="00C16A90">
        <w:trPr>
          <w:cantSplit/>
          <w:trHeight w:val="420"/>
        </w:trPr>
        <w:tc>
          <w:tcPr>
            <w:tcW w:w="1006" w:type="pct"/>
            <w:vMerge/>
            <w:shd w:val="clear" w:color="auto" w:fill="FFFFFF"/>
          </w:tcPr>
          <w:p w14:paraId="457A48E2" w14:textId="77777777" w:rsidR="009414FD" w:rsidRPr="00DC6E11" w:rsidRDefault="009414FD" w:rsidP="00EF7CE6">
            <w:pPr>
              <w:autoSpaceDE w:val="0"/>
              <w:autoSpaceDN w:val="0"/>
              <w:adjustRightInd w:val="0"/>
              <w:spacing w:after="0" w:line="276" w:lineRule="auto"/>
              <w:jc w:val="both"/>
              <w:rPr>
                <w:rFonts w:ascii="Times New Roman" w:hAnsi="Times New Roman" w:cs="Times New Roman"/>
                <w:b/>
                <w:color w:val="000000"/>
                <w:sz w:val="24"/>
                <w:szCs w:val="24"/>
              </w:rPr>
            </w:pPr>
          </w:p>
        </w:tc>
        <w:tc>
          <w:tcPr>
            <w:tcW w:w="173" w:type="pct"/>
            <w:vMerge/>
            <w:shd w:val="clear" w:color="auto" w:fill="FFFFFF"/>
          </w:tcPr>
          <w:p w14:paraId="7F4ADD77" w14:textId="77777777" w:rsidR="009414FD" w:rsidRPr="00DC6E11" w:rsidRDefault="009414FD" w:rsidP="00EF7CE6">
            <w:pPr>
              <w:autoSpaceDE w:val="0"/>
              <w:autoSpaceDN w:val="0"/>
              <w:adjustRightInd w:val="0"/>
              <w:spacing w:after="0" w:line="276" w:lineRule="auto"/>
              <w:jc w:val="both"/>
              <w:rPr>
                <w:rFonts w:ascii="Times New Roman" w:hAnsi="Times New Roman" w:cs="Times New Roman"/>
                <w:color w:val="000000"/>
                <w:sz w:val="24"/>
                <w:szCs w:val="24"/>
              </w:rPr>
            </w:pPr>
          </w:p>
        </w:tc>
        <w:tc>
          <w:tcPr>
            <w:tcW w:w="962" w:type="pct"/>
            <w:shd w:val="clear" w:color="auto" w:fill="FFFFFF"/>
          </w:tcPr>
          <w:p w14:paraId="761F167D"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p>
        </w:tc>
        <w:tc>
          <w:tcPr>
            <w:tcW w:w="948" w:type="pct"/>
            <w:shd w:val="clear" w:color="auto" w:fill="FFFFFF"/>
            <w:vAlign w:val="center"/>
          </w:tcPr>
          <w:p w14:paraId="21AEA7C8"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p>
        </w:tc>
        <w:tc>
          <w:tcPr>
            <w:tcW w:w="715" w:type="pct"/>
            <w:shd w:val="clear" w:color="auto" w:fill="FFFFFF"/>
            <w:vAlign w:val="center"/>
          </w:tcPr>
          <w:p w14:paraId="44676C90"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p>
        </w:tc>
        <w:tc>
          <w:tcPr>
            <w:tcW w:w="596" w:type="pct"/>
            <w:shd w:val="clear" w:color="auto" w:fill="FFFFFF"/>
            <w:vAlign w:val="center"/>
          </w:tcPr>
          <w:p w14:paraId="4EBCA009"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p>
        </w:tc>
        <w:tc>
          <w:tcPr>
            <w:tcW w:w="600" w:type="pct"/>
            <w:shd w:val="clear" w:color="auto" w:fill="FFFFFF"/>
            <w:vAlign w:val="center"/>
          </w:tcPr>
          <w:p w14:paraId="35545D4D"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p>
        </w:tc>
      </w:tr>
      <w:tr w:rsidR="009414FD" w:rsidRPr="00DC6E11" w14:paraId="663DB3D3" w14:textId="77777777" w:rsidTr="00C16A90">
        <w:trPr>
          <w:cantSplit/>
          <w:trHeight w:val="803"/>
        </w:trPr>
        <w:tc>
          <w:tcPr>
            <w:tcW w:w="1006" w:type="pct"/>
            <w:vMerge w:val="restart"/>
            <w:shd w:val="clear" w:color="auto" w:fill="FFFFFF"/>
          </w:tcPr>
          <w:p w14:paraId="19B1BAFE" w14:textId="77777777" w:rsidR="009414FD" w:rsidRPr="00DC6E11" w:rsidRDefault="009414FD" w:rsidP="00EF7CE6">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PSV</w:t>
            </w:r>
          </w:p>
        </w:tc>
        <w:tc>
          <w:tcPr>
            <w:tcW w:w="173" w:type="pct"/>
            <w:vMerge w:val="restart"/>
            <w:shd w:val="clear" w:color="auto" w:fill="FFFFFF"/>
          </w:tcPr>
          <w:p w14:paraId="525F56B9" w14:textId="77777777" w:rsidR="009414FD" w:rsidRPr="00DC6E11" w:rsidRDefault="009414FD" w:rsidP="00EF7CE6">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962" w:type="pct"/>
            <w:shd w:val="clear" w:color="auto" w:fill="FFFFFF"/>
          </w:tcPr>
          <w:p w14:paraId="2E8EE23E"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Pearson Correlation</w:t>
            </w:r>
          </w:p>
        </w:tc>
        <w:tc>
          <w:tcPr>
            <w:tcW w:w="948" w:type="pct"/>
            <w:shd w:val="clear" w:color="auto" w:fill="FFFFFF"/>
            <w:vAlign w:val="center"/>
          </w:tcPr>
          <w:p w14:paraId="3A8A3D64"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0.124</w:t>
            </w:r>
          </w:p>
        </w:tc>
        <w:tc>
          <w:tcPr>
            <w:tcW w:w="715" w:type="pct"/>
            <w:shd w:val="clear" w:color="auto" w:fill="FFFFFF"/>
            <w:vAlign w:val="center"/>
          </w:tcPr>
          <w:p w14:paraId="6461E923"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-0.060</w:t>
            </w:r>
          </w:p>
        </w:tc>
        <w:tc>
          <w:tcPr>
            <w:tcW w:w="596" w:type="pct"/>
            <w:shd w:val="clear" w:color="auto" w:fill="FFFFFF"/>
            <w:vAlign w:val="center"/>
          </w:tcPr>
          <w:p w14:paraId="1B39CC51"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1</w:t>
            </w:r>
          </w:p>
        </w:tc>
        <w:tc>
          <w:tcPr>
            <w:tcW w:w="600" w:type="pct"/>
            <w:shd w:val="clear" w:color="auto" w:fill="FFFFFF"/>
            <w:vAlign w:val="center"/>
          </w:tcPr>
          <w:p w14:paraId="136008C9"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-0.052</w:t>
            </w:r>
          </w:p>
        </w:tc>
      </w:tr>
      <w:tr w:rsidR="009414FD" w:rsidRPr="00DC6E11" w14:paraId="15B429A9" w14:textId="77777777" w:rsidTr="00C16A90">
        <w:trPr>
          <w:cantSplit/>
          <w:trHeight w:val="401"/>
        </w:trPr>
        <w:tc>
          <w:tcPr>
            <w:tcW w:w="1006" w:type="pct"/>
            <w:vMerge/>
            <w:shd w:val="clear" w:color="auto" w:fill="FFFFFF"/>
          </w:tcPr>
          <w:p w14:paraId="68289751" w14:textId="77777777" w:rsidR="009414FD" w:rsidRPr="00DC6E11" w:rsidRDefault="009414FD" w:rsidP="00EF7CE6">
            <w:pPr>
              <w:autoSpaceDE w:val="0"/>
              <w:autoSpaceDN w:val="0"/>
              <w:adjustRightInd w:val="0"/>
              <w:spacing w:after="0" w:line="276" w:lineRule="auto"/>
              <w:jc w:val="both"/>
              <w:rPr>
                <w:rFonts w:ascii="Times New Roman" w:hAnsi="Times New Roman" w:cs="Times New Roman"/>
                <w:b/>
                <w:color w:val="000000"/>
                <w:sz w:val="24"/>
                <w:szCs w:val="24"/>
              </w:rPr>
            </w:pPr>
          </w:p>
        </w:tc>
        <w:tc>
          <w:tcPr>
            <w:tcW w:w="173" w:type="pct"/>
            <w:vMerge/>
            <w:shd w:val="clear" w:color="auto" w:fill="FFFFFF"/>
          </w:tcPr>
          <w:p w14:paraId="7841ED51" w14:textId="77777777" w:rsidR="009414FD" w:rsidRPr="00DC6E11" w:rsidRDefault="009414FD" w:rsidP="00EF7CE6">
            <w:pPr>
              <w:autoSpaceDE w:val="0"/>
              <w:autoSpaceDN w:val="0"/>
              <w:adjustRightInd w:val="0"/>
              <w:spacing w:after="0" w:line="276" w:lineRule="auto"/>
              <w:jc w:val="both"/>
              <w:rPr>
                <w:rFonts w:ascii="Times New Roman" w:hAnsi="Times New Roman" w:cs="Times New Roman"/>
                <w:color w:val="000000"/>
                <w:sz w:val="24"/>
                <w:szCs w:val="24"/>
              </w:rPr>
            </w:pPr>
          </w:p>
        </w:tc>
        <w:tc>
          <w:tcPr>
            <w:tcW w:w="962" w:type="pct"/>
            <w:shd w:val="clear" w:color="auto" w:fill="FFFFFF"/>
          </w:tcPr>
          <w:p w14:paraId="143A360A"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Sig. (2-tailed)</w:t>
            </w:r>
          </w:p>
        </w:tc>
        <w:tc>
          <w:tcPr>
            <w:tcW w:w="948" w:type="pct"/>
            <w:shd w:val="clear" w:color="auto" w:fill="FFFFFF"/>
            <w:vAlign w:val="center"/>
          </w:tcPr>
          <w:p w14:paraId="1837C99E"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0.213</w:t>
            </w:r>
          </w:p>
        </w:tc>
        <w:tc>
          <w:tcPr>
            <w:tcW w:w="715" w:type="pct"/>
            <w:shd w:val="clear" w:color="auto" w:fill="FFFFFF"/>
            <w:vAlign w:val="center"/>
          </w:tcPr>
          <w:p w14:paraId="2F3E7DC7"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0.550</w:t>
            </w:r>
          </w:p>
        </w:tc>
        <w:tc>
          <w:tcPr>
            <w:tcW w:w="596" w:type="pct"/>
            <w:shd w:val="clear" w:color="auto" w:fill="FFFFFF"/>
            <w:vAlign w:val="center"/>
          </w:tcPr>
          <w:p w14:paraId="0B6C0ACC" w14:textId="77777777" w:rsidR="009414FD" w:rsidRPr="00DC6E11" w:rsidRDefault="009414FD" w:rsidP="00C16A90">
            <w:pPr>
              <w:autoSpaceDE w:val="0"/>
              <w:autoSpaceDN w:val="0"/>
              <w:adjustRightInd w:val="0"/>
              <w:spacing w:after="0" w:line="276" w:lineRule="auto"/>
              <w:jc w:val="center"/>
              <w:rPr>
                <w:rFonts w:ascii="Times New Roman" w:hAnsi="Times New Roman" w:cs="Times New Roman"/>
                <w:sz w:val="24"/>
                <w:szCs w:val="24"/>
              </w:rPr>
            </w:pPr>
          </w:p>
        </w:tc>
        <w:tc>
          <w:tcPr>
            <w:tcW w:w="600" w:type="pct"/>
            <w:shd w:val="clear" w:color="auto" w:fill="FFFFFF"/>
            <w:vAlign w:val="center"/>
          </w:tcPr>
          <w:p w14:paraId="4AE6DCDF"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0.602</w:t>
            </w:r>
          </w:p>
        </w:tc>
      </w:tr>
      <w:tr w:rsidR="009414FD" w:rsidRPr="00DC6E11" w14:paraId="5C8940EF" w14:textId="77777777" w:rsidTr="00C16A90">
        <w:trPr>
          <w:cantSplit/>
          <w:trHeight w:val="420"/>
        </w:trPr>
        <w:tc>
          <w:tcPr>
            <w:tcW w:w="1006" w:type="pct"/>
            <w:vMerge/>
            <w:shd w:val="clear" w:color="auto" w:fill="FFFFFF"/>
          </w:tcPr>
          <w:p w14:paraId="3BAEF948" w14:textId="77777777" w:rsidR="009414FD" w:rsidRPr="00DC6E11" w:rsidRDefault="009414FD" w:rsidP="00EF7CE6">
            <w:pPr>
              <w:autoSpaceDE w:val="0"/>
              <w:autoSpaceDN w:val="0"/>
              <w:adjustRightInd w:val="0"/>
              <w:spacing w:after="0" w:line="276" w:lineRule="auto"/>
              <w:jc w:val="both"/>
              <w:rPr>
                <w:rFonts w:ascii="Times New Roman" w:hAnsi="Times New Roman" w:cs="Times New Roman"/>
                <w:b/>
                <w:color w:val="000000"/>
                <w:sz w:val="24"/>
                <w:szCs w:val="24"/>
              </w:rPr>
            </w:pPr>
          </w:p>
        </w:tc>
        <w:tc>
          <w:tcPr>
            <w:tcW w:w="173" w:type="pct"/>
            <w:vMerge/>
            <w:shd w:val="clear" w:color="auto" w:fill="FFFFFF"/>
          </w:tcPr>
          <w:p w14:paraId="429E2489" w14:textId="77777777" w:rsidR="009414FD" w:rsidRPr="00DC6E11" w:rsidRDefault="009414FD" w:rsidP="00EF7CE6">
            <w:pPr>
              <w:autoSpaceDE w:val="0"/>
              <w:autoSpaceDN w:val="0"/>
              <w:adjustRightInd w:val="0"/>
              <w:spacing w:after="0" w:line="276" w:lineRule="auto"/>
              <w:jc w:val="both"/>
              <w:rPr>
                <w:rFonts w:ascii="Times New Roman" w:hAnsi="Times New Roman" w:cs="Times New Roman"/>
                <w:color w:val="000000"/>
                <w:sz w:val="24"/>
                <w:szCs w:val="24"/>
              </w:rPr>
            </w:pPr>
          </w:p>
        </w:tc>
        <w:tc>
          <w:tcPr>
            <w:tcW w:w="962" w:type="pct"/>
            <w:shd w:val="clear" w:color="auto" w:fill="FFFFFF"/>
          </w:tcPr>
          <w:p w14:paraId="47EC6C64"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p>
        </w:tc>
        <w:tc>
          <w:tcPr>
            <w:tcW w:w="948" w:type="pct"/>
            <w:shd w:val="clear" w:color="auto" w:fill="FFFFFF"/>
            <w:vAlign w:val="center"/>
          </w:tcPr>
          <w:p w14:paraId="54072340"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p>
        </w:tc>
        <w:tc>
          <w:tcPr>
            <w:tcW w:w="715" w:type="pct"/>
            <w:shd w:val="clear" w:color="auto" w:fill="FFFFFF"/>
            <w:vAlign w:val="center"/>
          </w:tcPr>
          <w:p w14:paraId="30E02FCF"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p>
        </w:tc>
        <w:tc>
          <w:tcPr>
            <w:tcW w:w="596" w:type="pct"/>
            <w:shd w:val="clear" w:color="auto" w:fill="FFFFFF"/>
            <w:vAlign w:val="center"/>
          </w:tcPr>
          <w:p w14:paraId="2396DEB5"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p>
        </w:tc>
        <w:tc>
          <w:tcPr>
            <w:tcW w:w="600" w:type="pct"/>
            <w:shd w:val="clear" w:color="auto" w:fill="FFFFFF"/>
            <w:vAlign w:val="center"/>
          </w:tcPr>
          <w:p w14:paraId="6DEA9CAB"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p>
        </w:tc>
      </w:tr>
      <w:tr w:rsidR="009414FD" w:rsidRPr="00DC6E11" w14:paraId="692CDFA5" w14:textId="77777777" w:rsidTr="00C16A90">
        <w:trPr>
          <w:cantSplit/>
          <w:trHeight w:val="785"/>
        </w:trPr>
        <w:tc>
          <w:tcPr>
            <w:tcW w:w="1006" w:type="pct"/>
            <w:vMerge w:val="restart"/>
            <w:shd w:val="clear" w:color="auto" w:fill="FFFFFF"/>
          </w:tcPr>
          <w:p w14:paraId="188CF18F" w14:textId="77777777" w:rsidR="009414FD" w:rsidRPr="00DC6E11" w:rsidRDefault="009414FD" w:rsidP="00EF7CE6">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PI</w:t>
            </w:r>
          </w:p>
        </w:tc>
        <w:tc>
          <w:tcPr>
            <w:tcW w:w="173" w:type="pct"/>
            <w:vMerge w:val="restart"/>
            <w:shd w:val="clear" w:color="auto" w:fill="FFFFFF"/>
          </w:tcPr>
          <w:p w14:paraId="721BC187" w14:textId="77777777" w:rsidR="009414FD" w:rsidRPr="00DC6E11" w:rsidRDefault="009414FD" w:rsidP="00EF7CE6">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962" w:type="pct"/>
            <w:shd w:val="clear" w:color="auto" w:fill="FFFFFF"/>
          </w:tcPr>
          <w:p w14:paraId="2DDC5C4B"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Pearson Correlation</w:t>
            </w:r>
          </w:p>
        </w:tc>
        <w:tc>
          <w:tcPr>
            <w:tcW w:w="948" w:type="pct"/>
            <w:shd w:val="clear" w:color="auto" w:fill="FFFFFF"/>
            <w:vAlign w:val="center"/>
          </w:tcPr>
          <w:p w14:paraId="79CD73A6"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0.211</w:t>
            </w:r>
            <w:r w:rsidRPr="00DC6E11">
              <w:rPr>
                <w:rFonts w:ascii="Times New Roman" w:hAnsi="Times New Roman" w:cs="Times New Roman"/>
                <w:color w:val="000000"/>
                <w:sz w:val="24"/>
                <w:szCs w:val="24"/>
                <w:vertAlign w:val="superscript"/>
              </w:rPr>
              <w:t>*</w:t>
            </w:r>
          </w:p>
        </w:tc>
        <w:tc>
          <w:tcPr>
            <w:tcW w:w="715" w:type="pct"/>
            <w:shd w:val="clear" w:color="auto" w:fill="FFFFFF"/>
            <w:vAlign w:val="center"/>
          </w:tcPr>
          <w:p w14:paraId="59DA8F4E"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0.175</w:t>
            </w:r>
          </w:p>
        </w:tc>
        <w:tc>
          <w:tcPr>
            <w:tcW w:w="596" w:type="pct"/>
            <w:shd w:val="clear" w:color="auto" w:fill="FFFFFF"/>
            <w:vAlign w:val="center"/>
          </w:tcPr>
          <w:p w14:paraId="30B881AC"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-0.052</w:t>
            </w:r>
          </w:p>
        </w:tc>
        <w:tc>
          <w:tcPr>
            <w:tcW w:w="600" w:type="pct"/>
            <w:shd w:val="clear" w:color="auto" w:fill="FFFFFF"/>
            <w:vAlign w:val="center"/>
          </w:tcPr>
          <w:p w14:paraId="31537143"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1</w:t>
            </w:r>
          </w:p>
        </w:tc>
      </w:tr>
      <w:tr w:rsidR="009414FD" w:rsidRPr="00DC6E11" w14:paraId="73E0190C" w14:textId="77777777" w:rsidTr="00C16A90">
        <w:trPr>
          <w:cantSplit/>
          <w:trHeight w:val="438"/>
        </w:trPr>
        <w:tc>
          <w:tcPr>
            <w:tcW w:w="1006" w:type="pct"/>
            <w:vMerge/>
            <w:shd w:val="clear" w:color="auto" w:fill="FFFFFF"/>
          </w:tcPr>
          <w:p w14:paraId="798CA1A4" w14:textId="77777777" w:rsidR="009414FD" w:rsidRPr="00DC6E11" w:rsidRDefault="009414FD" w:rsidP="00EF7CE6">
            <w:pPr>
              <w:autoSpaceDE w:val="0"/>
              <w:autoSpaceDN w:val="0"/>
              <w:adjustRightInd w:val="0"/>
              <w:spacing w:after="0" w:line="276" w:lineRule="auto"/>
              <w:jc w:val="both"/>
              <w:rPr>
                <w:rFonts w:ascii="Times New Roman" w:hAnsi="Times New Roman" w:cs="Times New Roman"/>
                <w:b/>
                <w:color w:val="000000"/>
                <w:sz w:val="24"/>
                <w:szCs w:val="24"/>
              </w:rPr>
            </w:pPr>
          </w:p>
        </w:tc>
        <w:tc>
          <w:tcPr>
            <w:tcW w:w="173" w:type="pct"/>
            <w:vMerge/>
            <w:shd w:val="clear" w:color="auto" w:fill="FFFFFF"/>
          </w:tcPr>
          <w:p w14:paraId="23221594" w14:textId="77777777" w:rsidR="009414FD" w:rsidRPr="00DC6E11" w:rsidRDefault="009414FD" w:rsidP="00EF7CE6">
            <w:pPr>
              <w:autoSpaceDE w:val="0"/>
              <w:autoSpaceDN w:val="0"/>
              <w:adjustRightInd w:val="0"/>
              <w:spacing w:after="0" w:line="276" w:lineRule="auto"/>
              <w:jc w:val="both"/>
              <w:rPr>
                <w:rFonts w:ascii="Times New Roman" w:hAnsi="Times New Roman" w:cs="Times New Roman"/>
                <w:color w:val="000000"/>
                <w:sz w:val="24"/>
                <w:szCs w:val="24"/>
              </w:rPr>
            </w:pPr>
          </w:p>
        </w:tc>
        <w:tc>
          <w:tcPr>
            <w:tcW w:w="962" w:type="pct"/>
            <w:shd w:val="clear" w:color="auto" w:fill="FFFFFF"/>
          </w:tcPr>
          <w:p w14:paraId="6DA29220"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Sig. (2-tailed)</w:t>
            </w:r>
          </w:p>
        </w:tc>
        <w:tc>
          <w:tcPr>
            <w:tcW w:w="948" w:type="pct"/>
            <w:shd w:val="clear" w:color="auto" w:fill="FFFFFF"/>
            <w:vAlign w:val="center"/>
          </w:tcPr>
          <w:p w14:paraId="10CCBAC8"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0.033</w:t>
            </w:r>
          </w:p>
        </w:tc>
        <w:tc>
          <w:tcPr>
            <w:tcW w:w="715" w:type="pct"/>
            <w:shd w:val="clear" w:color="auto" w:fill="FFFFFF"/>
            <w:vAlign w:val="center"/>
          </w:tcPr>
          <w:p w14:paraId="19264687"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0.078</w:t>
            </w:r>
          </w:p>
        </w:tc>
        <w:tc>
          <w:tcPr>
            <w:tcW w:w="596" w:type="pct"/>
            <w:shd w:val="clear" w:color="auto" w:fill="FFFFFF"/>
            <w:vAlign w:val="center"/>
          </w:tcPr>
          <w:p w14:paraId="6C6C6189"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0.602</w:t>
            </w:r>
          </w:p>
        </w:tc>
        <w:tc>
          <w:tcPr>
            <w:tcW w:w="600" w:type="pct"/>
            <w:shd w:val="clear" w:color="auto" w:fill="FFFFFF"/>
            <w:vAlign w:val="center"/>
          </w:tcPr>
          <w:p w14:paraId="14E6C354" w14:textId="77777777" w:rsidR="009414FD" w:rsidRPr="00DC6E11" w:rsidRDefault="009414FD" w:rsidP="00EF7CE6">
            <w:pPr>
              <w:autoSpaceDE w:val="0"/>
              <w:autoSpaceDN w:val="0"/>
              <w:adjustRightInd w:val="0"/>
              <w:spacing w:after="0" w:line="276" w:lineRule="auto"/>
              <w:jc w:val="both"/>
              <w:rPr>
                <w:rFonts w:ascii="Times New Roman" w:hAnsi="Times New Roman" w:cs="Times New Roman"/>
                <w:sz w:val="24"/>
                <w:szCs w:val="24"/>
              </w:rPr>
            </w:pPr>
          </w:p>
        </w:tc>
      </w:tr>
      <w:tr w:rsidR="009414FD" w:rsidRPr="00DC6E11" w14:paraId="5CAB90E8" w14:textId="77777777" w:rsidTr="00C16A90">
        <w:trPr>
          <w:cantSplit/>
          <w:trHeight w:val="48"/>
        </w:trPr>
        <w:tc>
          <w:tcPr>
            <w:tcW w:w="1006" w:type="pct"/>
            <w:vMerge/>
            <w:tcBorders>
              <w:bottom w:val="single" w:sz="4" w:space="0" w:color="auto"/>
            </w:tcBorders>
            <w:shd w:val="clear" w:color="auto" w:fill="FFFFFF"/>
          </w:tcPr>
          <w:p w14:paraId="772DCFA7" w14:textId="77777777" w:rsidR="009414FD" w:rsidRPr="00DC6E11" w:rsidRDefault="009414FD" w:rsidP="00EF7CE6">
            <w:pPr>
              <w:autoSpaceDE w:val="0"/>
              <w:autoSpaceDN w:val="0"/>
              <w:adjustRightInd w:val="0"/>
              <w:spacing w:after="0" w:line="276" w:lineRule="auto"/>
              <w:jc w:val="both"/>
              <w:rPr>
                <w:rFonts w:ascii="Times New Roman" w:hAnsi="Times New Roman" w:cs="Times New Roman"/>
                <w:b/>
                <w:sz w:val="24"/>
                <w:szCs w:val="24"/>
              </w:rPr>
            </w:pPr>
          </w:p>
        </w:tc>
        <w:tc>
          <w:tcPr>
            <w:tcW w:w="173" w:type="pct"/>
            <w:vMerge/>
            <w:tcBorders>
              <w:bottom w:val="single" w:sz="4" w:space="0" w:color="auto"/>
            </w:tcBorders>
            <w:shd w:val="clear" w:color="auto" w:fill="FFFFFF"/>
          </w:tcPr>
          <w:p w14:paraId="338421E5" w14:textId="77777777" w:rsidR="009414FD" w:rsidRPr="00DC6E11" w:rsidRDefault="009414FD" w:rsidP="00EF7CE6">
            <w:pPr>
              <w:autoSpaceDE w:val="0"/>
              <w:autoSpaceDN w:val="0"/>
              <w:adjustRightInd w:val="0"/>
              <w:spacing w:after="0" w:line="276" w:lineRule="auto"/>
              <w:jc w:val="both"/>
              <w:rPr>
                <w:rFonts w:ascii="Times New Roman" w:hAnsi="Times New Roman" w:cs="Times New Roman"/>
                <w:sz w:val="24"/>
                <w:szCs w:val="24"/>
              </w:rPr>
            </w:pPr>
          </w:p>
        </w:tc>
        <w:tc>
          <w:tcPr>
            <w:tcW w:w="962" w:type="pct"/>
            <w:tcBorders>
              <w:bottom w:val="single" w:sz="4" w:space="0" w:color="auto"/>
            </w:tcBorders>
            <w:shd w:val="clear" w:color="auto" w:fill="FFFFFF"/>
          </w:tcPr>
          <w:p w14:paraId="6F151B24" w14:textId="77777777" w:rsidR="009414FD" w:rsidRPr="00DC6E11" w:rsidRDefault="009414FD"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p>
        </w:tc>
        <w:tc>
          <w:tcPr>
            <w:tcW w:w="948" w:type="pct"/>
            <w:tcBorders>
              <w:bottom w:val="single" w:sz="4" w:space="0" w:color="auto"/>
            </w:tcBorders>
            <w:shd w:val="clear" w:color="auto" w:fill="FFFFFF"/>
            <w:vAlign w:val="center"/>
          </w:tcPr>
          <w:p w14:paraId="17BF22D3" w14:textId="77777777" w:rsidR="009414FD" w:rsidRPr="00DC6E11" w:rsidRDefault="009414FD"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p>
        </w:tc>
        <w:tc>
          <w:tcPr>
            <w:tcW w:w="715" w:type="pct"/>
            <w:tcBorders>
              <w:bottom w:val="single" w:sz="4" w:space="0" w:color="auto"/>
            </w:tcBorders>
            <w:shd w:val="clear" w:color="auto" w:fill="FFFFFF"/>
            <w:vAlign w:val="center"/>
          </w:tcPr>
          <w:p w14:paraId="1AA7BE1D" w14:textId="77777777" w:rsidR="009414FD" w:rsidRPr="00DC6E11" w:rsidRDefault="009414FD"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p>
        </w:tc>
        <w:tc>
          <w:tcPr>
            <w:tcW w:w="596" w:type="pct"/>
            <w:tcBorders>
              <w:bottom w:val="single" w:sz="4" w:space="0" w:color="auto"/>
            </w:tcBorders>
            <w:shd w:val="clear" w:color="auto" w:fill="FFFFFF"/>
            <w:vAlign w:val="center"/>
          </w:tcPr>
          <w:p w14:paraId="303520A0" w14:textId="77777777" w:rsidR="009414FD" w:rsidRPr="00DC6E11" w:rsidRDefault="009414FD"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p>
        </w:tc>
        <w:tc>
          <w:tcPr>
            <w:tcW w:w="600" w:type="pct"/>
            <w:tcBorders>
              <w:bottom w:val="single" w:sz="4" w:space="0" w:color="auto"/>
            </w:tcBorders>
            <w:shd w:val="clear" w:color="auto" w:fill="FFFFFF"/>
            <w:vAlign w:val="center"/>
          </w:tcPr>
          <w:p w14:paraId="0131558C" w14:textId="77777777" w:rsidR="009414FD" w:rsidRPr="00DC6E11" w:rsidRDefault="009414FD" w:rsidP="002E2574">
            <w:pPr>
              <w:keepNext/>
              <w:autoSpaceDE w:val="0"/>
              <w:autoSpaceDN w:val="0"/>
              <w:adjustRightInd w:val="0"/>
              <w:spacing w:after="0" w:line="276" w:lineRule="auto"/>
              <w:ind w:left="60" w:right="60"/>
              <w:jc w:val="both"/>
              <w:rPr>
                <w:rFonts w:ascii="Times New Roman" w:hAnsi="Times New Roman" w:cs="Times New Roman"/>
                <w:color w:val="000000"/>
                <w:sz w:val="24"/>
                <w:szCs w:val="24"/>
              </w:rPr>
            </w:pPr>
          </w:p>
        </w:tc>
      </w:tr>
    </w:tbl>
    <w:p w14:paraId="4A341810" w14:textId="540DC346" w:rsidR="002E2574" w:rsidRPr="002E2574" w:rsidRDefault="002E2574" w:rsidP="002E2574">
      <w:pPr>
        <w:spacing w:line="276" w:lineRule="auto"/>
        <w:jc w:val="both"/>
        <w:rPr>
          <w:i/>
          <w:iCs/>
          <w:color w:val="44546A" w:themeColor="text2"/>
          <w:sz w:val="18"/>
          <w:szCs w:val="18"/>
        </w:rPr>
      </w:pPr>
      <w:r w:rsidRPr="002E2574">
        <w:rPr>
          <w:i/>
          <w:iCs/>
          <w:color w:val="44546A" w:themeColor="text2"/>
          <w:sz w:val="18"/>
          <w:szCs w:val="18"/>
        </w:rPr>
        <w:t>PVD: portal vein diameter, PS: peak systolic velocity, PI:  pulsatility index</w:t>
      </w:r>
      <w:r>
        <w:rPr>
          <w:i/>
          <w:iCs/>
          <w:color w:val="44546A" w:themeColor="text2"/>
          <w:sz w:val="18"/>
          <w:szCs w:val="18"/>
        </w:rPr>
        <w:t>.</w:t>
      </w:r>
    </w:p>
    <w:p w14:paraId="205E98C1" w14:textId="77777777" w:rsidR="00D34CDA" w:rsidRDefault="00D34CDA" w:rsidP="00EF7CE6">
      <w:pPr>
        <w:spacing w:line="276" w:lineRule="auto"/>
        <w:jc w:val="both"/>
        <w:rPr>
          <w:rFonts w:ascii="Times New Roman" w:hAnsi="Times New Roman" w:cs="Times New Roman"/>
          <w:sz w:val="24"/>
          <w:szCs w:val="24"/>
        </w:rPr>
      </w:pPr>
      <w:r w:rsidRPr="00DC6E11">
        <w:rPr>
          <w:rFonts w:ascii="Times New Roman" w:hAnsi="Times New Roman" w:cs="Times New Roman"/>
          <w:sz w:val="24"/>
          <w:szCs w:val="24"/>
        </w:rPr>
        <w:t xml:space="preserve"> </w:t>
      </w:r>
    </w:p>
    <w:p w14:paraId="50BDC4DB" w14:textId="77777777" w:rsidR="00F97353" w:rsidRDefault="00F97353" w:rsidP="00EF7CE6">
      <w:pPr>
        <w:spacing w:line="276" w:lineRule="auto"/>
        <w:jc w:val="both"/>
        <w:rPr>
          <w:rFonts w:ascii="Times New Roman" w:hAnsi="Times New Roman" w:cs="Times New Roman"/>
          <w:sz w:val="24"/>
          <w:szCs w:val="24"/>
        </w:rPr>
      </w:pPr>
    </w:p>
    <w:p w14:paraId="27160F47" w14:textId="1C24A6A8" w:rsidR="00B731CE" w:rsidRPr="00B731CE" w:rsidRDefault="00B731CE" w:rsidP="00B731CE">
      <w:pPr>
        <w:pStyle w:val="Caption"/>
        <w:keepNext/>
        <w:rPr>
          <w:b/>
          <w:bCs/>
        </w:rPr>
      </w:pPr>
      <w:r>
        <w:t xml:space="preserve">Tab </w:t>
      </w:r>
      <w:fldSimple w:instr=" SEQ Table \* ARABIC ">
        <w:r w:rsidR="00FC45B7">
          <w:rPr>
            <w:noProof/>
          </w:rPr>
          <w:t>5</w:t>
        </w:r>
      </w:fldSimple>
      <w:r>
        <w:t xml:space="preserve">. </w:t>
      </w:r>
      <w:r w:rsidRPr="00B731CE">
        <w:rPr>
          <w:b/>
          <w:bCs/>
        </w:rPr>
        <w:t>Correlation between Portal VD, PSV, and PI with age and Gender.</w:t>
      </w:r>
    </w:p>
    <w:tbl>
      <w:tblPr>
        <w:tblW w:w="4912" w:type="pct"/>
        <w:tblInd w:w="-20" w:type="dxa"/>
        <w:tblLayout w:type="fixed"/>
        <w:tblCellMar>
          <w:left w:w="0" w:type="dxa"/>
          <w:right w:w="0" w:type="dxa"/>
        </w:tblCellMar>
        <w:tblLook w:val="0000" w:firstRow="0" w:lastRow="0" w:firstColumn="0" w:lastColumn="0" w:noHBand="0" w:noVBand="0"/>
        <w:tblCaption w:val="Correlation between Portal VD, PSV, and PI with age and Gender."/>
        <w:tblDescription w:val="Correlation between Portal VD, PSV, and PI with age and Gender."/>
      </w:tblPr>
      <w:tblGrid>
        <w:gridCol w:w="992"/>
        <w:gridCol w:w="2319"/>
        <w:gridCol w:w="1181"/>
        <w:gridCol w:w="1181"/>
        <w:gridCol w:w="1181"/>
        <w:gridCol w:w="1181"/>
        <w:gridCol w:w="1160"/>
      </w:tblGrid>
      <w:tr w:rsidR="00F97353" w:rsidRPr="00DC6E11" w14:paraId="3712A3CD" w14:textId="77777777" w:rsidTr="00B731CE">
        <w:trPr>
          <w:cantSplit/>
          <w:trHeight w:val="304"/>
        </w:trPr>
        <w:tc>
          <w:tcPr>
            <w:tcW w:w="539" w:type="pct"/>
            <w:tcBorders>
              <w:top w:val="single" w:sz="4" w:space="0" w:color="auto"/>
              <w:bottom w:val="single" w:sz="4" w:space="0" w:color="auto"/>
            </w:tcBorders>
            <w:shd w:val="clear" w:color="auto" w:fill="FFFFFF"/>
          </w:tcPr>
          <w:p w14:paraId="72DDE99A" w14:textId="77777777" w:rsidR="00F97353" w:rsidRPr="00DC6E11" w:rsidRDefault="00F97353" w:rsidP="00B731CE">
            <w:pPr>
              <w:autoSpaceDE w:val="0"/>
              <w:autoSpaceDN w:val="0"/>
              <w:adjustRightInd w:val="0"/>
              <w:spacing w:after="0" w:line="276" w:lineRule="auto"/>
              <w:ind w:left="60" w:right="60"/>
              <w:jc w:val="both"/>
              <w:rPr>
                <w:rFonts w:ascii="Times New Roman" w:hAnsi="Times New Roman" w:cs="Times New Roman"/>
                <w:b/>
                <w:color w:val="000000"/>
                <w:sz w:val="24"/>
                <w:szCs w:val="24"/>
              </w:rPr>
            </w:pPr>
          </w:p>
        </w:tc>
        <w:tc>
          <w:tcPr>
            <w:tcW w:w="1261" w:type="pct"/>
            <w:tcBorders>
              <w:top w:val="single" w:sz="4" w:space="0" w:color="auto"/>
              <w:bottom w:val="single" w:sz="4" w:space="0" w:color="auto"/>
            </w:tcBorders>
            <w:shd w:val="clear" w:color="auto" w:fill="FFFFFF"/>
          </w:tcPr>
          <w:p w14:paraId="4657AA16" w14:textId="491AFF28" w:rsidR="00F97353" w:rsidRPr="00B731CE" w:rsidRDefault="00F97353" w:rsidP="00B731CE">
            <w:pPr>
              <w:autoSpaceDE w:val="0"/>
              <w:autoSpaceDN w:val="0"/>
              <w:adjustRightInd w:val="0"/>
              <w:spacing w:after="0" w:line="276" w:lineRule="auto"/>
              <w:ind w:left="60" w:right="60"/>
              <w:jc w:val="both"/>
              <w:rPr>
                <w:rFonts w:ascii="Times New Roman" w:hAnsi="Times New Roman" w:cs="Times New Roman"/>
                <w:b/>
                <w:bCs/>
                <w:color w:val="000000"/>
                <w:sz w:val="24"/>
                <w:szCs w:val="24"/>
              </w:rPr>
            </w:pPr>
            <w:r w:rsidRPr="00B731CE">
              <w:rPr>
                <w:b/>
                <w:bCs/>
              </w:rPr>
              <w:t>PVD</w:t>
            </w:r>
          </w:p>
        </w:tc>
        <w:tc>
          <w:tcPr>
            <w:tcW w:w="642" w:type="pct"/>
            <w:tcBorders>
              <w:top w:val="single" w:sz="4" w:space="0" w:color="auto"/>
              <w:bottom w:val="single" w:sz="4" w:space="0" w:color="auto"/>
            </w:tcBorders>
            <w:shd w:val="clear" w:color="auto" w:fill="FFFFFF"/>
          </w:tcPr>
          <w:p w14:paraId="2C24F29F" w14:textId="2BBB8603" w:rsidR="00F97353" w:rsidRPr="00B731CE" w:rsidRDefault="00F97353" w:rsidP="00B731CE">
            <w:pPr>
              <w:autoSpaceDE w:val="0"/>
              <w:autoSpaceDN w:val="0"/>
              <w:adjustRightInd w:val="0"/>
              <w:spacing w:after="0" w:line="276" w:lineRule="auto"/>
              <w:ind w:left="60" w:right="60"/>
              <w:jc w:val="both"/>
              <w:rPr>
                <w:rFonts w:ascii="Times New Roman" w:hAnsi="Times New Roman" w:cs="Times New Roman"/>
                <w:b/>
                <w:bCs/>
                <w:color w:val="000000"/>
                <w:sz w:val="24"/>
                <w:szCs w:val="24"/>
              </w:rPr>
            </w:pPr>
            <w:r w:rsidRPr="00B731CE">
              <w:rPr>
                <w:b/>
                <w:bCs/>
              </w:rPr>
              <w:t>PSV</w:t>
            </w:r>
          </w:p>
        </w:tc>
        <w:tc>
          <w:tcPr>
            <w:tcW w:w="642" w:type="pct"/>
            <w:tcBorders>
              <w:top w:val="single" w:sz="4" w:space="0" w:color="auto"/>
              <w:bottom w:val="single" w:sz="4" w:space="0" w:color="auto"/>
            </w:tcBorders>
            <w:shd w:val="clear" w:color="auto" w:fill="FFFFFF"/>
          </w:tcPr>
          <w:p w14:paraId="207C956E" w14:textId="5410EAD2" w:rsidR="00F97353" w:rsidRPr="00B731CE" w:rsidRDefault="00F97353" w:rsidP="00B731CE">
            <w:pPr>
              <w:autoSpaceDE w:val="0"/>
              <w:autoSpaceDN w:val="0"/>
              <w:adjustRightInd w:val="0"/>
              <w:spacing w:after="0" w:line="276" w:lineRule="auto"/>
              <w:ind w:left="60" w:right="60"/>
              <w:jc w:val="both"/>
              <w:rPr>
                <w:rFonts w:ascii="Times New Roman" w:hAnsi="Times New Roman" w:cs="Times New Roman"/>
                <w:b/>
                <w:bCs/>
                <w:color w:val="000000"/>
                <w:sz w:val="24"/>
                <w:szCs w:val="24"/>
              </w:rPr>
            </w:pPr>
            <w:r w:rsidRPr="00B731CE">
              <w:rPr>
                <w:b/>
                <w:bCs/>
              </w:rPr>
              <w:t>PI</w:t>
            </w:r>
          </w:p>
        </w:tc>
        <w:tc>
          <w:tcPr>
            <w:tcW w:w="642" w:type="pct"/>
            <w:tcBorders>
              <w:top w:val="single" w:sz="4" w:space="0" w:color="auto"/>
              <w:bottom w:val="single" w:sz="4" w:space="0" w:color="auto"/>
            </w:tcBorders>
            <w:shd w:val="clear" w:color="auto" w:fill="FFFFFF"/>
          </w:tcPr>
          <w:p w14:paraId="667D645E" w14:textId="280D49F1" w:rsidR="00F97353" w:rsidRPr="00B731CE" w:rsidRDefault="00F97353" w:rsidP="00B731CE">
            <w:pPr>
              <w:autoSpaceDE w:val="0"/>
              <w:autoSpaceDN w:val="0"/>
              <w:adjustRightInd w:val="0"/>
              <w:spacing w:after="0" w:line="276" w:lineRule="auto"/>
              <w:ind w:left="60" w:right="60"/>
              <w:jc w:val="both"/>
              <w:rPr>
                <w:rFonts w:ascii="Times New Roman" w:hAnsi="Times New Roman" w:cs="Times New Roman"/>
                <w:b/>
                <w:bCs/>
                <w:color w:val="000000"/>
                <w:sz w:val="24"/>
                <w:szCs w:val="24"/>
              </w:rPr>
            </w:pPr>
            <w:r w:rsidRPr="00B731CE">
              <w:rPr>
                <w:b/>
                <w:bCs/>
              </w:rPr>
              <w:t>Gender</w:t>
            </w:r>
          </w:p>
        </w:tc>
        <w:tc>
          <w:tcPr>
            <w:tcW w:w="642" w:type="pct"/>
            <w:tcBorders>
              <w:top w:val="single" w:sz="4" w:space="0" w:color="auto"/>
              <w:bottom w:val="single" w:sz="4" w:space="0" w:color="auto"/>
            </w:tcBorders>
            <w:shd w:val="clear" w:color="auto" w:fill="FFFFFF"/>
          </w:tcPr>
          <w:p w14:paraId="738047F5" w14:textId="20DA5940" w:rsidR="00F97353" w:rsidRPr="00B731CE" w:rsidRDefault="00F97353" w:rsidP="00B731CE">
            <w:pPr>
              <w:autoSpaceDE w:val="0"/>
              <w:autoSpaceDN w:val="0"/>
              <w:adjustRightInd w:val="0"/>
              <w:spacing w:after="0" w:line="276" w:lineRule="auto"/>
              <w:ind w:left="60" w:right="60"/>
              <w:jc w:val="both"/>
              <w:rPr>
                <w:rFonts w:ascii="Times New Roman" w:hAnsi="Times New Roman" w:cs="Times New Roman"/>
                <w:b/>
                <w:bCs/>
                <w:color w:val="000000"/>
                <w:sz w:val="24"/>
                <w:szCs w:val="24"/>
              </w:rPr>
            </w:pPr>
            <w:r w:rsidRPr="00B731CE">
              <w:rPr>
                <w:b/>
                <w:bCs/>
              </w:rPr>
              <w:t>Age</w:t>
            </w:r>
          </w:p>
        </w:tc>
        <w:tc>
          <w:tcPr>
            <w:tcW w:w="631" w:type="pct"/>
            <w:tcBorders>
              <w:top w:val="single" w:sz="4" w:space="0" w:color="auto"/>
              <w:bottom w:val="single" w:sz="4" w:space="0" w:color="auto"/>
            </w:tcBorders>
            <w:shd w:val="clear" w:color="auto" w:fill="FFFFFF"/>
          </w:tcPr>
          <w:p w14:paraId="1B556BBB" w14:textId="77777777" w:rsidR="00F97353" w:rsidRPr="00B731CE" w:rsidRDefault="00F97353" w:rsidP="00B731CE">
            <w:pPr>
              <w:autoSpaceDE w:val="0"/>
              <w:autoSpaceDN w:val="0"/>
              <w:adjustRightInd w:val="0"/>
              <w:spacing w:after="0" w:line="276" w:lineRule="auto"/>
              <w:ind w:left="60" w:right="60"/>
              <w:jc w:val="both"/>
              <w:rPr>
                <w:rFonts w:ascii="Times New Roman" w:hAnsi="Times New Roman" w:cs="Times New Roman"/>
                <w:b/>
                <w:bCs/>
                <w:color w:val="000000"/>
                <w:sz w:val="24"/>
                <w:szCs w:val="24"/>
              </w:rPr>
            </w:pPr>
          </w:p>
        </w:tc>
      </w:tr>
      <w:tr w:rsidR="009414FD" w:rsidRPr="00DC6E11" w14:paraId="6AF6159D" w14:textId="77777777" w:rsidTr="00B731CE">
        <w:trPr>
          <w:cantSplit/>
          <w:trHeight w:val="304"/>
        </w:trPr>
        <w:tc>
          <w:tcPr>
            <w:tcW w:w="539" w:type="pct"/>
            <w:vMerge w:val="restart"/>
            <w:tcBorders>
              <w:top w:val="single" w:sz="4" w:space="0" w:color="auto"/>
            </w:tcBorders>
            <w:shd w:val="clear" w:color="auto" w:fill="FFFFFF"/>
          </w:tcPr>
          <w:p w14:paraId="22AF09D6"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PVD</w:t>
            </w:r>
          </w:p>
        </w:tc>
        <w:tc>
          <w:tcPr>
            <w:tcW w:w="1261" w:type="pct"/>
            <w:tcBorders>
              <w:top w:val="single" w:sz="4" w:space="0" w:color="auto"/>
            </w:tcBorders>
            <w:shd w:val="clear" w:color="auto" w:fill="FFFFFF"/>
          </w:tcPr>
          <w:p w14:paraId="301910F6"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Pearson Correlation</w:t>
            </w:r>
          </w:p>
        </w:tc>
        <w:tc>
          <w:tcPr>
            <w:tcW w:w="642" w:type="pct"/>
            <w:tcBorders>
              <w:top w:val="single" w:sz="4" w:space="0" w:color="auto"/>
            </w:tcBorders>
            <w:shd w:val="clear" w:color="auto" w:fill="FFFFFF"/>
          </w:tcPr>
          <w:p w14:paraId="4CAC8C60"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w:t>
            </w:r>
          </w:p>
        </w:tc>
        <w:tc>
          <w:tcPr>
            <w:tcW w:w="642" w:type="pct"/>
            <w:tcBorders>
              <w:top w:val="single" w:sz="4" w:space="0" w:color="auto"/>
            </w:tcBorders>
            <w:shd w:val="clear" w:color="auto" w:fill="FFFFFF"/>
          </w:tcPr>
          <w:p w14:paraId="12922501"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-0.060</w:t>
            </w:r>
          </w:p>
        </w:tc>
        <w:tc>
          <w:tcPr>
            <w:tcW w:w="642" w:type="pct"/>
            <w:tcBorders>
              <w:top w:val="single" w:sz="4" w:space="0" w:color="auto"/>
            </w:tcBorders>
            <w:shd w:val="clear" w:color="auto" w:fill="FFFFFF"/>
          </w:tcPr>
          <w:p w14:paraId="0BA260F2" w14:textId="77777777" w:rsidR="009414FD" w:rsidRPr="00DC6E11" w:rsidRDefault="00CD2AEC"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w:t>
            </w:r>
            <w:r w:rsidR="009414FD" w:rsidRPr="00DC6E11">
              <w:rPr>
                <w:rFonts w:ascii="Times New Roman" w:hAnsi="Times New Roman" w:cs="Times New Roman"/>
                <w:color w:val="000000"/>
                <w:sz w:val="24"/>
                <w:szCs w:val="24"/>
              </w:rPr>
              <w:t>0.175</w:t>
            </w:r>
            <w:r w:rsidR="009414FD" w:rsidRPr="00DC6E11">
              <w:rPr>
                <w:rFonts w:ascii="Times New Roman" w:hAnsi="Times New Roman" w:cs="Times New Roman"/>
                <w:color w:val="000000"/>
                <w:sz w:val="24"/>
                <w:szCs w:val="24"/>
                <w:vertAlign w:val="superscript"/>
              </w:rPr>
              <w:t>*</w:t>
            </w:r>
          </w:p>
        </w:tc>
        <w:tc>
          <w:tcPr>
            <w:tcW w:w="642" w:type="pct"/>
            <w:tcBorders>
              <w:top w:val="single" w:sz="4" w:space="0" w:color="auto"/>
            </w:tcBorders>
            <w:shd w:val="clear" w:color="auto" w:fill="FFFFFF"/>
          </w:tcPr>
          <w:p w14:paraId="6F6DE5A0"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0.000</w:t>
            </w:r>
          </w:p>
        </w:tc>
        <w:tc>
          <w:tcPr>
            <w:tcW w:w="631" w:type="pct"/>
            <w:tcBorders>
              <w:top w:val="single" w:sz="4" w:space="0" w:color="auto"/>
            </w:tcBorders>
            <w:shd w:val="clear" w:color="auto" w:fill="FFFFFF"/>
          </w:tcPr>
          <w:p w14:paraId="660F106D"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0.050</w:t>
            </w:r>
          </w:p>
        </w:tc>
      </w:tr>
      <w:tr w:rsidR="009414FD" w:rsidRPr="00DC6E11" w14:paraId="0A30613D" w14:textId="77777777" w:rsidTr="00B731CE">
        <w:trPr>
          <w:cantSplit/>
          <w:trHeight w:val="332"/>
        </w:trPr>
        <w:tc>
          <w:tcPr>
            <w:tcW w:w="539" w:type="pct"/>
            <w:vMerge/>
            <w:shd w:val="clear" w:color="auto" w:fill="FFFFFF"/>
          </w:tcPr>
          <w:p w14:paraId="7DA81713" w14:textId="77777777" w:rsidR="009414FD" w:rsidRPr="00DC6E11" w:rsidRDefault="009414FD" w:rsidP="00B731CE">
            <w:pPr>
              <w:autoSpaceDE w:val="0"/>
              <w:autoSpaceDN w:val="0"/>
              <w:adjustRightInd w:val="0"/>
              <w:spacing w:after="0" w:line="276" w:lineRule="auto"/>
              <w:jc w:val="both"/>
              <w:rPr>
                <w:rFonts w:ascii="Times New Roman" w:hAnsi="Times New Roman" w:cs="Times New Roman"/>
                <w:color w:val="000000"/>
                <w:sz w:val="24"/>
                <w:szCs w:val="24"/>
              </w:rPr>
            </w:pPr>
          </w:p>
        </w:tc>
        <w:tc>
          <w:tcPr>
            <w:tcW w:w="1261" w:type="pct"/>
            <w:shd w:val="clear" w:color="auto" w:fill="FFFFFF"/>
          </w:tcPr>
          <w:p w14:paraId="348A3B99" w14:textId="77777777" w:rsidR="009414FD" w:rsidRPr="00DC6E11" w:rsidRDefault="00274190"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Sig. (2</w:t>
            </w:r>
            <w:r w:rsidR="009414FD" w:rsidRPr="00DC6E11">
              <w:rPr>
                <w:rFonts w:ascii="Times New Roman" w:hAnsi="Times New Roman" w:cs="Times New Roman"/>
                <w:color w:val="000000"/>
                <w:sz w:val="24"/>
                <w:szCs w:val="24"/>
              </w:rPr>
              <w:t>-tailed)</w:t>
            </w:r>
          </w:p>
        </w:tc>
        <w:tc>
          <w:tcPr>
            <w:tcW w:w="642" w:type="pct"/>
            <w:shd w:val="clear" w:color="auto" w:fill="FFFFFF"/>
          </w:tcPr>
          <w:p w14:paraId="361D34A0" w14:textId="77777777" w:rsidR="009414FD" w:rsidRPr="00DC6E11" w:rsidRDefault="009414FD" w:rsidP="00B731CE">
            <w:pPr>
              <w:autoSpaceDE w:val="0"/>
              <w:autoSpaceDN w:val="0"/>
              <w:adjustRightInd w:val="0"/>
              <w:spacing w:after="0" w:line="276" w:lineRule="auto"/>
              <w:jc w:val="both"/>
              <w:rPr>
                <w:rFonts w:ascii="Times New Roman" w:hAnsi="Times New Roman" w:cs="Times New Roman"/>
                <w:sz w:val="24"/>
                <w:szCs w:val="24"/>
              </w:rPr>
            </w:pPr>
          </w:p>
        </w:tc>
        <w:tc>
          <w:tcPr>
            <w:tcW w:w="642" w:type="pct"/>
            <w:shd w:val="clear" w:color="auto" w:fill="FFFFFF"/>
          </w:tcPr>
          <w:p w14:paraId="1978A203"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0.275</w:t>
            </w:r>
          </w:p>
        </w:tc>
        <w:tc>
          <w:tcPr>
            <w:tcW w:w="642" w:type="pct"/>
            <w:shd w:val="clear" w:color="auto" w:fill="FFFFFF"/>
          </w:tcPr>
          <w:p w14:paraId="43EC164B"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0.039</w:t>
            </w:r>
          </w:p>
        </w:tc>
        <w:tc>
          <w:tcPr>
            <w:tcW w:w="642" w:type="pct"/>
            <w:shd w:val="clear" w:color="auto" w:fill="FFFFFF"/>
          </w:tcPr>
          <w:p w14:paraId="532026D8"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0.500</w:t>
            </w:r>
          </w:p>
        </w:tc>
        <w:tc>
          <w:tcPr>
            <w:tcW w:w="631" w:type="pct"/>
            <w:shd w:val="clear" w:color="auto" w:fill="FFFFFF"/>
          </w:tcPr>
          <w:p w14:paraId="137F0004"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0.309</w:t>
            </w:r>
          </w:p>
        </w:tc>
      </w:tr>
      <w:tr w:rsidR="009414FD" w:rsidRPr="00DC6E11" w14:paraId="72693950" w14:textId="77777777" w:rsidTr="00B731CE">
        <w:trPr>
          <w:cantSplit/>
          <w:trHeight w:val="40"/>
        </w:trPr>
        <w:tc>
          <w:tcPr>
            <w:tcW w:w="539" w:type="pct"/>
            <w:vMerge/>
            <w:shd w:val="clear" w:color="auto" w:fill="FFFFFF"/>
          </w:tcPr>
          <w:p w14:paraId="7D0F1515" w14:textId="77777777" w:rsidR="009414FD" w:rsidRPr="00DC6E11" w:rsidRDefault="009414FD" w:rsidP="00B731CE">
            <w:pPr>
              <w:autoSpaceDE w:val="0"/>
              <w:autoSpaceDN w:val="0"/>
              <w:adjustRightInd w:val="0"/>
              <w:spacing w:after="0" w:line="276" w:lineRule="auto"/>
              <w:jc w:val="both"/>
              <w:rPr>
                <w:rFonts w:ascii="Times New Roman" w:hAnsi="Times New Roman" w:cs="Times New Roman"/>
                <w:color w:val="000000"/>
                <w:sz w:val="24"/>
                <w:szCs w:val="24"/>
              </w:rPr>
            </w:pPr>
          </w:p>
        </w:tc>
        <w:tc>
          <w:tcPr>
            <w:tcW w:w="1261" w:type="pct"/>
            <w:shd w:val="clear" w:color="auto" w:fill="FFFFFF"/>
          </w:tcPr>
          <w:p w14:paraId="46A8C21C" w14:textId="77777777" w:rsidR="009414FD" w:rsidRPr="00DC6E11" w:rsidRDefault="009414FD" w:rsidP="00B731CE">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642" w:type="pct"/>
            <w:shd w:val="clear" w:color="auto" w:fill="FFFFFF"/>
          </w:tcPr>
          <w:p w14:paraId="532B9333" w14:textId="77777777" w:rsidR="009414FD" w:rsidRPr="00DC6E11" w:rsidRDefault="009414FD" w:rsidP="00B731CE">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642" w:type="pct"/>
            <w:shd w:val="clear" w:color="auto" w:fill="FFFFFF"/>
          </w:tcPr>
          <w:p w14:paraId="49BADC00" w14:textId="77777777" w:rsidR="009414FD" w:rsidRPr="00DC6E11" w:rsidRDefault="009414FD" w:rsidP="00B731CE">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642" w:type="pct"/>
            <w:shd w:val="clear" w:color="auto" w:fill="FFFFFF"/>
          </w:tcPr>
          <w:p w14:paraId="2096C8FD" w14:textId="77777777" w:rsidR="009414FD" w:rsidRPr="00DC6E11" w:rsidRDefault="009414FD" w:rsidP="00B731CE">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642" w:type="pct"/>
            <w:shd w:val="clear" w:color="auto" w:fill="FFFFFF"/>
          </w:tcPr>
          <w:p w14:paraId="53A95558" w14:textId="77777777" w:rsidR="009414FD" w:rsidRPr="00DC6E11" w:rsidRDefault="009414FD" w:rsidP="00B731CE">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631" w:type="pct"/>
            <w:shd w:val="clear" w:color="auto" w:fill="FFFFFF"/>
          </w:tcPr>
          <w:p w14:paraId="223BFD18" w14:textId="77777777" w:rsidR="009414FD" w:rsidRPr="00DC6E11" w:rsidRDefault="009414FD" w:rsidP="00B731CE">
            <w:pPr>
              <w:autoSpaceDE w:val="0"/>
              <w:autoSpaceDN w:val="0"/>
              <w:adjustRightInd w:val="0"/>
              <w:spacing w:after="0" w:line="276" w:lineRule="auto"/>
              <w:ind w:right="60"/>
              <w:jc w:val="both"/>
              <w:rPr>
                <w:rFonts w:ascii="Times New Roman" w:hAnsi="Times New Roman" w:cs="Times New Roman"/>
                <w:color w:val="000000"/>
                <w:sz w:val="24"/>
                <w:szCs w:val="24"/>
              </w:rPr>
            </w:pPr>
          </w:p>
        </w:tc>
      </w:tr>
      <w:tr w:rsidR="009414FD" w:rsidRPr="00DC6E11" w14:paraId="6A8667C6" w14:textId="77777777" w:rsidTr="00B731CE">
        <w:trPr>
          <w:cantSplit/>
          <w:trHeight w:val="304"/>
        </w:trPr>
        <w:tc>
          <w:tcPr>
            <w:tcW w:w="539" w:type="pct"/>
            <w:vMerge w:val="restart"/>
            <w:shd w:val="clear" w:color="auto" w:fill="FFFFFF"/>
          </w:tcPr>
          <w:p w14:paraId="49C8A9B9"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PSV</w:t>
            </w:r>
          </w:p>
        </w:tc>
        <w:tc>
          <w:tcPr>
            <w:tcW w:w="1261" w:type="pct"/>
            <w:shd w:val="clear" w:color="auto" w:fill="FFFFFF"/>
          </w:tcPr>
          <w:p w14:paraId="3223FB32"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Pearson Correlation</w:t>
            </w:r>
          </w:p>
        </w:tc>
        <w:tc>
          <w:tcPr>
            <w:tcW w:w="642" w:type="pct"/>
            <w:shd w:val="clear" w:color="auto" w:fill="FFFFFF"/>
          </w:tcPr>
          <w:p w14:paraId="2968709A"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-.060</w:t>
            </w:r>
          </w:p>
        </w:tc>
        <w:tc>
          <w:tcPr>
            <w:tcW w:w="642" w:type="pct"/>
            <w:shd w:val="clear" w:color="auto" w:fill="FFFFFF"/>
          </w:tcPr>
          <w:p w14:paraId="26B489B5"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w:t>
            </w:r>
          </w:p>
        </w:tc>
        <w:tc>
          <w:tcPr>
            <w:tcW w:w="642" w:type="pct"/>
            <w:shd w:val="clear" w:color="auto" w:fill="FFFFFF"/>
          </w:tcPr>
          <w:p w14:paraId="77139C59"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-0.052</w:t>
            </w:r>
          </w:p>
        </w:tc>
        <w:tc>
          <w:tcPr>
            <w:tcW w:w="642" w:type="pct"/>
            <w:shd w:val="clear" w:color="auto" w:fill="FFFFFF"/>
          </w:tcPr>
          <w:p w14:paraId="4661F9FE"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0.137</w:t>
            </w:r>
          </w:p>
        </w:tc>
        <w:tc>
          <w:tcPr>
            <w:tcW w:w="631" w:type="pct"/>
            <w:shd w:val="clear" w:color="auto" w:fill="FFFFFF"/>
          </w:tcPr>
          <w:p w14:paraId="37C06243"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0.037</w:t>
            </w:r>
          </w:p>
        </w:tc>
      </w:tr>
      <w:tr w:rsidR="009414FD" w:rsidRPr="00DC6E11" w14:paraId="5718B80D" w14:textId="77777777" w:rsidTr="00B731CE">
        <w:trPr>
          <w:cantSplit/>
          <w:trHeight w:val="448"/>
        </w:trPr>
        <w:tc>
          <w:tcPr>
            <w:tcW w:w="539" w:type="pct"/>
            <w:vMerge/>
            <w:shd w:val="clear" w:color="auto" w:fill="FFFFFF"/>
          </w:tcPr>
          <w:p w14:paraId="4148030D" w14:textId="77777777" w:rsidR="009414FD" w:rsidRPr="00DC6E11" w:rsidRDefault="009414FD" w:rsidP="00B731CE">
            <w:pPr>
              <w:autoSpaceDE w:val="0"/>
              <w:autoSpaceDN w:val="0"/>
              <w:adjustRightInd w:val="0"/>
              <w:spacing w:after="0" w:line="276" w:lineRule="auto"/>
              <w:jc w:val="both"/>
              <w:rPr>
                <w:rFonts w:ascii="Times New Roman" w:hAnsi="Times New Roman" w:cs="Times New Roman"/>
                <w:b/>
                <w:color w:val="000000"/>
                <w:sz w:val="24"/>
                <w:szCs w:val="24"/>
              </w:rPr>
            </w:pPr>
          </w:p>
        </w:tc>
        <w:tc>
          <w:tcPr>
            <w:tcW w:w="1261" w:type="pct"/>
            <w:shd w:val="clear" w:color="auto" w:fill="FFFFFF"/>
          </w:tcPr>
          <w:p w14:paraId="02A9E7B0"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 xml:space="preserve">Sig. </w:t>
            </w:r>
            <w:r w:rsidR="00274190" w:rsidRPr="00DC6E11">
              <w:rPr>
                <w:rFonts w:ascii="Times New Roman" w:hAnsi="Times New Roman" w:cs="Times New Roman"/>
                <w:color w:val="000000"/>
                <w:sz w:val="24"/>
                <w:szCs w:val="24"/>
              </w:rPr>
              <w:t>(2-tailed)</w:t>
            </w:r>
          </w:p>
        </w:tc>
        <w:tc>
          <w:tcPr>
            <w:tcW w:w="642" w:type="pct"/>
            <w:shd w:val="clear" w:color="auto" w:fill="FFFFFF"/>
          </w:tcPr>
          <w:p w14:paraId="4B29F5DF"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0.275</w:t>
            </w:r>
          </w:p>
        </w:tc>
        <w:tc>
          <w:tcPr>
            <w:tcW w:w="642" w:type="pct"/>
            <w:shd w:val="clear" w:color="auto" w:fill="FFFFFF"/>
          </w:tcPr>
          <w:p w14:paraId="23CA48ED" w14:textId="77777777" w:rsidR="009414FD" w:rsidRPr="00DC6E11" w:rsidRDefault="009414FD" w:rsidP="00B731CE">
            <w:pPr>
              <w:autoSpaceDE w:val="0"/>
              <w:autoSpaceDN w:val="0"/>
              <w:adjustRightInd w:val="0"/>
              <w:spacing w:after="0" w:line="276" w:lineRule="auto"/>
              <w:jc w:val="both"/>
              <w:rPr>
                <w:rFonts w:ascii="Times New Roman" w:hAnsi="Times New Roman" w:cs="Times New Roman"/>
                <w:sz w:val="24"/>
                <w:szCs w:val="24"/>
              </w:rPr>
            </w:pPr>
          </w:p>
        </w:tc>
        <w:tc>
          <w:tcPr>
            <w:tcW w:w="642" w:type="pct"/>
            <w:shd w:val="clear" w:color="auto" w:fill="FFFFFF"/>
          </w:tcPr>
          <w:p w14:paraId="225C7F92"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0.301</w:t>
            </w:r>
          </w:p>
        </w:tc>
        <w:tc>
          <w:tcPr>
            <w:tcW w:w="642" w:type="pct"/>
            <w:shd w:val="clear" w:color="auto" w:fill="FFFFFF"/>
          </w:tcPr>
          <w:p w14:paraId="5196C4DA"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0.085</w:t>
            </w:r>
          </w:p>
        </w:tc>
        <w:tc>
          <w:tcPr>
            <w:tcW w:w="631" w:type="pct"/>
            <w:shd w:val="clear" w:color="auto" w:fill="FFFFFF"/>
          </w:tcPr>
          <w:p w14:paraId="200ABD9B"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0.355</w:t>
            </w:r>
          </w:p>
        </w:tc>
      </w:tr>
      <w:tr w:rsidR="009414FD" w:rsidRPr="00DC6E11" w14:paraId="77BABF11" w14:textId="77777777" w:rsidTr="00B731CE">
        <w:trPr>
          <w:cantSplit/>
          <w:trHeight w:val="313"/>
        </w:trPr>
        <w:tc>
          <w:tcPr>
            <w:tcW w:w="539" w:type="pct"/>
            <w:vMerge/>
            <w:shd w:val="clear" w:color="auto" w:fill="FFFFFF"/>
          </w:tcPr>
          <w:p w14:paraId="6A59B545" w14:textId="77777777" w:rsidR="009414FD" w:rsidRPr="00DC6E11" w:rsidRDefault="009414FD" w:rsidP="00B731CE">
            <w:pPr>
              <w:autoSpaceDE w:val="0"/>
              <w:autoSpaceDN w:val="0"/>
              <w:adjustRightInd w:val="0"/>
              <w:spacing w:after="0" w:line="276" w:lineRule="auto"/>
              <w:jc w:val="both"/>
              <w:rPr>
                <w:rFonts w:ascii="Times New Roman" w:hAnsi="Times New Roman" w:cs="Times New Roman"/>
                <w:b/>
                <w:color w:val="000000"/>
                <w:sz w:val="24"/>
                <w:szCs w:val="24"/>
              </w:rPr>
            </w:pPr>
          </w:p>
        </w:tc>
        <w:tc>
          <w:tcPr>
            <w:tcW w:w="1261" w:type="pct"/>
            <w:shd w:val="clear" w:color="auto" w:fill="FFFFFF"/>
          </w:tcPr>
          <w:p w14:paraId="0E8BFD26"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p>
        </w:tc>
        <w:tc>
          <w:tcPr>
            <w:tcW w:w="642" w:type="pct"/>
            <w:shd w:val="clear" w:color="auto" w:fill="FFFFFF"/>
          </w:tcPr>
          <w:p w14:paraId="2B7B4F8E" w14:textId="77777777" w:rsidR="009414FD" w:rsidRPr="00DC6E11" w:rsidRDefault="009414FD" w:rsidP="00B731CE">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642" w:type="pct"/>
            <w:shd w:val="clear" w:color="auto" w:fill="FFFFFF"/>
          </w:tcPr>
          <w:p w14:paraId="34A7CFA1" w14:textId="77777777" w:rsidR="009414FD" w:rsidRPr="00DC6E11" w:rsidRDefault="009414FD" w:rsidP="00B731CE">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642" w:type="pct"/>
            <w:shd w:val="clear" w:color="auto" w:fill="FFFFFF"/>
          </w:tcPr>
          <w:p w14:paraId="24D5338C" w14:textId="77777777" w:rsidR="009414FD" w:rsidRPr="00DC6E11" w:rsidRDefault="009414FD" w:rsidP="00B731CE">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642" w:type="pct"/>
            <w:shd w:val="clear" w:color="auto" w:fill="FFFFFF"/>
          </w:tcPr>
          <w:p w14:paraId="22275675" w14:textId="77777777" w:rsidR="009414FD" w:rsidRPr="00DC6E11" w:rsidRDefault="009414FD" w:rsidP="00B731CE">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631" w:type="pct"/>
            <w:shd w:val="clear" w:color="auto" w:fill="FFFFFF"/>
          </w:tcPr>
          <w:p w14:paraId="5A2C7CC0"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p>
        </w:tc>
      </w:tr>
      <w:tr w:rsidR="009414FD" w:rsidRPr="00DC6E11" w14:paraId="6039FA22" w14:textId="77777777" w:rsidTr="00B731CE">
        <w:trPr>
          <w:cantSplit/>
          <w:trHeight w:val="313"/>
        </w:trPr>
        <w:tc>
          <w:tcPr>
            <w:tcW w:w="539" w:type="pct"/>
            <w:vMerge w:val="restart"/>
            <w:shd w:val="clear" w:color="auto" w:fill="FFFFFF"/>
          </w:tcPr>
          <w:p w14:paraId="5240EFE7"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PI</w:t>
            </w:r>
          </w:p>
        </w:tc>
        <w:tc>
          <w:tcPr>
            <w:tcW w:w="1261" w:type="pct"/>
            <w:shd w:val="clear" w:color="auto" w:fill="FFFFFF"/>
          </w:tcPr>
          <w:p w14:paraId="20404D28"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Pearson Correlation</w:t>
            </w:r>
          </w:p>
        </w:tc>
        <w:tc>
          <w:tcPr>
            <w:tcW w:w="642" w:type="pct"/>
            <w:shd w:val="clear" w:color="auto" w:fill="FFFFFF"/>
          </w:tcPr>
          <w:p w14:paraId="5DDCC202" w14:textId="77777777" w:rsidR="009414FD" w:rsidRPr="00DC6E11" w:rsidRDefault="00CD2AEC"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w:t>
            </w:r>
            <w:r w:rsidR="009414FD" w:rsidRPr="00DC6E11">
              <w:rPr>
                <w:rFonts w:ascii="Times New Roman" w:hAnsi="Times New Roman" w:cs="Times New Roman"/>
                <w:color w:val="000000"/>
                <w:sz w:val="24"/>
                <w:szCs w:val="24"/>
              </w:rPr>
              <w:t>0.175</w:t>
            </w:r>
            <w:r w:rsidR="009414FD" w:rsidRPr="00DC6E11">
              <w:rPr>
                <w:rFonts w:ascii="Times New Roman" w:hAnsi="Times New Roman" w:cs="Times New Roman"/>
                <w:color w:val="000000"/>
                <w:sz w:val="24"/>
                <w:szCs w:val="24"/>
                <w:vertAlign w:val="superscript"/>
              </w:rPr>
              <w:t>*</w:t>
            </w:r>
          </w:p>
        </w:tc>
        <w:tc>
          <w:tcPr>
            <w:tcW w:w="642" w:type="pct"/>
            <w:shd w:val="clear" w:color="auto" w:fill="FFFFFF"/>
          </w:tcPr>
          <w:p w14:paraId="790BB5B1"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-0.052</w:t>
            </w:r>
          </w:p>
        </w:tc>
        <w:tc>
          <w:tcPr>
            <w:tcW w:w="642" w:type="pct"/>
            <w:shd w:val="clear" w:color="auto" w:fill="FFFFFF"/>
          </w:tcPr>
          <w:p w14:paraId="514647E1"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w:t>
            </w:r>
          </w:p>
        </w:tc>
        <w:tc>
          <w:tcPr>
            <w:tcW w:w="642" w:type="pct"/>
            <w:shd w:val="clear" w:color="auto" w:fill="FFFFFF"/>
          </w:tcPr>
          <w:p w14:paraId="104050E4"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-0.036</w:t>
            </w:r>
          </w:p>
        </w:tc>
        <w:tc>
          <w:tcPr>
            <w:tcW w:w="631" w:type="pct"/>
            <w:shd w:val="clear" w:color="auto" w:fill="FFFFFF"/>
          </w:tcPr>
          <w:p w14:paraId="0E6BFF9E"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-0.168</w:t>
            </w:r>
            <w:r w:rsidRPr="00DC6E11">
              <w:rPr>
                <w:rFonts w:ascii="Times New Roman" w:hAnsi="Times New Roman" w:cs="Times New Roman"/>
                <w:color w:val="000000"/>
                <w:sz w:val="24"/>
                <w:szCs w:val="24"/>
                <w:vertAlign w:val="superscript"/>
              </w:rPr>
              <w:t>*</w:t>
            </w:r>
          </w:p>
        </w:tc>
      </w:tr>
      <w:tr w:rsidR="009414FD" w:rsidRPr="00DC6E11" w14:paraId="0CC13153" w14:textId="77777777" w:rsidTr="00B731CE">
        <w:trPr>
          <w:cantSplit/>
          <w:trHeight w:val="313"/>
        </w:trPr>
        <w:tc>
          <w:tcPr>
            <w:tcW w:w="539" w:type="pct"/>
            <w:vMerge/>
            <w:shd w:val="clear" w:color="auto" w:fill="FFFFFF"/>
          </w:tcPr>
          <w:p w14:paraId="2B3DCADC" w14:textId="77777777" w:rsidR="009414FD" w:rsidRPr="00DC6E11" w:rsidRDefault="009414FD" w:rsidP="00B731CE">
            <w:pPr>
              <w:autoSpaceDE w:val="0"/>
              <w:autoSpaceDN w:val="0"/>
              <w:adjustRightInd w:val="0"/>
              <w:spacing w:after="0" w:line="276" w:lineRule="auto"/>
              <w:jc w:val="both"/>
              <w:rPr>
                <w:rFonts w:ascii="Times New Roman" w:hAnsi="Times New Roman" w:cs="Times New Roman"/>
                <w:b/>
                <w:color w:val="000000"/>
                <w:sz w:val="24"/>
                <w:szCs w:val="24"/>
              </w:rPr>
            </w:pPr>
          </w:p>
        </w:tc>
        <w:tc>
          <w:tcPr>
            <w:tcW w:w="1261" w:type="pct"/>
            <w:shd w:val="clear" w:color="auto" w:fill="FFFFFF"/>
          </w:tcPr>
          <w:p w14:paraId="7C9C31F6"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 xml:space="preserve">Sig. </w:t>
            </w:r>
            <w:r w:rsidR="00274190" w:rsidRPr="00DC6E11">
              <w:rPr>
                <w:rFonts w:ascii="Times New Roman" w:hAnsi="Times New Roman" w:cs="Times New Roman"/>
                <w:color w:val="000000"/>
                <w:sz w:val="24"/>
                <w:szCs w:val="24"/>
              </w:rPr>
              <w:t>(2-tailed)</w:t>
            </w:r>
          </w:p>
        </w:tc>
        <w:tc>
          <w:tcPr>
            <w:tcW w:w="642" w:type="pct"/>
            <w:shd w:val="clear" w:color="auto" w:fill="FFFFFF"/>
          </w:tcPr>
          <w:p w14:paraId="0F35949E"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0.039</w:t>
            </w:r>
          </w:p>
        </w:tc>
        <w:tc>
          <w:tcPr>
            <w:tcW w:w="642" w:type="pct"/>
            <w:shd w:val="clear" w:color="auto" w:fill="FFFFFF"/>
          </w:tcPr>
          <w:p w14:paraId="15933AC2"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0.301</w:t>
            </w:r>
          </w:p>
        </w:tc>
        <w:tc>
          <w:tcPr>
            <w:tcW w:w="642" w:type="pct"/>
            <w:shd w:val="clear" w:color="auto" w:fill="FFFFFF"/>
          </w:tcPr>
          <w:p w14:paraId="4C41D149" w14:textId="77777777" w:rsidR="009414FD" w:rsidRPr="00DC6E11" w:rsidRDefault="009414FD" w:rsidP="00B731CE">
            <w:pPr>
              <w:autoSpaceDE w:val="0"/>
              <w:autoSpaceDN w:val="0"/>
              <w:adjustRightInd w:val="0"/>
              <w:spacing w:after="0" w:line="276" w:lineRule="auto"/>
              <w:jc w:val="both"/>
              <w:rPr>
                <w:rFonts w:ascii="Times New Roman" w:hAnsi="Times New Roman" w:cs="Times New Roman"/>
                <w:sz w:val="24"/>
                <w:szCs w:val="24"/>
              </w:rPr>
            </w:pPr>
          </w:p>
        </w:tc>
        <w:tc>
          <w:tcPr>
            <w:tcW w:w="642" w:type="pct"/>
            <w:shd w:val="clear" w:color="auto" w:fill="FFFFFF"/>
          </w:tcPr>
          <w:p w14:paraId="1406A8D3"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0.359</w:t>
            </w:r>
          </w:p>
        </w:tc>
        <w:tc>
          <w:tcPr>
            <w:tcW w:w="631" w:type="pct"/>
            <w:shd w:val="clear" w:color="auto" w:fill="FFFFFF"/>
          </w:tcPr>
          <w:p w14:paraId="5E876F2E"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0.046</w:t>
            </w:r>
          </w:p>
        </w:tc>
      </w:tr>
      <w:tr w:rsidR="009414FD" w:rsidRPr="00DC6E11" w14:paraId="6473B095" w14:textId="77777777" w:rsidTr="00B731CE">
        <w:trPr>
          <w:cantSplit/>
          <w:trHeight w:val="323"/>
        </w:trPr>
        <w:tc>
          <w:tcPr>
            <w:tcW w:w="539" w:type="pct"/>
            <w:vMerge/>
            <w:shd w:val="clear" w:color="auto" w:fill="FFFFFF"/>
          </w:tcPr>
          <w:p w14:paraId="6A8DE90F" w14:textId="77777777" w:rsidR="009414FD" w:rsidRPr="00DC6E11" w:rsidRDefault="009414FD" w:rsidP="00B731CE">
            <w:pPr>
              <w:autoSpaceDE w:val="0"/>
              <w:autoSpaceDN w:val="0"/>
              <w:adjustRightInd w:val="0"/>
              <w:spacing w:after="0" w:line="276" w:lineRule="auto"/>
              <w:jc w:val="both"/>
              <w:rPr>
                <w:rFonts w:ascii="Times New Roman" w:hAnsi="Times New Roman" w:cs="Times New Roman"/>
                <w:b/>
                <w:color w:val="000000"/>
                <w:sz w:val="24"/>
                <w:szCs w:val="24"/>
              </w:rPr>
            </w:pPr>
          </w:p>
        </w:tc>
        <w:tc>
          <w:tcPr>
            <w:tcW w:w="1261" w:type="pct"/>
            <w:shd w:val="clear" w:color="auto" w:fill="FFFFFF"/>
          </w:tcPr>
          <w:p w14:paraId="6132CF38" w14:textId="77777777" w:rsidR="009414FD" w:rsidRPr="00DC6E11" w:rsidRDefault="009414FD" w:rsidP="00B731CE">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642" w:type="pct"/>
            <w:shd w:val="clear" w:color="auto" w:fill="FFFFFF"/>
          </w:tcPr>
          <w:p w14:paraId="75449153" w14:textId="77777777" w:rsidR="009414FD" w:rsidRPr="00DC6E11" w:rsidRDefault="009414FD" w:rsidP="00B731CE">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642" w:type="pct"/>
            <w:shd w:val="clear" w:color="auto" w:fill="FFFFFF"/>
          </w:tcPr>
          <w:p w14:paraId="62881243" w14:textId="77777777" w:rsidR="009414FD" w:rsidRPr="00DC6E11" w:rsidRDefault="009414FD" w:rsidP="00B731CE">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642" w:type="pct"/>
            <w:shd w:val="clear" w:color="auto" w:fill="FFFFFF"/>
          </w:tcPr>
          <w:p w14:paraId="193190F3" w14:textId="77777777" w:rsidR="009414FD" w:rsidRPr="00DC6E11" w:rsidRDefault="009414FD" w:rsidP="00B731CE">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642" w:type="pct"/>
            <w:shd w:val="clear" w:color="auto" w:fill="FFFFFF"/>
          </w:tcPr>
          <w:p w14:paraId="1D927061" w14:textId="77777777" w:rsidR="009414FD" w:rsidRPr="00DC6E11" w:rsidRDefault="009414FD" w:rsidP="00B731CE">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631" w:type="pct"/>
            <w:shd w:val="clear" w:color="auto" w:fill="FFFFFF"/>
          </w:tcPr>
          <w:p w14:paraId="15EDF243" w14:textId="77777777" w:rsidR="009414FD" w:rsidRPr="00DC6E11" w:rsidRDefault="009414FD" w:rsidP="00B731CE">
            <w:pPr>
              <w:autoSpaceDE w:val="0"/>
              <w:autoSpaceDN w:val="0"/>
              <w:adjustRightInd w:val="0"/>
              <w:spacing w:after="0" w:line="276" w:lineRule="auto"/>
              <w:ind w:right="60"/>
              <w:jc w:val="both"/>
              <w:rPr>
                <w:rFonts w:ascii="Times New Roman" w:hAnsi="Times New Roman" w:cs="Times New Roman"/>
                <w:color w:val="000000"/>
                <w:sz w:val="24"/>
                <w:szCs w:val="24"/>
              </w:rPr>
            </w:pPr>
          </w:p>
        </w:tc>
      </w:tr>
      <w:tr w:rsidR="009414FD" w:rsidRPr="00DC6E11" w14:paraId="797DAD49" w14:textId="77777777" w:rsidTr="00B731CE">
        <w:trPr>
          <w:cantSplit/>
          <w:trHeight w:val="304"/>
        </w:trPr>
        <w:tc>
          <w:tcPr>
            <w:tcW w:w="539" w:type="pct"/>
            <w:vMerge w:val="restart"/>
            <w:shd w:val="clear" w:color="auto" w:fill="FFFFFF"/>
          </w:tcPr>
          <w:p w14:paraId="454A1F77" w14:textId="77777777" w:rsidR="009414FD" w:rsidRPr="00DC6E11" w:rsidRDefault="00E926C0" w:rsidP="00B731CE">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Gende</w:t>
            </w:r>
            <w:r w:rsidR="009414FD" w:rsidRPr="00DC6E11">
              <w:rPr>
                <w:rFonts w:ascii="Times New Roman" w:hAnsi="Times New Roman" w:cs="Times New Roman"/>
                <w:b/>
                <w:color w:val="000000"/>
                <w:sz w:val="24"/>
                <w:szCs w:val="24"/>
              </w:rPr>
              <w:t>r</w:t>
            </w:r>
          </w:p>
        </w:tc>
        <w:tc>
          <w:tcPr>
            <w:tcW w:w="1261" w:type="pct"/>
            <w:shd w:val="clear" w:color="auto" w:fill="FFFFFF"/>
          </w:tcPr>
          <w:p w14:paraId="47A6022E"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Pearson Correlation</w:t>
            </w:r>
          </w:p>
        </w:tc>
        <w:tc>
          <w:tcPr>
            <w:tcW w:w="642" w:type="pct"/>
            <w:shd w:val="clear" w:color="auto" w:fill="FFFFFF"/>
          </w:tcPr>
          <w:p w14:paraId="46AE7268"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0.000</w:t>
            </w:r>
          </w:p>
        </w:tc>
        <w:tc>
          <w:tcPr>
            <w:tcW w:w="642" w:type="pct"/>
            <w:shd w:val="clear" w:color="auto" w:fill="FFFFFF"/>
          </w:tcPr>
          <w:p w14:paraId="2D67D580"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0.137</w:t>
            </w:r>
          </w:p>
        </w:tc>
        <w:tc>
          <w:tcPr>
            <w:tcW w:w="642" w:type="pct"/>
            <w:shd w:val="clear" w:color="auto" w:fill="FFFFFF"/>
          </w:tcPr>
          <w:p w14:paraId="0376618D"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-0.036</w:t>
            </w:r>
          </w:p>
        </w:tc>
        <w:tc>
          <w:tcPr>
            <w:tcW w:w="642" w:type="pct"/>
            <w:shd w:val="clear" w:color="auto" w:fill="FFFFFF"/>
          </w:tcPr>
          <w:p w14:paraId="6F890DBA"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w:t>
            </w:r>
          </w:p>
        </w:tc>
        <w:tc>
          <w:tcPr>
            <w:tcW w:w="631" w:type="pct"/>
            <w:shd w:val="clear" w:color="auto" w:fill="FFFFFF"/>
          </w:tcPr>
          <w:p w14:paraId="77E0788D"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0.057</w:t>
            </w:r>
          </w:p>
        </w:tc>
      </w:tr>
      <w:tr w:rsidR="009414FD" w:rsidRPr="00DC6E11" w14:paraId="6FD05BCD" w14:textId="77777777" w:rsidTr="00B731CE">
        <w:trPr>
          <w:cantSplit/>
          <w:trHeight w:val="323"/>
        </w:trPr>
        <w:tc>
          <w:tcPr>
            <w:tcW w:w="539" w:type="pct"/>
            <w:vMerge/>
            <w:shd w:val="clear" w:color="auto" w:fill="FFFFFF"/>
          </w:tcPr>
          <w:p w14:paraId="656DB14B" w14:textId="77777777" w:rsidR="009414FD" w:rsidRPr="00DC6E11" w:rsidRDefault="009414FD" w:rsidP="00B731CE">
            <w:pPr>
              <w:autoSpaceDE w:val="0"/>
              <w:autoSpaceDN w:val="0"/>
              <w:adjustRightInd w:val="0"/>
              <w:spacing w:after="0" w:line="276" w:lineRule="auto"/>
              <w:jc w:val="both"/>
              <w:rPr>
                <w:rFonts w:ascii="Times New Roman" w:hAnsi="Times New Roman" w:cs="Times New Roman"/>
                <w:b/>
                <w:color w:val="000000"/>
                <w:sz w:val="24"/>
                <w:szCs w:val="24"/>
              </w:rPr>
            </w:pPr>
          </w:p>
        </w:tc>
        <w:tc>
          <w:tcPr>
            <w:tcW w:w="1261" w:type="pct"/>
            <w:shd w:val="clear" w:color="auto" w:fill="FFFFFF"/>
          </w:tcPr>
          <w:p w14:paraId="3C377A1D"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 xml:space="preserve">Sig. </w:t>
            </w:r>
            <w:r w:rsidR="00274190" w:rsidRPr="00DC6E11">
              <w:rPr>
                <w:rFonts w:ascii="Times New Roman" w:hAnsi="Times New Roman" w:cs="Times New Roman"/>
                <w:color w:val="000000"/>
                <w:sz w:val="24"/>
                <w:szCs w:val="24"/>
              </w:rPr>
              <w:t>(2-tailed)</w:t>
            </w:r>
          </w:p>
        </w:tc>
        <w:tc>
          <w:tcPr>
            <w:tcW w:w="642" w:type="pct"/>
            <w:shd w:val="clear" w:color="auto" w:fill="FFFFFF"/>
          </w:tcPr>
          <w:p w14:paraId="37548BA5"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0.500</w:t>
            </w:r>
          </w:p>
        </w:tc>
        <w:tc>
          <w:tcPr>
            <w:tcW w:w="642" w:type="pct"/>
            <w:shd w:val="clear" w:color="auto" w:fill="FFFFFF"/>
          </w:tcPr>
          <w:p w14:paraId="417DFC01"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0.085</w:t>
            </w:r>
          </w:p>
        </w:tc>
        <w:tc>
          <w:tcPr>
            <w:tcW w:w="642" w:type="pct"/>
            <w:shd w:val="clear" w:color="auto" w:fill="FFFFFF"/>
          </w:tcPr>
          <w:p w14:paraId="19397BA5"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0.359</w:t>
            </w:r>
          </w:p>
        </w:tc>
        <w:tc>
          <w:tcPr>
            <w:tcW w:w="642" w:type="pct"/>
            <w:shd w:val="clear" w:color="auto" w:fill="FFFFFF"/>
          </w:tcPr>
          <w:p w14:paraId="4D493525" w14:textId="77777777" w:rsidR="009414FD" w:rsidRPr="00DC6E11" w:rsidRDefault="009414FD" w:rsidP="00B731CE">
            <w:pPr>
              <w:autoSpaceDE w:val="0"/>
              <w:autoSpaceDN w:val="0"/>
              <w:adjustRightInd w:val="0"/>
              <w:spacing w:after="0" w:line="276" w:lineRule="auto"/>
              <w:jc w:val="both"/>
              <w:rPr>
                <w:rFonts w:ascii="Times New Roman" w:hAnsi="Times New Roman" w:cs="Times New Roman"/>
                <w:sz w:val="24"/>
                <w:szCs w:val="24"/>
              </w:rPr>
            </w:pPr>
          </w:p>
        </w:tc>
        <w:tc>
          <w:tcPr>
            <w:tcW w:w="631" w:type="pct"/>
            <w:shd w:val="clear" w:color="auto" w:fill="FFFFFF"/>
          </w:tcPr>
          <w:p w14:paraId="0C889BDE"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0.285</w:t>
            </w:r>
          </w:p>
        </w:tc>
      </w:tr>
      <w:tr w:rsidR="009414FD" w:rsidRPr="00DC6E11" w14:paraId="5DBD6ECC" w14:textId="77777777" w:rsidTr="00B731CE">
        <w:trPr>
          <w:cantSplit/>
          <w:trHeight w:val="60"/>
        </w:trPr>
        <w:tc>
          <w:tcPr>
            <w:tcW w:w="539" w:type="pct"/>
            <w:vMerge/>
            <w:shd w:val="clear" w:color="auto" w:fill="FFFFFF"/>
          </w:tcPr>
          <w:p w14:paraId="275EC49B" w14:textId="77777777" w:rsidR="009414FD" w:rsidRPr="00DC6E11" w:rsidRDefault="009414FD" w:rsidP="00B731CE">
            <w:pPr>
              <w:autoSpaceDE w:val="0"/>
              <w:autoSpaceDN w:val="0"/>
              <w:adjustRightInd w:val="0"/>
              <w:spacing w:after="0" w:line="276" w:lineRule="auto"/>
              <w:jc w:val="both"/>
              <w:rPr>
                <w:rFonts w:ascii="Times New Roman" w:hAnsi="Times New Roman" w:cs="Times New Roman"/>
                <w:b/>
                <w:color w:val="000000"/>
                <w:sz w:val="24"/>
                <w:szCs w:val="24"/>
              </w:rPr>
            </w:pPr>
          </w:p>
        </w:tc>
        <w:tc>
          <w:tcPr>
            <w:tcW w:w="1261" w:type="pct"/>
            <w:shd w:val="clear" w:color="auto" w:fill="FFFFFF"/>
          </w:tcPr>
          <w:p w14:paraId="79A92EF8"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p>
        </w:tc>
        <w:tc>
          <w:tcPr>
            <w:tcW w:w="642" w:type="pct"/>
            <w:shd w:val="clear" w:color="auto" w:fill="FFFFFF"/>
          </w:tcPr>
          <w:p w14:paraId="6A7BD6EE" w14:textId="77777777" w:rsidR="009414FD" w:rsidRPr="00DC6E11" w:rsidRDefault="009414FD" w:rsidP="00B731CE">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642" w:type="pct"/>
            <w:shd w:val="clear" w:color="auto" w:fill="FFFFFF"/>
          </w:tcPr>
          <w:p w14:paraId="2BF14599" w14:textId="77777777" w:rsidR="009414FD" w:rsidRPr="00DC6E11" w:rsidRDefault="009414FD" w:rsidP="00B731CE">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642" w:type="pct"/>
            <w:shd w:val="clear" w:color="auto" w:fill="FFFFFF"/>
          </w:tcPr>
          <w:p w14:paraId="6207CFF4" w14:textId="77777777" w:rsidR="009414FD" w:rsidRPr="00DC6E11" w:rsidRDefault="009414FD" w:rsidP="00B731CE">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642" w:type="pct"/>
            <w:shd w:val="clear" w:color="auto" w:fill="FFFFFF"/>
          </w:tcPr>
          <w:p w14:paraId="60C1A785" w14:textId="77777777" w:rsidR="009414FD" w:rsidRPr="00DC6E11" w:rsidRDefault="009414FD" w:rsidP="00B731CE">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631" w:type="pct"/>
            <w:shd w:val="clear" w:color="auto" w:fill="FFFFFF"/>
          </w:tcPr>
          <w:p w14:paraId="00447808" w14:textId="77777777" w:rsidR="009414FD" w:rsidRPr="00DC6E11" w:rsidRDefault="009414FD" w:rsidP="00B731CE">
            <w:pPr>
              <w:autoSpaceDE w:val="0"/>
              <w:autoSpaceDN w:val="0"/>
              <w:adjustRightInd w:val="0"/>
              <w:spacing w:after="0" w:line="276" w:lineRule="auto"/>
              <w:ind w:right="60"/>
              <w:jc w:val="both"/>
              <w:rPr>
                <w:rFonts w:ascii="Times New Roman" w:hAnsi="Times New Roman" w:cs="Times New Roman"/>
                <w:color w:val="000000"/>
                <w:sz w:val="24"/>
                <w:szCs w:val="24"/>
              </w:rPr>
            </w:pPr>
          </w:p>
        </w:tc>
      </w:tr>
      <w:tr w:rsidR="009414FD" w:rsidRPr="00DC6E11" w14:paraId="170157C5" w14:textId="77777777" w:rsidTr="00B731CE">
        <w:trPr>
          <w:cantSplit/>
          <w:trHeight w:val="313"/>
        </w:trPr>
        <w:tc>
          <w:tcPr>
            <w:tcW w:w="539" w:type="pct"/>
            <w:vMerge w:val="restart"/>
            <w:shd w:val="clear" w:color="auto" w:fill="FFFFFF"/>
          </w:tcPr>
          <w:p w14:paraId="4750622D"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Age</w:t>
            </w:r>
          </w:p>
        </w:tc>
        <w:tc>
          <w:tcPr>
            <w:tcW w:w="1261" w:type="pct"/>
            <w:shd w:val="clear" w:color="auto" w:fill="FFFFFF"/>
          </w:tcPr>
          <w:p w14:paraId="71D326F2"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Pearson Correlation</w:t>
            </w:r>
          </w:p>
        </w:tc>
        <w:tc>
          <w:tcPr>
            <w:tcW w:w="642" w:type="pct"/>
            <w:shd w:val="clear" w:color="auto" w:fill="FFFFFF"/>
          </w:tcPr>
          <w:p w14:paraId="4C8A0082"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0.050</w:t>
            </w:r>
          </w:p>
        </w:tc>
        <w:tc>
          <w:tcPr>
            <w:tcW w:w="642" w:type="pct"/>
            <w:shd w:val="clear" w:color="auto" w:fill="FFFFFF"/>
          </w:tcPr>
          <w:p w14:paraId="654258F6"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0.037</w:t>
            </w:r>
          </w:p>
        </w:tc>
        <w:tc>
          <w:tcPr>
            <w:tcW w:w="642" w:type="pct"/>
            <w:shd w:val="clear" w:color="auto" w:fill="FFFFFF"/>
          </w:tcPr>
          <w:p w14:paraId="3D5BB820"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-0.168</w:t>
            </w:r>
            <w:r w:rsidRPr="00DC6E11">
              <w:rPr>
                <w:rFonts w:ascii="Times New Roman" w:hAnsi="Times New Roman" w:cs="Times New Roman"/>
                <w:color w:val="000000"/>
                <w:sz w:val="24"/>
                <w:szCs w:val="24"/>
                <w:vertAlign w:val="superscript"/>
              </w:rPr>
              <w:t>*</w:t>
            </w:r>
          </w:p>
        </w:tc>
        <w:tc>
          <w:tcPr>
            <w:tcW w:w="642" w:type="pct"/>
            <w:shd w:val="clear" w:color="auto" w:fill="FFFFFF"/>
          </w:tcPr>
          <w:p w14:paraId="02B3668A"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0.057</w:t>
            </w:r>
          </w:p>
        </w:tc>
        <w:tc>
          <w:tcPr>
            <w:tcW w:w="631" w:type="pct"/>
            <w:shd w:val="clear" w:color="auto" w:fill="FFFFFF"/>
          </w:tcPr>
          <w:p w14:paraId="3771777A"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w:t>
            </w:r>
          </w:p>
        </w:tc>
      </w:tr>
      <w:tr w:rsidR="009414FD" w:rsidRPr="00DC6E11" w14:paraId="106DB129" w14:textId="77777777" w:rsidTr="00B731CE">
        <w:trPr>
          <w:cantSplit/>
          <w:trHeight w:val="332"/>
        </w:trPr>
        <w:tc>
          <w:tcPr>
            <w:tcW w:w="539" w:type="pct"/>
            <w:vMerge/>
            <w:shd w:val="clear" w:color="auto" w:fill="FFFFFF"/>
          </w:tcPr>
          <w:p w14:paraId="2990DFE2" w14:textId="77777777" w:rsidR="009414FD" w:rsidRPr="00DC6E11" w:rsidRDefault="009414FD" w:rsidP="00B731CE">
            <w:pPr>
              <w:autoSpaceDE w:val="0"/>
              <w:autoSpaceDN w:val="0"/>
              <w:adjustRightInd w:val="0"/>
              <w:spacing w:after="0" w:line="276" w:lineRule="auto"/>
              <w:jc w:val="both"/>
              <w:rPr>
                <w:rFonts w:ascii="Times New Roman" w:hAnsi="Times New Roman" w:cs="Times New Roman"/>
                <w:color w:val="000000"/>
                <w:sz w:val="24"/>
                <w:szCs w:val="24"/>
              </w:rPr>
            </w:pPr>
          </w:p>
        </w:tc>
        <w:tc>
          <w:tcPr>
            <w:tcW w:w="1261" w:type="pct"/>
            <w:shd w:val="clear" w:color="auto" w:fill="FFFFFF"/>
          </w:tcPr>
          <w:p w14:paraId="35E9A73C"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 xml:space="preserve">Sig. </w:t>
            </w:r>
            <w:r w:rsidR="00274190" w:rsidRPr="00DC6E11">
              <w:rPr>
                <w:rFonts w:ascii="Times New Roman" w:hAnsi="Times New Roman" w:cs="Times New Roman"/>
                <w:color w:val="000000"/>
                <w:sz w:val="24"/>
                <w:szCs w:val="24"/>
              </w:rPr>
              <w:t>(2-tailed)</w:t>
            </w:r>
          </w:p>
        </w:tc>
        <w:tc>
          <w:tcPr>
            <w:tcW w:w="642" w:type="pct"/>
            <w:shd w:val="clear" w:color="auto" w:fill="FFFFFF"/>
          </w:tcPr>
          <w:p w14:paraId="5FC1833C"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0.309</w:t>
            </w:r>
          </w:p>
        </w:tc>
        <w:tc>
          <w:tcPr>
            <w:tcW w:w="642" w:type="pct"/>
            <w:shd w:val="clear" w:color="auto" w:fill="FFFFFF"/>
          </w:tcPr>
          <w:p w14:paraId="1DD477DB"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0.355</w:t>
            </w:r>
          </w:p>
        </w:tc>
        <w:tc>
          <w:tcPr>
            <w:tcW w:w="642" w:type="pct"/>
            <w:shd w:val="clear" w:color="auto" w:fill="FFFFFF"/>
          </w:tcPr>
          <w:p w14:paraId="7B06C4FA"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0.046</w:t>
            </w:r>
          </w:p>
        </w:tc>
        <w:tc>
          <w:tcPr>
            <w:tcW w:w="642" w:type="pct"/>
            <w:shd w:val="clear" w:color="auto" w:fill="FFFFFF"/>
          </w:tcPr>
          <w:p w14:paraId="4DBFA268"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0.285</w:t>
            </w:r>
          </w:p>
        </w:tc>
        <w:tc>
          <w:tcPr>
            <w:tcW w:w="631" w:type="pct"/>
            <w:shd w:val="clear" w:color="auto" w:fill="FFFFFF"/>
          </w:tcPr>
          <w:p w14:paraId="4BC645B9" w14:textId="77777777" w:rsidR="009414FD" w:rsidRPr="00DC6E11" w:rsidRDefault="009414FD" w:rsidP="00B731CE">
            <w:pPr>
              <w:autoSpaceDE w:val="0"/>
              <w:autoSpaceDN w:val="0"/>
              <w:adjustRightInd w:val="0"/>
              <w:spacing w:after="0" w:line="276" w:lineRule="auto"/>
              <w:jc w:val="both"/>
              <w:rPr>
                <w:rFonts w:ascii="Times New Roman" w:hAnsi="Times New Roman" w:cs="Times New Roman"/>
                <w:sz w:val="24"/>
                <w:szCs w:val="24"/>
              </w:rPr>
            </w:pPr>
          </w:p>
        </w:tc>
      </w:tr>
      <w:tr w:rsidR="009414FD" w:rsidRPr="00DC6E11" w14:paraId="69162697" w14:textId="77777777" w:rsidTr="00B731CE">
        <w:trPr>
          <w:cantSplit/>
          <w:trHeight w:val="40"/>
        </w:trPr>
        <w:tc>
          <w:tcPr>
            <w:tcW w:w="539" w:type="pct"/>
            <w:vMerge/>
            <w:tcBorders>
              <w:bottom w:val="single" w:sz="4" w:space="0" w:color="auto"/>
            </w:tcBorders>
            <w:shd w:val="clear" w:color="auto" w:fill="FFFFFF"/>
          </w:tcPr>
          <w:p w14:paraId="5B323B66" w14:textId="77777777" w:rsidR="009414FD" w:rsidRPr="00DC6E11" w:rsidRDefault="009414FD" w:rsidP="00B731CE">
            <w:pPr>
              <w:autoSpaceDE w:val="0"/>
              <w:autoSpaceDN w:val="0"/>
              <w:adjustRightInd w:val="0"/>
              <w:spacing w:after="0" w:line="276" w:lineRule="auto"/>
              <w:jc w:val="both"/>
              <w:rPr>
                <w:rFonts w:ascii="Times New Roman" w:hAnsi="Times New Roman" w:cs="Times New Roman"/>
                <w:sz w:val="24"/>
                <w:szCs w:val="24"/>
              </w:rPr>
            </w:pPr>
          </w:p>
        </w:tc>
        <w:tc>
          <w:tcPr>
            <w:tcW w:w="1261" w:type="pct"/>
            <w:tcBorders>
              <w:bottom w:val="single" w:sz="4" w:space="0" w:color="auto"/>
            </w:tcBorders>
            <w:shd w:val="clear" w:color="auto" w:fill="FFFFFF"/>
          </w:tcPr>
          <w:p w14:paraId="311D992A"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p>
        </w:tc>
        <w:tc>
          <w:tcPr>
            <w:tcW w:w="642" w:type="pct"/>
            <w:tcBorders>
              <w:bottom w:val="single" w:sz="4" w:space="0" w:color="auto"/>
            </w:tcBorders>
            <w:shd w:val="clear" w:color="auto" w:fill="FFFFFF"/>
          </w:tcPr>
          <w:p w14:paraId="5789A351" w14:textId="77777777" w:rsidR="009414FD" w:rsidRPr="00DC6E11" w:rsidRDefault="009414FD" w:rsidP="00B731CE">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642" w:type="pct"/>
            <w:tcBorders>
              <w:bottom w:val="single" w:sz="4" w:space="0" w:color="auto"/>
            </w:tcBorders>
            <w:shd w:val="clear" w:color="auto" w:fill="FFFFFF"/>
          </w:tcPr>
          <w:p w14:paraId="564B4A11" w14:textId="77777777" w:rsidR="009414FD" w:rsidRPr="00DC6E11" w:rsidRDefault="009414FD" w:rsidP="00B731CE">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642" w:type="pct"/>
            <w:tcBorders>
              <w:bottom w:val="single" w:sz="4" w:space="0" w:color="auto"/>
            </w:tcBorders>
            <w:shd w:val="clear" w:color="auto" w:fill="FFFFFF"/>
          </w:tcPr>
          <w:p w14:paraId="216560BE" w14:textId="77777777" w:rsidR="009414FD" w:rsidRPr="00DC6E11" w:rsidRDefault="009414FD" w:rsidP="00B731CE">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642" w:type="pct"/>
            <w:tcBorders>
              <w:bottom w:val="single" w:sz="4" w:space="0" w:color="auto"/>
            </w:tcBorders>
            <w:shd w:val="clear" w:color="auto" w:fill="FFFFFF"/>
          </w:tcPr>
          <w:p w14:paraId="493D2872" w14:textId="77777777" w:rsidR="009414FD" w:rsidRPr="00DC6E11" w:rsidRDefault="009414FD" w:rsidP="00B731CE">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631" w:type="pct"/>
            <w:tcBorders>
              <w:bottom w:val="single" w:sz="4" w:space="0" w:color="auto"/>
            </w:tcBorders>
            <w:shd w:val="clear" w:color="auto" w:fill="FFFFFF"/>
          </w:tcPr>
          <w:p w14:paraId="4A458BEF" w14:textId="77777777" w:rsidR="009414FD" w:rsidRPr="00DC6E11" w:rsidRDefault="009414FD" w:rsidP="002E2574">
            <w:pPr>
              <w:keepNext/>
              <w:autoSpaceDE w:val="0"/>
              <w:autoSpaceDN w:val="0"/>
              <w:adjustRightInd w:val="0"/>
              <w:spacing w:after="0" w:line="276" w:lineRule="auto"/>
              <w:ind w:right="60"/>
              <w:jc w:val="both"/>
              <w:rPr>
                <w:rFonts w:ascii="Times New Roman" w:hAnsi="Times New Roman" w:cs="Times New Roman"/>
                <w:color w:val="000000"/>
                <w:sz w:val="24"/>
                <w:szCs w:val="24"/>
              </w:rPr>
            </w:pPr>
          </w:p>
        </w:tc>
      </w:tr>
    </w:tbl>
    <w:p w14:paraId="27393E09" w14:textId="5A0DAEB1" w:rsidR="002E2574" w:rsidRPr="008C243A" w:rsidRDefault="002E2574" w:rsidP="002E2574">
      <w:pPr>
        <w:pStyle w:val="Caption"/>
        <w:keepNext/>
      </w:pPr>
      <w:r w:rsidRPr="008C243A">
        <w:t>PVD</w:t>
      </w:r>
      <w:r>
        <w:t xml:space="preserve">: </w:t>
      </w:r>
      <w:r w:rsidRPr="008C243A">
        <w:t>portal vein diameter, PS</w:t>
      </w:r>
      <w:r>
        <w:t xml:space="preserve">: </w:t>
      </w:r>
      <w:r w:rsidRPr="008C243A">
        <w:t>peak systolic velocity, PI</w:t>
      </w:r>
      <w:r>
        <w:t xml:space="preserve">: </w:t>
      </w:r>
      <w:r w:rsidRPr="008C243A">
        <w:t xml:space="preserve"> pulsatility index </w:t>
      </w:r>
    </w:p>
    <w:p w14:paraId="40AD3A6F" w14:textId="77777777" w:rsidR="00915B31" w:rsidRPr="00DC6E11" w:rsidRDefault="00915B31" w:rsidP="00EF7CE6">
      <w:pPr>
        <w:spacing w:line="276" w:lineRule="auto"/>
        <w:jc w:val="both"/>
        <w:rPr>
          <w:rFonts w:ascii="Times New Roman" w:hAnsi="Times New Roman" w:cs="Times New Roman"/>
          <w:b/>
          <w:sz w:val="24"/>
          <w:szCs w:val="24"/>
        </w:rPr>
      </w:pPr>
      <w:r w:rsidRPr="00DC6E11">
        <w:rPr>
          <w:rFonts w:ascii="Times New Roman" w:hAnsi="Times New Roman" w:cs="Times New Roman"/>
          <w:b/>
          <w:sz w:val="24"/>
          <w:szCs w:val="24"/>
        </w:rPr>
        <w:t>Discussion</w:t>
      </w:r>
    </w:p>
    <w:p w14:paraId="50A7882B" w14:textId="046FA9EC" w:rsidR="00915B31" w:rsidRPr="00DC6E11" w:rsidRDefault="00915B31" w:rsidP="00915B31">
      <w:pPr>
        <w:spacing w:before="240" w:line="360" w:lineRule="auto"/>
        <w:jc w:val="both"/>
        <w:rPr>
          <w:rFonts w:ascii="Times New Roman" w:eastAsia="Batang" w:hAnsi="Times New Roman" w:cs="Times New Roman"/>
          <w:sz w:val="24"/>
          <w:szCs w:val="24"/>
        </w:rPr>
      </w:pPr>
      <w:r w:rsidRPr="00DC6E11">
        <w:rPr>
          <w:rFonts w:ascii="Times New Roman" w:eastAsia="Batang" w:hAnsi="Times New Roman" w:cs="Times New Roman"/>
          <w:sz w:val="24"/>
          <w:szCs w:val="24"/>
        </w:rPr>
        <w:t xml:space="preserve">The caliber of the </w:t>
      </w:r>
      <w:r w:rsidR="003909A0">
        <w:rPr>
          <w:rFonts w:ascii="Times New Roman" w:eastAsia="Batang" w:hAnsi="Times New Roman" w:cs="Times New Roman"/>
          <w:sz w:val="24"/>
          <w:szCs w:val="24"/>
        </w:rPr>
        <w:t>standard</w:t>
      </w:r>
      <w:r w:rsidRPr="00DC6E11">
        <w:rPr>
          <w:rFonts w:ascii="Times New Roman" w:eastAsia="Batang" w:hAnsi="Times New Roman" w:cs="Times New Roman"/>
          <w:sz w:val="24"/>
          <w:szCs w:val="24"/>
        </w:rPr>
        <w:t xml:space="preserve"> portal vein diameter has been extensively studied across different ages, </w:t>
      </w:r>
      <w:r w:rsidR="0038680D">
        <w:rPr>
          <w:rFonts w:ascii="Times New Roman" w:eastAsia="Batang" w:hAnsi="Times New Roman" w:cs="Times New Roman"/>
          <w:sz w:val="24"/>
          <w:szCs w:val="24"/>
        </w:rPr>
        <w:t>sexes, races</w:t>
      </w:r>
      <w:r w:rsidR="003909A0">
        <w:rPr>
          <w:rFonts w:ascii="Times New Roman" w:eastAsia="Batang" w:hAnsi="Times New Roman" w:cs="Times New Roman"/>
          <w:sz w:val="24"/>
          <w:szCs w:val="24"/>
        </w:rPr>
        <w:t>,</w:t>
      </w:r>
      <w:r w:rsidRPr="00DC6E11">
        <w:rPr>
          <w:rFonts w:ascii="Times New Roman" w:eastAsia="Batang" w:hAnsi="Times New Roman" w:cs="Times New Roman"/>
          <w:sz w:val="24"/>
          <w:szCs w:val="24"/>
        </w:rPr>
        <w:t xml:space="preserve"> and populations </w:t>
      </w:r>
      <w:r w:rsidRPr="00A414AA">
        <w:rPr>
          <w:rFonts w:ascii="Times New Roman" w:eastAsia="Batang" w:hAnsi="Times New Roman" w:cs="Times New Roman"/>
          <w:sz w:val="24"/>
          <w:szCs w:val="24"/>
        </w:rPr>
        <w:t>(</w:t>
      </w:r>
      <w:r w:rsidR="00641E7A" w:rsidRPr="00A414AA">
        <w:rPr>
          <w:rFonts w:ascii="Times New Roman" w:eastAsia="Batang" w:hAnsi="Times New Roman" w:cs="Times New Roman"/>
          <w:sz w:val="24"/>
          <w:szCs w:val="24"/>
        </w:rPr>
        <w:t>1 &amp;</w:t>
      </w:r>
      <w:r w:rsidRPr="00A414AA">
        <w:rPr>
          <w:rFonts w:ascii="Times New Roman" w:eastAsia="Batang" w:hAnsi="Times New Roman" w:cs="Times New Roman"/>
          <w:sz w:val="24"/>
          <w:szCs w:val="24"/>
        </w:rPr>
        <w:t xml:space="preserve"> </w:t>
      </w:r>
      <w:r w:rsidR="00E353D7" w:rsidRPr="00A414AA">
        <w:rPr>
          <w:rFonts w:ascii="Times New Roman" w:eastAsia="Batang" w:hAnsi="Times New Roman" w:cs="Times New Roman"/>
          <w:sz w:val="24"/>
          <w:szCs w:val="24"/>
        </w:rPr>
        <w:t>6</w:t>
      </w:r>
      <w:r w:rsidRPr="00A414AA">
        <w:rPr>
          <w:rFonts w:ascii="Times New Roman" w:eastAsia="Batang" w:hAnsi="Times New Roman" w:cs="Times New Roman"/>
          <w:sz w:val="24"/>
          <w:szCs w:val="24"/>
        </w:rPr>
        <w:t>)</w:t>
      </w:r>
      <w:r w:rsidR="0038680D">
        <w:rPr>
          <w:rFonts w:ascii="Times New Roman" w:eastAsia="Batang" w:hAnsi="Times New Roman" w:cs="Times New Roman"/>
          <w:sz w:val="24"/>
          <w:szCs w:val="24"/>
        </w:rPr>
        <w:t xml:space="preserve">. Still, the literature </w:t>
      </w:r>
      <w:r w:rsidR="00C312EE">
        <w:rPr>
          <w:rFonts w:ascii="Times New Roman" w:eastAsia="Batang" w:hAnsi="Times New Roman" w:cs="Times New Roman"/>
          <w:sz w:val="24"/>
          <w:szCs w:val="24"/>
        </w:rPr>
        <w:t>must</w:t>
      </w:r>
      <w:r w:rsidR="0038680D">
        <w:rPr>
          <w:rFonts w:ascii="Times New Roman" w:eastAsia="Batang" w:hAnsi="Times New Roman" w:cs="Times New Roman"/>
          <w:sz w:val="24"/>
          <w:szCs w:val="24"/>
        </w:rPr>
        <w:t xml:space="preserve"> precisely describe portal vein waveforms in healthy individuals. It</w:t>
      </w:r>
      <w:r w:rsidRPr="00DC6E11">
        <w:rPr>
          <w:rFonts w:ascii="Times New Roman" w:eastAsia="Batang" w:hAnsi="Times New Roman" w:cs="Times New Roman"/>
          <w:sz w:val="24"/>
          <w:szCs w:val="24"/>
        </w:rPr>
        <w:t xml:space="preserve"> is </w:t>
      </w:r>
      <w:r w:rsidR="003909A0">
        <w:rPr>
          <w:rFonts w:ascii="Times New Roman" w:eastAsia="Batang" w:hAnsi="Times New Roman" w:cs="Times New Roman"/>
          <w:sz w:val="24"/>
          <w:szCs w:val="24"/>
        </w:rPr>
        <w:t>essential</w:t>
      </w:r>
      <w:r w:rsidRPr="00DC6E11">
        <w:rPr>
          <w:rFonts w:ascii="Times New Roman" w:eastAsia="Batang" w:hAnsi="Times New Roman" w:cs="Times New Roman"/>
          <w:sz w:val="24"/>
          <w:szCs w:val="24"/>
        </w:rPr>
        <w:t xml:space="preserve"> to characterize the pattern of </w:t>
      </w:r>
      <w:r w:rsidR="003909A0">
        <w:rPr>
          <w:rFonts w:ascii="Times New Roman" w:eastAsia="Batang" w:hAnsi="Times New Roman" w:cs="Times New Roman"/>
          <w:sz w:val="24"/>
          <w:szCs w:val="24"/>
        </w:rPr>
        <w:t>average</w:t>
      </w:r>
      <w:r w:rsidRPr="00DC6E11">
        <w:rPr>
          <w:rFonts w:ascii="Times New Roman" w:eastAsia="Batang" w:hAnsi="Times New Roman" w:cs="Times New Roman"/>
          <w:sz w:val="24"/>
          <w:szCs w:val="24"/>
        </w:rPr>
        <w:t xml:space="preserve"> portal vein waveform</w:t>
      </w:r>
      <w:r w:rsidR="000D131D" w:rsidRPr="00DC6E11">
        <w:rPr>
          <w:rFonts w:ascii="Times New Roman" w:eastAsia="Batang" w:hAnsi="Times New Roman" w:cs="Times New Roman"/>
          <w:sz w:val="24"/>
          <w:szCs w:val="24"/>
        </w:rPr>
        <w:t>s</w:t>
      </w:r>
      <w:r w:rsidRPr="00DC6E11">
        <w:rPr>
          <w:rFonts w:ascii="Times New Roman" w:eastAsia="Batang" w:hAnsi="Times New Roman" w:cs="Times New Roman"/>
          <w:sz w:val="24"/>
          <w:szCs w:val="24"/>
        </w:rPr>
        <w:t xml:space="preserve"> across different population</w:t>
      </w:r>
      <w:r w:rsidR="000D131D" w:rsidRPr="00DC6E11">
        <w:rPr>
          <w:rFonts w:ascii="Times New Roman" w:eastAsia="Batang" w:hAnsi="Times New Roman" w:cs="Times New Roman"/>
          <w:sz w:val="24"/>
          <w:szCs w:val="24"/>
        </w:rPr>
        <w:t>s</w:t>
      </w:r>
      <w:r w:rsidRPr="00DC6E11">
        <w:rPr>
          <w:rFonts w:ascii="Times New Roman" w:eastAsia="Batang" w:hAnsi="Times New Roman" w:cs="Times New Roman"/>
          <w:sz w:val="24"/>
          <w:szCs w:val="24"/>
        </w:rPr>
        <w:t xml:space="preserve">, races, </w:t>
      </w:r>
      <w:r w:rsidR="0038680D" w:rsidRPr="00DC6E11">
        <w:rPr>
          <w:rFonts w:ascii="Times New Roman" w:eastAsia="Batang" w:hAnsi="Times New Roman" w:cs="Times New Roman"/>
          <w:sz w:val="24"/>
          <w:szCs w:val="24"/>
        </w:rPr>
        <w:t>and</w:t>
      </w:r>
      <w:r w:rsidRPr="00DC6E11">
        <w:rPr>
          <w:rFonts w:ascii="Times New Roman" w:eastAsia="Batang" w:hAnsi="Times New Roman" w:cs="Times New Roman"/>
          <w:sz w:val="24"/>
          <w:szCs w:val="24"/>
        </w:rPr>
        <w:t xml:space="preserve"> disease conditions (</w:t>
      </w:r>
      <w:r w:rsidR="00E353D7" w:rsidRPr="00DC6E11">
        <w:rPr>
          <w:rFonts w:ascii="Times New Roman" w:eastAsia="Batang" w:hAnsi="Times New Roman" w:cs="Times New Roman"/>
          <w:sz w:val="24"/>
          <w:szCs w:val="24"/>
        </w:rPr>
        <w:t>2</w:t>
      </w:r>
      <w:r w:rsidR="005712F1" w:rsidRPr="00DC6E11">
        <w:rPr>
          <w:rFonts w:ascii="Times New Roman" w:eastAsia="Batang" w:hAnsi="Times New Roman" w:cs="Times New Roman"/>
          <w:sz w:val="24"/>
          <w:szCs w:val="24"/>
        </w:rPr>
        <w:t xml:space="preserve"> and </w:t>
      </w:r>
      <w:r w:rsidR="00E353D7" w:rsidRPr="00DC6E11">
        <w:rPr>
          <w:rFonts w:ascii="Times New Roman" w:eastAsia="Batang" w:hAnsi="Times New Roman" w:cs="Times New Roman"/>
          <w:sz w:val="24"/>
          <w:szCs w:val="24"/>
        </w:rPr>
        <w:t>4</w:t>
      </w:r>
      <w:r w:rsidRPr="00DC6E11">
        <w:rPr>
          <w:rFonts w:ascii="Times New Roman" w:eastAsia="Batang" w:hAnsi="Times New Roman" w:cs="Times New Roman"/>
          <w:sz w:val="24"/>
          <w:szCs w:val="24"/>
        </w:rPr>
        <w:t xml:space="preserve">). </w:t>
      </w:r>
    </w:p>
    <w:p w14:paraId="461FBD47" w14:textId="348441D9" w:rsidR="00915B31" w:rsidRPr="00DC6E11" w:rsidRDefault="00915B31" w:rsidP="00915B31">
      <w:pPr>
        <w:spacing w:before="240" w:line="360" w:lineRule="auto"/>
        <w:jc w:val="both"/>
        <w:rPr>
          <w:rFonts w:ascii="Times New Roman" w:hAnsi="Times New Roman" w:cs="Times New Roman"/>
          <w:sz w:val="24"/>
          <w:szCs w:val="24"/>
        </w:rPr>
      </w:pPr>
      <w:r w:rsidRPr="00DC6E11">
        <w:rPr>
          <w:rFonts w:ascii="Times New Roman" w:hAnsi="Times New Roman" w:cs="Times New Roman"/>
          <w:sz w:val="24"/>
          <w:szCs w:val="24"/>
        </w:rPr>
        <w:t>Findings from this study showed that</w:t>
      </w:r>
      <w:r w:rsidR="003909A0">
        <w:rPr>
          <w:rFonts w:ascii="Times New Roman" w:hAnsi="Times New Roman" w:cs="Times New Roman"/>
          <w:sz w:val="24"/>
          <w:szCs w:val="24"/>
        </w:rPr>
        <w:t xml:space="preserve"> the Mean portal vein diameter (PVD), peak systolic velocity (PSV),</w:t>
      </w:r>
      <w:r w:rsidRPr="00DC6E11">
        <w:rPr>
          <w:rFonts w:ascii="Times New Roman" w:hAnsi="Times New Roman" w:cs="Times New Roman"/>
          <w:sz w:val="24"/>
          <w:szCs w:val="24"/>
        </w:rPr>
        <w:t xml:space="preserve"> and pulsatility index (PI) were 11.5cm ± 1.81cm, 22.19 ± 17.08cm/s and 0.59 ± 0.07 </w:t>
      </w:r>
      <w:r w:rsidR="00B875DB" w:rsidRPr="00DC6E11">
        <w:rPr>
          <w:rFonts w:ascii="Times New Roman" w:hAnsi="Times New Roman" w:cs="Times New Roman"/>
          <w:sz w:val="24"/>
          <w:szCs w:val="24"/>
        </w:rPr>
        <w:t>respectively. These findings were</w:t>
      </w:r>
      <w:r w:rsidRPr="00DC6E11">
        <w:rPr>
          <w:rFonts w:ascii="Times New Roman" w:hAnsi="Times New Roman" w:cs="Times New Roman"/>
          <w:sz w:val="24"/>
          <w:szCs w:val="24"/>
        </w:rPr>
        <w:t xml:space="preserve"> similar to those reported by</w:t>
      </w:r>
      <w:r w:rsidR="00F076BC" w:rsidRPr="00DC6E11">
        <w:rPr>
          <w:rFonts w:ascii="Times New Roman" w:hAnsi="Times New Roman" w:cs="Times New Roman"/>
          <w:sz w:val="24"/>
          <w:szCs w:val="24"/>
        </w:rPr>
        <w:t xml:space="preserve"> Chou</w:t>
      </w:r>
      <w:r w:rsidRPr="00DC6E11">
        <w:rPr>
          <w:rFonts w:ascii="Times New Roman" w:hAnsi="Times New Roman" w:cs="Times New Roman"/>
          <w:sz w:val="24"/>
          <w:szCs w:val="24"/>
        </w:rPr>
        <w:t xml:space="preserve"> (</w:t>
      </w:r>
      <w:r w:rsidR="005712F1" w:rsidRPr="00DC6E11">
        <w:rPr>
          <w:rFonts w:ascii="Times New Roman" w:hAnsi="Times New Roman" w:cs="Times New Roman"/>
          <w:sz w:val="24"/>
          <w:szCs w:val="24"/>
        </w:rPr>
        <w:t>12</w:t>
      </w:r>
      <w:r w:rsidRPr="00DC6E11">
        <w:rPr>
          <w:rFonts w:ascii="Times New Roman" w:hAnsi="Times New Roman" w:cs="Times New Roman"/>
          <w:sz w:val="24"/>
          <w:szCs w:val="24"/>
        </w:rPr>
        <w:t>) i</w:t>
      </w:r>
      <w:r w:rsidR="005712F1" w:rsidRPr="00DC6E11">
        <w:rPr>
          <w:rFonts w:ascii="Times New Roman" w:hAnsi="Times New Roman" w:cs="Times New Roman"/>
          <w:sz w:val="24"/>
          <w:szCs w:val="24"/>
        </w:rPr>
        <w:t>n Malaysia</w:t>
      </w:r>
      <w:r w:rsidR="00F076BC" w:rsidRPr="00DC6E11">
        <w:rPr>
          <w:rFonts w:ascii="Times New Roman" w:hAnsi="Times New Roman" w:cs="Times New Roman"/>
          <w:sz w:val="24"/>
          <w:szCs w:val="24"/>
        </w:rPr>
        <w:t>,</w:t>
      </w:r>
      <w:r w:rsidR="005712F1" w:rsidRPr="00DC6E11">
        <w:rPr>
          <w:rFonts w:ascii="Times New Roman" w:hAnsi="Times New Roman" w:cs="Times New Roman"/>
          <w:sz w:val="24"/>
          <w:szCs w:val="24"/>
        </w:rPr>
        <w:t xml:space="preserve"> </w:t>
      </w:r>
      <w:r w:rsidR="00F076BC" w:rsidRPr="00DC6E11">
        <w:rPr>
          <w:rFonts w:ascii="Times New Roman" w:hAnsi="Times New Roman" w:cs="Times New Roman"/>
          <w:sz w:val="24"/>
          <w:szCs w:val="24"/>
        </w:rPr>
        <w:t xml:space="preserve">Songmen </w:t>
      </w:r>
      <w:r w:rsidR="005712F1" w:rsidRPr="00DC6E11">
        <w:rPr>
          <w:rFonts w:ascii="Times New Roman" w:hAnsi="Times New Roman" w:cs="Times New Roman"/>
          <w:sz w:val="24"/>
          <w:szCs w:val="24"/>
        </w:rPr>
        <w:t>(8</w:t>
      </w:r>
      <w:r w:rsidR="00F076BC" w:rsidRPr="00DC6E11">
        <w:rPr>
          <w:rFonts w:ascii="Times New Roman" w:hAnsi="Times New Roman" w:cs="Times New Roman"/>
          <w:sz w:val="24"/>
          <w:szCs w:val="24"/>
        </w:rPr>
        <w:t>)</w:t>
      </w:r>
      <w:r w:rsidRPr="00DC6E11">
        <w:rPr>
          <w:rFonts w:ascii="Times New Roman" w:hAnsi="Times New Roman" w:cs="Times New Roman"/>
          <w:sz w:val="24"/>
          <w:szCs w:val="24"/>
        </w:rPr>
        <w:t xml:space="preserve"> in </w:t>
      </w:r>
      <w:r w:rsidR="00F076BC" w:rsidRPr="00DC6E11">
        <w:rPr>
          <w:rFonts w:ascii="Times New Roman" w:hAnsi="Times New Roman" w:cs="Times New Roman"/>
          <w:sz w:val="24"/>
          <w:szCs w:val="24"/>
        </w:rPr>
        <w:t xml:space="preserve">Indian </w:t>
      </w:r>
      <w:proofErr w:type="spellStart"/>
      <w:r w:rsidRPr="00DC6E11">
        <w:rPr>
          <w:rFonts w:ascii="Times New Roman" w:hAnsi="Times New Roman" w:cs="Times New Roman"/>
          <w:sz w:val="24"/>
          <w:szCs w:val="24"/>
        </w:rPr>
        <w:t>Nepalace</w:t>
      </w:r>
      <w:proofErr w:type="spellEnd"/>
      <w:r w:rsidRPr="00DC6E11">
        <w:rPr>
          <w:rFonts w:ascii="Times New Roman" w:hAnsi="Times New Roman" w:cs="Times New Roman"/>
          <w:sz w:val="24"/>
          <w:szCs w:val="24"/>
        </w:rPr>
        <w:t xml:space="preserve"> population</w:t>
      </w:r>
      <w:r w:rsidR="00F076BC" w:rsidRPr="00DC6E11">
        <w:rPr>
          <w:rFonts w:ascii="Times New Roman" w:hAnsi="Times New Roman" w:cs="Times New Roman"/>
          <w:sz w:val="24"/>
          <w:szCs w:val="24"/>
        </w:rPr>
        <w:t>s</w:t>
      </w:r>
      <w:r w:rsidRPr="00DC6E11">
        <w:rPr>
          <w:rFonts w:ascii="Times New Roman" w:hAnsi="Times New Roman" w:cs="Times New Roman"/>
          <w:sz w:val="24"/>
          <w:szCs w:val="24"/>
        </w:rPr>
        <w:t>, and</w:t>
      </w:r>
      <w:r w:rsidR="00F076BC" w:rsidRPr="00DC6E11">
        <w:rPr>
          <w:rFonts w:ascii="Times New Roman" w:hAnsi="Times New Roman" w:cs="Times New Roman"/>
          <w:sz w:val="24"/>
          <w:szCs w:val="24"/>
        </w:rPr>
        <w:t xml:space="preserve"> </w:t>
      </w:r>
      <w:proofErr w:type="spellStart"/>
      <w:r w:rsidR="00F076BC" w:rsidRPr="00DC6E11">
        <w:rPr>
          <w:rFonts w:ascii="Times New Roman" w:hAnsi="Times New Roman" w:cs="Times New Roman"/>
          <w:sz w:val="24"/>
          <w:szCs w:val="24"/>
        </w:rPr>
        <w:t>Ahmmed</w:t>
      </w:r>
      <w:proofErr w:type="spellEnd"/>
      <w:r w:rsidRPr="00DC6E11">
        <w:rPr>
          <w:rFonts w:ascii="Times New Roman" w:hAnsi="Times New Roman" w:cs="Times New Roman"/>
          <w:sz w:val="24"/>
          <w:szCs w:val="24"/>
        </w:rPr>
        <w:t xml:space="preserve"> (</w:t>
      </w:r>
      <w:r w:rsidR="00E353D7" w:rsidRPr="00DC6E11">
        <w:rPr>
          <w:rFonts w:ascii="Times New Roman" w:hAnsi="Times New Roman" w:cs="Times New Roman"/>
          <w:sz w:val="24"/>
          <w:szCs w:val="24"/>
        </w:rPr>
        <w:t>15</w:t>
      </w:r>
      <w:r w:rsidRPr="00DC6E11">
        <w:rPr>
          <w:rFonts w:ascii="Times New Roman" w:hAnsi="Times New Roman" w:cs="Times New Roman"/>
          <w:sz w:val="24"/>
          <w:szCs w:val="24"/>
        </w:rPr>
        <w:t>) in Sudan who reported average PVD, PSV and PI values of (10.34±3.2mm, 21.58±1.76cm/s, &amp; 1.43±1.65 respectively), (10.4±1.18mm, 33.35±9.3</w:t>
      </w:r>
      <w:r w:rsidR="00276950" w:rsidRPr="00DC6E11">
        <w:rPr>
          <w:rFonts w:ascii="Times New Roman" w:hAnsi="Times New Roman" w:cs="Times New Roman"/>
          <w:sz w:val="24"/>
          <w:szCs w:val="24"/>
        </w:rPr>
        <w:t xml:space="preserve">cm/s &amp; 0.76±0.07 respectively) </w:t>
      </w:r>
      <w:r w:rsidRPr="00DC6E11">
        <w:rPr>
          <w:rFonts w:ascii="Times New Roman" w:hAnsi="Times New Roman" w:cs="Times New Roman"/>
          <w:sz w:val="24"/>
          <w:szCs w:val="24"/>
        </w:rPr>
        <w:t xml:space="preserve">and </w:t>
      </w:r>
      <w:r w:rsidR="00F076BC" w:rsidRPr="00DC6E11">
        <w:rPr>
          <w:rFonts w:ascii="Times New Roman" w:hAnsi="Times New Roman" w:cs="Times New Roman"/>
          <w:sz w:val="24"/>
          <w:szCs w:val="24"/>
        </w:rPr>
        <w:t>(</w:t>
      </w:r>
      <w:r w:rsidRPr="00DC6E11">
        <w:rPr>
          <w:rFonts w:ascii="Times New Roman" w:hAnsi="Times New Roman" w:cs="Times New Roman"/>
          <w:sz w:val="24"/>
          <w:szCs w:val="24"/>
        </w:rPr>
        <w:t>11.16±1.70mm, 38.58±5.83cm/s</w:t>
      </w:r>
      <w:r w:rsidR="00F076BC" w:rsidRPr="00DC6E11">
        <w:rPr>
          <w:rFonts w:ascii="Times New Roman" w:hAnsi="Times New Roman" w:cs="Times New Roman"/>
          <w:sz w:val="24"/>
          <w:szCs w:val="24"/>
        </w:rPr>
        <w:t xml:space="preserve">) </w:t>
      </w:r>
      <w:r w:rsidRPr="00DC6E11">
        <w:rPr>
          <w:rFonts w:ascii="Times New Roman" w:hAnsi="Times New Roman" w:cs="Times New Roman"/>
          <w:sz w:val="24"/>
          <w:szCs w:val="24"/>
        </w:rPr>
        <w:t xml:space="preserve"> accordingly. </w:t>
      </w:r>
      <w:r w:rsidR="00F076BC" w:rsidRPr="00DC6E11">
        <w:rPr>
          <w:rFonts w:ascii="Times New Roman" w:hAnsi="Times New Roman" w:cs="Times New Roman"/>
          <w:sz w:val="24"/>
          <w:szCs w:val="24"/>
        </w:rPr>
        <w:t xml:space="preserve">Harshita </w:t>
      </w:r>
      <w:r w:rsidRPr="00DC6E11">
        <w:rPr>
          <w:rFonts w:ascii="Times New Roman" w:hAnsi="Times New Roman" w:cs="Times New Roman"/>
          <w:sz w:val="24"/>
          <w:szCs w:val="24"/>
        </w:rPr>
        <w:t>(</w:t>
      </w:r>
      <w:r w:rsidR="00E353D7" w:rsidRPr="00DC6E11">
        <w:rPr>
          <w:rFonts w:ascii="Times New Roman" w:hAnsi="Times New Roman" w:cs="Times New Roman"/>
          <w:sz w:val="24"/>
          <w:szCs w:val="24"/>
        </w:rPr>
        <w:t>16</w:t>
      </w:r>
      <w:r w:rsidRPr="00DC6E11">
        <w:rPr>
          <w:rFonts w:ascii="Times New Roman" w:hAnsi="Times New Roman" w:cs="Times New Roman"/>
          <w:sz w:val="24"/>
          <w:szCs w:val="24"/>
        </w:rPr>
        <w:t>) in North India also reported similar findings of a portal vein diameter of 9.17±2.33mm</w:t>
      </w:r>
      <w:r w:rsidR="000D131D" w:rsidRPr="00DC6E11">
        <w:rPr>
          <w:rFonts w:ascii="Times New Roman" w:hAnsi="Times New Roman" w:cs="Times New Roman"/>
          <w:sz w:val="24"/>
          <w:szCs w:val="24"/>
        </w:rPr>
        <w:t xml:space="preserve"> (males)</w:t>
      </w:r>
      <w:r w:rsidR="00F076BC" w:rsidRPr="00DC6E11">
        <w:rPr>
          <w:rFonts w:ascii="Times New Roman" w:hAnsi="Times New Roman" w:cs="Times New Roman"/>
          <w:sz w:val="24"/>
          <w:szCs w:val="24"/>
        </w:rPr>
        <w:t xml:space="preserve"> </w:t>
      </w:r>
      <w:r w:rsidR="00C312EE">
        <w:rPr>
          <w:rFonts w:ascii="Times New Roman" w:hAnsi="Times New Roman" w:cs="Times New Roman"/>
          <w:sz w:val="24"/>
          <w:szCs w:val="24"/>
        </w:rPr>
        <w:t xml:space="preserve">and </w:t>
      </w:r>
      <w:r w:rsidRPr="00DC6E11">
        <w:rPr>
          <w:rFonts w:ascii="Times New Roman" w:hAnsi="Times New Roman" w:cs="Times New Roman"/>
          <w:sz w:val="24"/>
          <w:szCs w:val="24"/>
        </w:rPr>
        <w:t>8.95±1.9mm</w:t>
      </w:r>
      <w:r w:rsidR="000D131D" w:rsidRPr="00DC6E11">
        <w:rPr>
          <w:rFonts w:ascii="Times New Roman" w:hAnsi="Times New Roman" w:cs="Times New Roman"/>
          <w:sz w:val="24"/>
          <w:szCs w:val="24"/>
        </w:rPr>
        <w:t xml:space="preserve"> (females)</w:t>
      </w:r>
      <w:r w:rsidR="003909A0">
        <w:rPr>
          <w:rFonts w:ascii="Times New Roman" w:hAnsi="Times New Roman" w:cs="Times New Roman"/>
          <w:sz w:val="24"/>
          <w:szCs w:val="24"/>
        </w:rPr>
        <w:t>, respectively,</w:t>
      </w:r>
      <w:r w:rsidRPr="00DC6E11">
        <w:rPr>
          <w:rFonts w:ascii="Times New Roman" w:hAnsi="Times New Roman" w:cs="Times New Roman"/>
          <w:sz w:val="24"/>
          <w:szCs w:val="24"/>
        </w:rPr>
        <w:t xml:space="preserve"> with an average PSV value of 13</w:t>
      </w:r>
      <w:r w:rsidR="006D4F4B" w:rsidRPr="00DC6E11">
        <w:rPr>
          <w:rFonts w:ascii="Times New Roman" w:hAnsi="Times New Roman" w:cs="Times New Roman"/>
          <w:sz w:val="24"/>
          <w:szCs w:val="24"/>
        </w:rPr>
        <w:t>-15cm/s</w:t>
      </w:r>
      <w:r w:rsidR="00192E33" w:rsidRPr="00DC6E11">
        <w:rPr>
          <w:rFonts w:ascii="Times New Roman" w:hAnsi="Times New Roman" w:cs="Times New Roman"/>
          <w:sz w:val="24"/>
          <w:szCs w:val="24"/>
        </w:rPr>
        <w:t xml:space="preserve"> and </w:t>
      </w:r>
      <w:proofErr w:type="spellStart"/>
      <w:r w:rsidR="00192E33" w:rsidRPr="00DC6E11">
        <w:rPr>
          <w:rFonts w:ascii="Times New Roman" w:hAnsi="Times New Roman" w:cs="Times New Roman"/>
          <w:sz w:val="24"/>
          <w:szCs w:val="24"/>
        </w:rPr>
        <w:t>Gallix</w:t>
      </w:r>
      <w:proofErr w:type="spellEnd"/>
      <w:r w:rsidR="00F076BC" w:rsidRPr="00DC6E11">
        <w:rPr>
          <w:rFonts w:ascii="Times New Roman" w:hAnsi="Times New Roman" w:cs="Times New Roman"/>
          <w:sz w:val="24"/>
          <w:szCs w:val="24"/>
        </w:rPr>
        <w:t xml:space="preserve"> </w:t>
      </w:r>
      <w:r w:rsidR="00E353D7" w:rsidRPr="00DC6E11">
        <w:rPr>
          <w:rFonts w:ascii="Times New Roman" w:hAnsi="Times New Roman" w:cs="Times New Roman"/>
          <w:sz w:val="24"/>
          <w:szCs w:val="24"/>
        </w:rPr>
        <w:t>(17</w:t>
      </w:r>
      <w:r w:rsidRPr="00DC6E11">
        <w:rPr>
          <w:rFonts w:ascii="Times New Roman" w:hAnsi="Times New Roman" w:cs="Times New Roman"/>
          <w:sz w:val="24"/>
          <w:szCs w:val="24"/>
        </w:rPr>
        <w:t>) reporting an average por</w:t>
      </w:r>
      <w:r w:rsidR="00F076BC" w:rsidRPr="00DC6E11">
        <w:rPr>
          <w:rFonts w:ascii="Times New Roman" w:hAnsi="Times New Roman" w:cs="Times New Roman"/>
          <w:sz w:val="24"/>
          <w:szCs w:val="24"/>
        </w:rPr>
        <w:t xml:space="preserve">tal vein PI value of 0.48±0.31. </w:t>
      </w:r>
      <w:r w:rsidRPr="00DC6E11">
        <w:rPr>
          <w:rFonts w:ascii="Times New Roman" w:hAnsi="Times New Roman" w:cs="Times New Roman"/>
          <w:sz w:val="24"/>
          <w:szCs w:val="24"/>
        </w:rPr>
        <w:t xml:space="preserve">The similarities in these results may not be unconnected to </w:t>
      </w:r>
      <w:r w:rsidR="003909A0">
        <w:rPr>
          <w:rFonts w:ascii="Times New Roman" w:hAnsi="Times New Roman" w:cs="Times New Roman"/>
          <w:sz w:val="24"/>
          <w:szCs w:val="24"/>
        </w:rPr>
        <w:t xml:space="preserve">the employment of similar methods, techniques of measurements, instruments, and </w:t>
      </w:r>
      <w:r w:rsidR="0038680D">
        <w:rPr>
          <w:rFonts w:ascii="Times New Roman" w:hAnsi="Times New Roman" w:cs="Times New Roman"/>
          <w:sz w:val="24"/>
          <w:szCs w:val="24"/>
        </w:rPr>
        <w:t>observer</w:t>
      </w:r>
      <w:r w:rsidR="003909A0">
        <w:rPr>
          <w:rFonts w:ascii="Times New Roman" w:hAnsi="Times New Roman" w:cs="Times New Roman"/>
          <w:sz w:val="24"/>
          <w:szCs w:val="24"/>
        </w:rPr>
        <w:t xml:space="preserve"> expertise since sonography is a highly operator-dependent</w:t>
      </w:r>
      <w:r w:rsidRPr="00DC6E11">
        <w:rPr>
          <w:rFonts w:ascii="Times New Roman" w:hAnsi="Times New Roman" w:cs="Times New Roman"/>
          <w:sz w:val="24"/>
          <w:szCs w:val="24"/>
        </w:rPr>
        <w:t xml:space="preserve"> imaging modality (</w:t>
      </w:r>
      <w:r w:rsidR="00685B25">
        <w:rPr>
          <w:rFonts w:ascii="Times New Roman" w:hAnsi="Times New Roman" w:cs="Times New Roman"/>
          <w:sz w:val="24"/>
          <w:szCs w:val="24"/>
        </w:rPr>
        <w:t>18</w:t>
      </w:r>
      <w:r w:rsidRPr="00DC6E11">
        <w:rPr>
          <w:rFonts w:ascii="Times New Roman" w:hAnsi="Times New Roman" w:cs="Times New Roman"/>
          <w:sz w:val="24"/>
          <w:szCs w:val="24"/>
        </w:rPr>
        <w:t>).</w:t>
      </w:r>
    </w:p>
    <w:p w14:paraId="4AAD1699" w14:textId="1DF4893B" w:rsidR="00915B31" w:rsidRPr="00DC6E11" w:rsidRDefault="00915B31" w:rsidP="00915B31">
      <w:pPr>
        <w:spacing w:before="240" w:line="360" w:lineRule="auto"/>
        <w:jc w:val="both"/>
        <w:rPr>
          <w:rFonts w:ascii="Times New Roman" w:hAnsi="Times New Roman" w:cs="Times New Roman"/>
          <w:sz w:val="24"/>
          <w:szCs w:val="24"/>
        </w:rPr>
      </w:pPr>
      <w:r w:rsidRPr="00DC6E11">
        <w:rPr>
          <w:rFonts w:ascii="Times New Roman" w:hAnsi="Times New Roman" w:cs="Times New Roman"/>
          <w:sz w:val="24"/>
          <w:szCs w:val="24"/>
        </w:rPr>
        <w:t xml:space="preserve">Many available and currently accepted </w:t>
      </w:r>
      <w:r w:rsidR="003909A0">
        <w:rPr>
          <w:rFonts w:ascii="Times New Roman" w:hAnsi="Times New Roman" w:cs="Times New Roman"/>
          <w:sz w:val="24"/>
          <w:szCs w:val="24"/>
        </w:rPr>
        <w:t>literature have reported variations of portal vein diameter, PSV,</w:t>
      </w:r>
      <w:r w:rsidRPr="00DC6E11">
        <w:rPr>
          <w:rFonts w:ascii="Times New Roman" w:hAnsi="Times New Roman" w:cs="Times New Roman"/>
          <w:sz w:val="24"/>
          <w:szCs w:val="24"/>
        </w:rPr>
        <w:t xml:space="preserve"> and PI with age, gender, and anthropometric variables. In this study, the average portal vein diameter was higher in males than </w:t>
      </w:r>
      <w:r w:rsidR="0038680D">
        <w:rPr>
          <w:rFonts w:ascii="Times New Roman" w:hAnsi="Times New Roman" w:cs="Times New Roman"/>
          <w:sz w:val="24"/>
          <w:szCs w:val="24"/>
        </w:rPr>
        <w:t xml:space="preserve">in </w:t>
      </w:r>
      <w:r w:rsidRPr="00DC6E11">
        <w:rPr>
          <w:rFonts w:ascii="Times New Roman" w:hAnsi="Times New Roman" w:cs="Times New Roman"/>
          <w:sz w:val="24"/>
          <w:szCs w:val="24"/>
        </w:rPr>
        <w:t>females</w:t>
      </w:r>
      <w:r w:rsidR="003909A0">
        <w:rPr>
          <w:rFonts w:ascii="Times New Roman" w:hAnsi="Times New Roman" w:cs="Times New Roman"/>
          <w:sz w:val="24"/>
          <w:szCs w:val="24"/>
        </w:rPr>
        <w:t>. However, the difference was not statistically significant</w:t>
      </w:r>
      <w:r w:rsidR="0038680D">
        <w:rPr>
          <w:rFonts w:ascii="Times New Roman" w:hAnsi="Times New Roman" w:cs="Times New Roman"/>
          <w:sz w:val="24"/>
          <w:szCs w:val="24"/>
        </w:rPr>
        <w:t>,</w:t>
      </w:r>
      <w:r w:rsidR="003909A0">
        <w:rPr>
          <w:rFonts w:ascii="Times New Roman" w:hAnsi="Times New Roman" w:cs="Times New Roman"/>
          <w:sz w:val="24"/>
          <w:szCs w:val="24"/>
        </w:rPr>
        <w:t xml:space="preserve"> with a p-value &gt;0.05, </w:t>
      </w:r>
      <w:r w:rsidR="0038680D">
        <w:rPr>
          <w:rFonts w:ascii="Times New Roman" w:hAnsi="Times New Roman" w:cs="Times New Roman"/>
          <w:sz w:val="24"/>
          <w:szCs w:val="24"/>
        </w:rPr>
        <w:t>which</w:t>
      </w:r>
      <w:r w:rsidR="003909A0">
        <w:rPr>
          <w:rFonts w:ascii="Times New Roman" w:hAnsi="Times New Roman" w:cs="Times New Roman"/>
          <w:sz w:val="24"/>
          <w:szCs w:val="24"/>
        </w:rPr>
        <w:t xml:space="preserve"> corroborates most local and international research reports across different localities, ethnicities,</w:t>
      </w:r>
      <w:r w:rsidRPr="00DC6E11">
        <w:rPr>
          <w:rFonts w:ascii="Times New Roman" w:hAnsi="Times New Roman" w:cs="Times New Roman"/>
          <w:sz w:val="24"/>
          <w:szCs w:val="24"/>
        </w:rPr>
        <w:t xml:space="preserve"> and race</w:t>
      </w:r>
      <w:r w:rsidR="001D151E">
        <w:rPr>
          <w:rFonts w:ascii="Times New Roman" w:hAnsi="Times New Roman" w:cs="Times New Roman"/>
          <w:sz w:val="24"/>
          <w:szCs w:val="24"/>
        </w:rPr>
        <w:t>s</w:t>
      </w:r>
      <w:r w:rsidRPr="00DC6E11">
        <w:rPr>
          <w:rFonts w:ascii="Times New Roman" w:hAnsi="Times New Roman" w:cs="Times New Roman"/>
          <w:sz w:val="24"/>
          <w:szCs w:val="24"/>
        </w:rPr>
        <w:t xml:space="preserve">. There was no correlation found between </w:t>
      </w:r>
      <w:r w:rsidR="00AF7F00" w:rsidRPr="00A414AA">
        <w:rPr>
          <w:rFonts w:ascii="Times New Roman" w:hAnsi="Times New Roman" w:cs="Times New Roman"/>
          <w:sz w:val="24"/>
          <w:szCs w:val="24"/>
        </w:rPr>
        <w:t>portal vein</w:t>
      </w:r>
      <w:r w:rsidR="00AF7F00">
        <w:rPr>
          <w:rFonts w:ascii="Times New Roman" w:hAnsi="Times New Roman" w:cs="Times New Roman"/>
          <w:sz w:val="24"/>
          <w:szCs w:val="24"/>
        </w:rPr>
        <w:t xml:space="preserve"> </w:t>
      </w:r>
      <w:r w:rsidR="00F076BC" w:rsidRPr="00DC6E11">
        <w:rPr>
          <w:rFonts w:ascii="Times New Roman" w:hAnsi="Times New Roman" w:cs="Times New Roman"/>
          <w:sz w:val="24"/>
          <w:szCs w:val="24"/>
        </w:rPr>
        <w:t xml:space="preserve">PSV </w:t>
      </w:r>
      <w:r w:rsidR="00C312EE">
        <w:rPr>
          <w:rFonts w:ascii="Times New Roman" w:hAnsi="Times New Roman" w:cs="Times New Roman"/>
          <w:sz w:val="24"/>
          <w:szCs w:val="24"/>
        </w:rPr>
        <w:t xml:space="preserve">and </w:t>
      </w:r>
      <w:r w:rsidR="00F076BC" w:rsidRPr="00DC6E11">
        <w:rPr>
          <w:rFonts w:ascii="Times New Roman" w:hAnsi="Times New Roman" w:cs="Times New Roman"/>
          <w:sz w:val="24"/>
          <w:szCs w:val="24"/>
        </w:rPr>
        <w:t>PI with gender. Al-</w:t>
      </w:r>
      <w:proofErr w:type="spellStart"/>
      <w:r w:rsidR="00F076BC" w:rsidRPr="00DC6E11">
        <w:rPr>
          <w:rFonts w:ascii="Times New Roman" w:hAnsi="Times New Roman" w:cs="Times New Roman"/>
          <w:sz w:val="24"/>
          <w:szCs w:val="24"/>
        </w:rPr>
        <w:t>Nakshabandi</w:t>
      </w:r>
      <w:proofErr w:type="spellEnd"/>
      <w:r w:rsidR="00F076BC" w:rsidRPr="00DC6E11">
        <w:rPr>
          <w:rFonts w:ascii="Times New Roman" w:hAnsi="Times New Roman" w:cs="Times New Roman"/>
          <w:sz w:val="24"/>
          <w:szCs w:val="24"/>
        </w:rPr>
        <w:t xml:space="preserve"> (</w:t>
      </w:r>
      <w:r w:rsidR="00E353D7" w:rsidRPr="00DC6E11">
        <w:rPr>
          <w:rFonts w:ascii="Times New Roman" w:hAnsi="Times New Roman" w:cs="Times New Roman"/>
          <w:sz w:val="24"/>
          <w:szCs w:val="24"/>
        </w:rPr>
        <w:t>4</w:t>
      </w:r>
      <w:r w:rsidR="00F076BC" w:rsidRPr="00DC6E11">
        <w:rPr>
          <w:rFonts w:ascii="Times New Roman" w:hAnsi="Times New Roman" w:cs="Times New Roman"/>
          <w:sz w:val="24"/>
          <w:szCs w:val="24"/>
        </w:rPr>
        <w:t>),</w:t>
      </w:r>
      <w:r w:rsidRPr="00DC6E11">
        <w:rPr>
          <w:rFonts w:ascii="Times New Roman" w:hAnsi="Times New Roman" w:cs="Times New Roman"/>
          <w:sz w:val="24"/>
          <w:szCs w:val="24"/>
        </w:rPr>
        <w:t xml:space="preserve"> </w:t>
      </w:r>
      <w:proofErr w:type="spellStart"/>
      <w:r w:rsidR="00F076BC" w:rsidRPr="00DC6E11">
        <w:rPr>
          <w:rFonts w:ascii="Times New Roman" w:hAnsi="Times New Roman" w:cs="Times New Roman"/>
          <w:sz w:val="24"/>
          <w:szCs w:val="24"/>
        </w:rPr>
        <w:t>Luntsi</w:t>
      </w:r>
      <w:proofErr w:type="spellEnd"/>
      <w:r w:rsidR="00F076BC" w:rsidRPr="00DC6E11">
        <w:rPr>
          <w:rFonts w:ascii="Times New Roman" w:hAnsi="Times New Roman" w:cs="Times New Roman"/>
          <w:sz w:val="24"/>
          <w:szCs w:val="24"/>
        </w:rPr>
        <w:t xml:space="preserve"> (</w:t>
      </w:r>
      <w:r w:rsidR="00E353D7" w:rsidRPr="00DC6E11">
        <w:rPr>
          <w:rFonts w:ascii="Times New Roman" w:hAnsi="Times New Roman" w:cs="Times New Roman"/>
          <w:sz w:val="24"/>
          <w:szCs w:val="24"/>
        </w:rPr>
        <w:t>5</w:t>
      </w:r>
      <w:r w:rsidR="00F076BC" w:rsidRPr="00DC6E11">
        <w:rPr>
          <w:rFonts w:ascii="Times New Roman" w:hAnsi="Times New Roman" w:cs="Times New Roman"/>
          <w:sz w:val="24"/>
          <w:szCs w:val="24"/>
        </w:rPr>
        <w:t>),</w:t>
      </w:r>
      <w:r w:rsidRPr="00DC6E11">
        <w:rPr>
          <w:rFonts w:ascii="Times New Roman" w:hAnsi="Times New Roman" w:cs="Times New Roman"/>
          <w:sz w:val="24"/>
          <w:szCs w:val="24"/>
        </w:rPr>
        <w:t xml:space="preserve"> </w:t>
      </w:r>
      <w:proofErr w:type="spellStart"/>
      <w:r w:rsidR="00F076BC" w:rsidRPr="00DC6E11">
        <w:rPr>
          <w:rFonts w:ascii="Times New Roman" w:hAnsi="Times New Roman" w:cs="Times New Roman"/>
          <w:sz w:val="24"/>
          <w:szCs w:val="24"/>
        </w:rPr>
        <w:t>Adeyekun</w:t>
      </w:r>
      <w:proofErr w:type="spellEnd"/>
      <w:r w:rsidR="00F076BC" w:rsidRPr="00DC6E11">
        <w:rPr>
          <w:rFonts w:ascii="Times New Roman" w:hAnsi="Times New Roman" w:cs="Times New Roman"/>
          <w:sz w:val="24"/>
          <w:szCs w:val="24"/>
        </w:rPr>
        <w:t xml:space="preserve"> (</w:t>
      </w:r>
      <w:r w:rsidR="00E353D7" w:rsidRPr="00DC6E11">
        <w:rPr>
          <w:rFonts w:ascii="Times New Roman" w:hAnsi="Times New Roman" w:cs="Times New Roman"/>
          <w:sz w:val="24"/>
          <w:szCs w:val="24"/>
        </w:rPr>
        <w:t>19</w:t>
      </w:r>
      <w:r w:rsidR="00F076BC" w:rsidRPr="00DC6E11">
        <w:rPr>
          <w:rFonts w:ascii="Times New Roman" w:hAnsi="Times New Roman" w:cs="Times New Roman"/>
          <w:sz w:val="24"/>
          <w:szCs w:val="24"/>
        </w:rPr>
        <w:t>), Gosh (1)</w:t>
      </w:r>
      <w:r w:rsidR="00E353D7" w:rsidRPr="00DC6E11">
        <w:rPr>
          <w:rFonts w:ascii="Times New Roman" w:hAnsi="Times New Roman" w:cs="Times New Roman"/>
          <w:sz w:val="24"/>
          <w:szCs w:val="24"/>
        </w:rPr>
        <w:t xml:space="preserve"> </w:t>
      </w:r>
      <w:r w:rsidRPr="00DC6E11">
        <w:rPr>
          <w:rFonts w:ascii="Times New Roman" w:hAnsi="Times New Roman" w:cs="Times New Roman"/>
          <w:sz w:val="24"/>
          <w:szCs w:val="24"/>
        </w:rPr>
        <w:t>and</w:t>
      </w:r>
      <w:r w:rsidR="00F076BC" w:rsidRPr="00DC6E11">
        <w:rPr>
          <w:rFonts w:ascii="Times New Roman" w:hAnsi="Times New Roman" w:cs="Times New Roman"/>
          <w:sz w:val="24"/>
          <w:szCs w:val="24"/>
        </w:rPr>
        <w:t xml:space="preserve"> </w:t>
      </w:r>
      <w:proofErr w:type="spellStart"/>
      <w:r w:rsidR="00F076BC" w:rsidRPr="00DC6E11">
        <w:rPr>
          <w:rFonts w:ascii="Times New Roman" w:hAnsi="Times New Roman" w:cs="Times New Roman"/>
          <w:sz w:val="24"/>
          <w:szCs w:val="24"/>
        </w:rPr>
        <w:t>Adeyekun</w:t>
      </w:r>
      <w:proofErr w:type="spellEnd"/>
      <w:r w:rsidR="00F076BC" w:rsidRPr="00DC6E11">
        <w:rPr>
          <w:rFonts w:ascii="Times New Roman" w:hAnsi="Times New Roman" w:cs="Times New Roman"/>
          <w:sz w:val="24"/>
          <w:szCs w:val="24"/>
        </w:rPr>
        <w:t xml:space="preserve"> (</w:t>
      </w:r>
      <w:r w:rsidR="00685B25">
        <w:rPr>
          <w:rFonts w:ascii="Times New Roman" w:hAnsi="Times New Roman" w:cs="Times New Roman"/>
          <w:sz w:val="24"/>
          <w:szCs w:val="24"/>
        </w:rPr>
        <w:t>20</w:t>
      </w:r>
      <w:r w:rsidRPr="00DC6E11">
        <w:rPr>
          <w:rFonts w:ascii="Times New Roman" w:hAnsi="Times New Roman" w:cs="Times New Roman"/>
          <w:sz w:val="24"/>
          <w:szCs w:val="24"/>
        </w:rPr>
        <w:t>) reported similar finding</w:t>
      </w:r>
      <w:r w:rsidR="00F076BC" w:rsidRPr="00DC6E11">
        <w:rPr>
          <w:rFonts w:ascii="Times New Roman" w:hAnsi="Times New Roman" w:cs="Times New Roman"/>
          <w:sz w:val="24"/>
          <w:szCs w:val="24"/>
        </w:rPr>
        <w:t>s</w:t>
      </w:r>
      <w:r w:rsidR="007565A4" w:rsidRPr="00DC6E11">
        <w:rPr>
          <w:rFonts w:ascii="Times New Roman" w:hAnsi="Times New Roman" w:cs="Times New Roman"/>
          <w:sz w:val="24"/>
          <w:szCs w:val="24"/>
        </w:rPr>
        <w:t xml:space="preserve">. The difference between </w:t>
      </w:r>
      <w:r w:rsidRPr="00DC6E11">
        <w:rPr>
          <w:rFonts w:ascii="Times New Roman" w:hAnsi="Times New Roman" w:cs="Times New Roman"/>
          <w:sz w:val="24"/>
          <w:szCs w:val="24"/>
        </w:rPr>
        <w:t xml:space="preserve">male and female PVD can be explained </w:t>
      </w:r>
      <w:r w:rsidR="0038680D" w:rsidRPr="00DC6E11">
        <w:rPr>
          <w:rFonts w:ascii="Times New Roman" w:hAnsi="Times New Roman" w:cs="Times New Roman"/>
          <w:sz w:val="24"/>
          <w:szCs w:val="24"/>
        </w:rPr>
        <w:t>since</w:t>
      </w:r>
      <w:r w:rsidR="003909A0">
        <w:rPr>
          <w:rFonts w:ascii="Times New Roman" w:hAnsi="Times New Roman" w:cs="Times New Roman"/>
          <w:sz w:val="24"/>
          <w:szCs w:val="24"/>
        </w:rPr>
        <w:t xml:space="preserve"> females show </w:t>
      </w:r>
      <w:r w:rsidR="0038680D">
        <w:rPr>
          <w:rFonts w:ascii="Times New Roman" w:hAnsi="Times New Roman" w:cs="Times New Roman"/>
          <w:sz w:val="24"/>
          <w:szCs w:val="24"/>
        </w:rPr>
        <w:t>less</w:t>
      </w:r>
      <w:r w:rsidR="003909A0">
        <w:rPr>
          <w:rFonts w:ascii="Times New Roman" w:hAnsi="Times New Roman" w:cs="Times New Roman"/>
          <w:sz w:val="24"/>
          <w:szCs w:val="24"/>
        </w:rPr>
        <w:t xml:space="preserve"> growth in comparison to their male counterparts</w:t>
      </w:r>
      <w:r w:rsidR="00612B56">
        <w:rPr>
          <w:rFonts w:ascii="Times New Roman" w:hAnsi="Times New Roman" w:cs="Times New Roman"/>
          <w:sz w:val="24"/>
          <w:szCs w:val="24"/>
        </w:rPr>
        <w:t>. Therefore</w:t>
      </w:r>
      <w:r w:rsidR="003909A0">
        <w:rPr>
          <w:rFonts w:ascii="Times New Roman" w:hAnsi="Times New Roman" w:cs="Times New Roman"/>
          <w:sz w:val="24"/>
          <w:szCs w:val="24"/>
        </w:rPr>
        <w:t>,</w:t>
      </w:r>
      <w:r w:rsidRPr="00DC6E11">
        <w:rPr>
          <w:rFonts w:ascii="Times New Roman" w:hAnsi="Times New Roman" w:cs="Times New Roman"/>
          <w:sz w:val="24"/>
          <w:szCs w:val="24"/>
        </w:rPr>
        <w:t xml:space="preserve"> their body organs (including the liver and portal veins) are also </w:t>
      </w:r>
      <w:r w:rsidR="00612B56">
        <w:rPr>
          <w:rFonts w:ascii="Times New Roman" w:hAnsi="Times New Roman" w:cs="Times New Roman"/>
          <w:sz w:val="24"/>
          <w:szCs w:val="24"/>
        </w:rPr>
        <w:t>smaller</w:t>
      </w:r>
      <w:r w:rsidRPr="00DC6E11">
        <w:rPr>
          <w:rFonts w:ascii="Times New Roman" w:hAnsi="Times New Roman" w:cs="Times New Roman"/>
          <w:sz w:val="24"/>
          <w:szCs w:val="24"/>
        </w:rPr>
        <w:t xml:space="preserve"> (</w:t>
      </w:r>
      <w:r w:rsidR="00E353D7" w:rsidRPr="00DC6E11">
        <w:rPr>
          <w:rFonts w:ascii="Times New Roman" w:hAnsi="Times New Roman" w:cs="Times New Roman"/>
          <w:sz w:val="24"/>
          <w:szCs w:val="24"/>
        </w:rPr>
        <w:t>21</w:t>
      </w:r>
      <w:r w:rsidRPr="00DC6E11">
        <w:rPr>
          <w:rFonts w:ascii="Times New Roman" w:hAnsi="Times New Roman" w:cs="Times New Roman"/>
          <w:sz w:val="24"/>
          <w:szCs w:val="24"/>
        </w:rPr>
        <w:t>). Differences in the phases of respiration at the time of ultrasonographic measurements can also influence th</w:t>
      </w:r>
      <w:r w:rsidR="005712F1" w:rsidRPr="00DC6E11">
        <w:rPr>
          <w:rFonts w:ascii="Times New Roman" w:hAnsi="Times New Roman" w:cs="Times New Roman"/>
          <w:sz w:val="24"/>
          <w:szCs w:val="24"/>
        </w:rPr>
        <w:t>is variation of the portal vein</w:t>
      </w:r>
      <w:r w:rsidRPr="00DC6E11">
        <w:rPr>
          <w:rFonts w:ascii="Times New Roman" w:hAnsi="Times New Roman" w:cs="Times New Roman"/>
          <w:sz w:val="24"/>
          <w:szCs w:val="24"/>
        </w:rPr>
        <w:t xml:space="preserve"> diameter with gender (</w:t>
      </w:r>
      <w:r w:rsidR="00E353D7" w:rsidRPr="00DC6E11">
        <w:rPr>
          <w:rFonts w:ascii="Times New Roman" w:hAnsi="Times New Roman" w:cs="Times New Roman"/>
          <w:sz w:val="24"/>
          <w:szCs w:val="24"/>
        </w:rPr>
        <w:t>4</w:t>
      </w:r>
      <w:r w:rsidRPr="00DC6E11">
        <w:rPr>
          <w:rFonts w:ascii="Times New Roman" w:hAnsi="Times New Roman" w:cs="Times New Roman"/>
          <w:sz w:val="24"/>
          <w:szCs w:val="24"/>
        </w:rPr>
        <w:t>).</w:t>
      </w:r>
    </w:p>
    <w:p w14:paraId="6D48C232" w14:textId="69F9AB6F" w:rsidR="00F66012" w:rsidRPr="00DC6E11" w:rsidRDefault="00915B31" w:rsidP="00915B31">
      <w:pPr>
        <w:spacing w:before="240" w:line="360" w:lineRule="auto"/>
        <w:jc w:val="both"/>
        <w:rPr>
          <w:rFonts w:ascii="Times New Roman" w:hAnsi="Times New Roman" w:cs="Times New Roman"/>
          <w:sz w:val="24"/>
          <w:szCs w:val="24"/>
        </w:rPr>
      </w:pPr>
      <w:r w:rsidRPr="00DC6E11">
        <w:rPr>
          <w:rFonts w:ascii="Times New Roman" w:hAnsi="Times New Roman" w:cs="Times New Roman"/>
          <w:sz w:val="24"/>
          <w:szCs w:val="24"/>
        </w:rPr>
        <w:t>Th</w:t>
      </w:r>
      <w:r w:rsidR="00E875BA" w:rsidRPr="00DC6E11">
        <w:rPr>
          <w:rFonts w:ascii="Times New Roman" w:hAnsi="Times New Roman" w:cs="Times New Roman"/>
          <w:sz w:val="24"/>
          <w:szCs w:val="24"/>
        </w:rPr>
        <w:t xml:space="preserve">e study reports a </w:t>
      </w:r>
      <w:r w:rsidR="00F66012" w:rsidRPr="00DC6E11">
        <w:rPr>
          <w:rFonts w:ascii="Times New Roman" w:hAnsi="Times New Roman" w:cs="Times New Roman"/>
          <w:sz w:val="24"/>
          <w:szCs w:val="24"/>
        </w:rPr>
        <w:t>weak nega</w:t>
      </w:r>
      <w:r w:rsidR="00E875BA" w:rsidRPr="00DC6E11">
        <w:rPr>
          <w:rFonts w:ascii="Times New Roman" w:hAnsi="Times New Roman" w:cs="Times New Roman"/>
          <w:sz w:val="24"/>
          <w:szCs w:val="24"/>
        </w:rPr>
        <w:t>tive</w:t>
      </w:r>
      <w:r w:rsidRPr="00DC6E11">
        <w:rPr>
          <w:rFonts w:ascii="Times New Roman" w:hAnsi="Times New Roman" w:cs="Times New Roman"/>
          <w:sz w:val="24"/>
          <w:szCs w:val="24"/>
        </w:rPr>
        <w:t xml:space="preserve"> c</w:t>
      </w:r>
      <w:r w:rsidR="00F66012" w:rsidRPr="00DC6E11">
        <w:rPr>
          <w:rFonts w:ascii="Times New Roman" w:hAnsi="Times New Roman" w:cs="Times New Roman"/>
          <w:sz w:val="24"/>
          <w:szCs w:val="24"/>
        </w:rPr>
        <w:t xml:space="preserve">orrelation between PI </w:t>
      </w:r>
      <w:r w:rsidR="00C312EE">
        <w:rPr>
          <w:rFonts w:ascii="Times New Roman" w:hAnsi="Times New Roman" w:cs="Times New Roman"/>
          <w:sz w:val="24"/>
          <w:szCs w:val="24"/>
        </w:rPr>
        <w:t xml:space="preserve">and </w:t>
      </w:r>
      <w:r w:rsidR="00F66012" w:rsidRPr="00DC6E11">
        <w:rPr>
          <w:rFonts w:ascii="Times New Roman" w:hAnsi="Times New Roman" w:cs="Times New Roman"/>
          <w:sz w:val="24"/>
          <w:szCs w:val="24"/>
        </w:rPr>
        <w:t>BMI (r= -</w:t>
      </w:r>
      <w:r w:rsidRPr="00DC6E11">
        <w:rPr>
          <w:rFonts w:ascii="Times New Roman" w:hAnsi="Times New Roman" w:cs="Times New Roman"/>
          <w:sz w:val="24"/>
          <w:szCs w:val="24"/>
        </w:rPr>
        <w:t>0.211; p&lt;0.033</w:t>
      </w:r>
      <w:r w:rsidR="00481440" w:rsidRPr="00DC6E11">
        <w:rPr>
          <w:rFonts w:ascii="Times New Roman" w:hAnsi="Times New Roman" w:cs="Times New Roman"/>
          <w:sz w:val="24"/>
          <w:szCs w:val="24"/>
        </w:rPr>
        <w:t>).</w:t>
      </w:r>
      <w:r w:rsidR="00F66012" w:rsidRPr="00DC6E11">
        <w:rPr>
          <w:rFonts w:ascii="Times New Roman" w:hAnsi="Times New Roman" w:cs="Times New Roman"/>
          <w:sz w:val="24"/>
          <w:szCs w:val="24"/>
        </w:rPr>
        <w:t xml:space="preserve">  This finding </w:t>
      </w:r>
      <w:r w:rsidR="003909A0">
        <w:rPr>
          <w:rFonts w:ascii="Times New Roman" w:hAnsi="Times New Roman" w:cs="Times New Roman"/>
          <w:sz w:val="24"/>
          <w:szCs w:val="24"/>
        </w:rPr>
        <w:t xml:space="preserve">corroborates with that of </w:t>
      </w:r>
      <w:proofErr w:type="spellStart"/>
      <w:r w:rsidR="003909A0">
        <w:rPr>
          <w:rFonts w:ascii="Times New Roman" w:hAnsi="Times New Roman" w:cs="Times New Roman"/>
          <w:sz w:val="24"/>
          <w:szCs w:val="24"/>
        </w:rPr>
        <w:t>Gallix</w:t>
      </w:r>
      <w:proofErr w:type="spellEnd"/>
      <w:r w:rsidR="003909A0">
        <w:rPr>
          <w:rFonts w:ascii="Times New Roman" w:hAnsi="Times New Roman" w:cs="Times New Roman"/>
          <w:sz w:val="24"/>
          <w:szCs w:val="24"/>
        </w:rPr>
        <w:t xml:space="preserve"> (17), who reported that</w:t>
      </w:r>
      <w:r w:rsidR="00F66012" w:rsidRPr="00DC6E11">
        <w:rPr>
          <w:rFonts w:ascii="Times New Roman" w:hAnsi="Times New Roman" w:cs="Times New Roman"/>
          <w:sz w:val="24"/>
          <w:szCs w:val="24"/>
        </w:rPr>
        <w:t xml:space="preserve"> thin subjects have more pulsatile portal vein flow than obese subjects (17). </w:t>
      </w:r>
      <w:r w:rsidRPr="00DC6E11">
        <w:rPr>
          <w:rFonts w:ascii="Times New Roman" w:hAnsi="Times New Roman" w:cs="Times New Roman"/>
          <w:sz w:val="24"/>
          <w:szCs w:val="24"/>
        </w:rPr>
        <w:t xml:space="preserve">Recent </w:t>
      </w:r>
      <w:r w:rsidR="003909A0">
        <w:rPr>
          <w:rFonts w:ascii="Times New Roman" w:hAnsi="Times New Roman" w:cs="Times New Roman"/>
          <w:sz w:val="24"/>
          <w:szCs w:val="24"/>
        </w:rPr>
        <w:t xml:space="preserve">evidence suggested that an increase in the liver size associated with an increase in BMI is generally attributed to </w:t>
      </w:r>
      <w:r w:rsidR="0038680D">
        <w:rPr>
          <w:rFonts w:ascii="Times New Roman" w:hAnsi="Times New Roman" w:cs="Times New Roman"/>
          <w:sz w:val="24"/>
          <w:szCs w:val="24"/>
        </w:rPr>
        <w:t xml:space="preserve">a build-up in the workload and physiological adaptation to the </w:t>
      </w:r>
      <w:r w:rsidR="003909A0">
        <w:rPr>
          <w:rFonts w:ascii="Times New Roman" w:hAnsi="Times New Roman" w:cs="Times New Roman"/>
          <w:sz w:val="24"/>
          <w:szCs w:val="24"/>
        </w:rPr>
        <w:t xml:space="preserve">rise in metabolic demands (20), possibly resulting in lesser resistive flow to meet </w:t>
      </w:r>
      <w:r w:rsidR="003D1DE2" w:rsidRPr="00DC6E11">
        <w:rPr>
          <w:rFonts w:ascii="Times New Roman" w:hAnsi="Times New Roman" w:cs="Times New Roman"/>
          <w:sz w:val="24"/>
          <w:szCs w:val="24"/>
        </w:rPr>
        <w:t>the high demand</w:t>
      </w:r>
      <w:r w:rsidR="00D90FBB" w:rsidRPr="00DC6E11">
        <w:rPr>
          <w:rFonts w:ascii="Times New Roman" w:hAnsi="Times New Roman" w:cs="Times New Roman"/>
          <w:sz w:val="24"/>
          <w:szCs w:val="24"/>
        </w:rPr>
        <w:t>.</w:t>
      </w:r>
      <w:r w:rsidRPr="00DC6E11">
        <w:rPr>
          <w:rFonts w:ascii="Times New Roman" w:hAnsi="Times New Roman" w:cs="Times New Roman"/>
          <w:sz w:val="24"/>
          <w:szCs w:val="24"/>
        </w:rPr>
        <w:t xml:space="preserve"> </w:t>
      </w:r>
    </w:p>
    <w:p w14:paraId="1B4EF778" w14:textId="12B370E4" w:rsidR="00915B31" w:rsidRPr="00DC6E11" w:rsidRDefault="00915B31" w:rsidP="00915B31">
      <w:pPr>
        <w:spacing w:before="240" w:line="360" w:lineRule="auto"/>
        <w:jc w:val="both"/>
        <w:rPr>
          <w:rFonts w:ascii="Times New Roman" w:hAnsi="Times New Roman" w:cs="Times New Roman"/>
          <w:sz w:val="24"/>
          <w:szCs w:val="24"/>
        </w:rPr>
      </w:pPr>
      <w:r w:rsidRPr="00DC6E11">
        <w:rPr>
          <w:rFonts w:ascii="Times New Roman" w:hAnsi="Times New Roman" w:cs="Times New Roman"/>
          <w:sz w:val="24"/>
          <w:szCs w:val="24"/>
        </w:rPr>
        <w:t>There was a</w:t>
      </w:r>
      <w:r w:rsidR="00D90FBB" w:rsidRPr="00DC6E11">
        <w:rPr>
          <w:rFonts w:ascii="Times New Roman" w:hAnsi="Times New Roman" w:cs="Times New Roman"/>
          <w:sz w:val="24"/>
          <w:szCs w:val="24"/>
        </w:rPr>
        <w:t>lso a</w:t>
      </w:r>
      <w:r w:rsidRPr="00DC6E11">
        <w:rPr>
          <w:rFonts w:ascii="Times New Roman" w:hAnsi="Times New Roman" w:cs="Times New Roman"/>
          <w:sz w:val="24"/>
          <w:szCs w:val="24"/>
        </w:rPr>
        <w:t xml:space="preserve"> </w:t>
      </w:r>
      <w:r w:rsidR="00D90FBB" w:rsidRPr="00DC6E11">
        <w:rPr>
          <w:rFonts w:ascii="Times New Roman" w:hAnsi="Times New Roman" w:cs="Times New Roman"/>
          <w:sz w:val="24"/>
          <w:szCs w:val="24"/>
        </w:rPr>
        <w:t xml:space="preserve">weak </w:t>
      </w:r>
      <w:r w:rsidR="00525DB2" w:rsidRPr="00DC6E11">
        <w:rPr>
          <w:rFonts w:ascii="Times New Roman" w:hAnsi="Times New Roman" w:cs="Times New Roman"/>
          <w:sz w:val="24"/>
          <w:szCs w:val="24"/>
        </w:rPr>
        <w:t>nega</w:t>
      </w:r>
      <w:r w:rsidRPr="00DC6E11">
        <w:rPr>
          <w:rFonts w:ascii="Times New Roman" w:hAnsi="Times New Roman" w:cs="Times New Roman"/>
          <w:sz w:val="24"/>
          <w:szCs w:val="24"/>
        </w:rPr>
        <w:t xml:space="preserve">tive correlation </w:t>
      </w:r>
      <w:r w:rsidR="00D90FBB" w:rsidRPr="00DC6E11">
        <w:rPr>
          <w:rFonts w:ascii="Times New Roman" w:hAnsi="Times New Roman" w:cs="Times New Roman"/>
          <w:sz w:val="24"/>
          <w:szCs w:val="24"/>
        </w:rPr>
        <w:t xml:space="preserve">found </w:t>
      </w:r>
      <w:r w:rsidRPr="00DC6E11">
        <w:rPr>
          <w:rFonts w:ascii="Times New Roman" w:hAnsi="Times New Roman" w:cs="Times New Roman"/>
          <w:sz w:val="24"/>
          <w:szCs w:val="24"/>
        </w:rPr>
        <w:t xml:space="preserve">between </w:t>
      </w:r>
      <w:r w:rsidR="00D90FBB" w:rsidRPr="00DC6E11">
        <w:rPr>
          <w:rFonts w:ascii="Times New Roman" w:hAnsi="Times New Roman" w:cs="Times New Roman"/>
          <w:sz w:val="24"/>
          <w:szCs w:val="24"/>
        </w:rPr>
        <w:t xml:space="preserve">portal vein </w:t>
      </w:r>
      <w:r w:rsidRPr="00DC6E11">
        <w:rPr>
          <w:rFonts w:ascii="Times New Roman" w:hAnsi="Times New Roman" w:cs="Times New Roman"/>
          <w:sz w:val="24"/>
          <w:szCs w:val="24"/>
        </w:rPr>
        <w:t>PI and age (r=</w:t>
      </w:r>
      <w:r w:rsidR="009B3508" w:rsidRPr="00DC6E11">
        <w:rPr>
          <w:rFonts w:ascii="Times New Roman" w:hAnsi="Times New Roman" w:cs="Times New Roman"/>
          <w:sz w:val="24"/>
          <w:szCs w:val="24"/>
        </w:rPr>
        <w:t xml:space="preserve"> </w:t>
      </w:r>
      <w:r w:rsidR="00525DB2" w:rsidRPr="00DC6E11">
        <w:rPr>
          <w:rFonts w:ascii="Times New Roman" w:hAnsi="Times New Roman" w:cs="Times New Roman"/>
          <w:sz w:val="24"/>
          <w:szCs w:val="24"/>
        </w:rPr>
        <w:t>-</w:t>
      </w:r>
      <w:r w:rsidRPr="00DC6E11">
        <w:rPr>
          <w:rFonts w:ascii="Times New Roman" w:hAnsi="Times New Roman" w:cs="Times New Roman"/>
          <w:sz w:val="24"/>
          <w:szCs w:val="24"/>
        </w:rPr>
        <w:t>0.168; p&lt;0.046)</w:t>
      </w:r>
      <w:r w:rsidR="003909A0">
        <w:rPr>
          <w:rFonts w:ascii="Times New Roman" w:hAnsi="Times New Roman" w:cs="Times New Roman"/>
          <w:sz w:val="24"/>
          <w:szCs w:val="24"/>
        </w:rPr>
        <w:t xml:space="preserve">; however, this contradicts the findings from Songmen (8), who reported an </w:t>
      </w:r>
      <w:r w:rsidRPr="00DC6E11">
        <w:rPr>
          <w:rFonts w:ascii="Times New Roman" w:hAnsi="Times New Roman" w:cs="Times New Roman"/>
          <w:sz w:val="24"/>
          <w:szCs w:val="24"/>
        </w:rPr>
        <w:t xml:space="preserve">absence of correlation of the PI with age. The negative correlation between PI and age could be due to </w:t>
      </w:r>
      <w:r w:rsidR="003909A0">
        <w:rPr>
          <w:rFonts w:ascii="Times New Roman" w:hAnsi="Times New Roman" w:cs="Times New Roman"/>
          <w:sz w:val="24"/>
          <w:szCs w:val="24"/>
        </w:rPr>
        <w:t>the fragmentation of smooth muscles and loss of elasticity in the reticular network of the vein with age (20), and hence</w:t>
      </w:r>
      <w:r w:rsidR="00612B56">
        <w:rPr>
          <w:rFonts w:ascii="Times New Roman" w:hAnsi="Times New Roman" w:cs="Times New Roman"/>
          <w:sz w:val="24"/>
          <w:szCs w:val="24"/>
        </w:rPr>
        <w:t>,</w:t>
      </w:r>
      <w:r w:rsidR="003909A0">
        <w:rPr>
          <w:rFonts w:ascii="Times New Roman" w:hAnsi="Times New Roman" w:cs="Times New Roman"/>
          <w:sz w:val="24"/>
          <w:szCs w:val="24"/>
        </w:rPr>
        <w:t xml:space="preserve"> the gradual decrease in the vein pulsatility</w:t>
      </w:r>
      <w:r w:rsidRPr="00DC6E11">
        <w:rPr>
          <w:rFonts w:ascii="Times New Roman" w:hAnsi="Times New Roman" w:cs="Times New Roman"/>
          <w:sz w:val="24"/>
          <w:szCs w:val="24"/>
        </w:rPr>
        <w:t xml:space="preserve"> index with increasing age. </w:t>
      </w:r>
    </w:p>
    <w:p w14:paraId="3F788173" w14:textId="76DE393B" w:rsidR="0036665F" w:rsidRPr="00DC6E11" w:rsidRDefault="00A14F0C" w:rsidP="0036665F">
      <w:pPr>
        <w:spacing w:before="240" w:line="360" w:lineRule="auto"/>
        <w:jc w:val="both"/>
        <w:rPr>
          <w:rFonts w:ascii="Times New Roman" w:hAnsi="Times New Roman" w:cs="Times New Roman"/>
          <w:sz w:val="24"/>
          <w:szCs w:val="24"/>
        </w:rPr>
      </w:pPr>
      <w:r w:rsidRPr="00DC6E11">
        <w:rPr>
          <w:rFonts w:ascii="Times New Roman" w:hAnsi="Times New Roman" w:cs="Times New Roman"/>
          <w:sz w:val="24"/>
          <w:szCs w:val="24"/>
        </w:rPr>
        <w:t>There was a weak nega</w:t>
      </w:r>
      <w:r w:rsidR="0036665F" w:rsidRPr="00DC6E11">
        <w:rPr>
          <w:rFonts w:ascii="Times New Roman" w:hAnsi="Times New Roman" w:cs="Times New Roman"/>
          <w:sz w:val="24"/>
          <w:szCs w:val="24"/>
        </w:rPr>
        <w:t>tive linear correlation between PVD and PI (r=</w:t>
      </w:r>
      <w:r w:rsidRPr="00DC6E11">
        <w:rPr>
          <w:rFonts w:ascii="Times New Roman" w:hAnsi="Times New Roman" w:cs="Times New Roman"/>
          <w:sz w:val="24"/>
          <w:szCs w:val="24"/>
        </w:rPr>
        <w:t xml:space="preserve"> -</w:t>
      </w:r>
      <w:r w:rsidR="0036665F" w:rsidRPr="00DC6E11">
        <w:rPr>
          <w:rFonts w:ascii="Times New Roman" w:hAnsi="Times New Roman" w:cs="Times New Roman"/>
          <w:sz w:val="24"/>
          <w:szCs w:val="24"/>
        </w:rPr>
        <w:t>0.175; p=0.039)</w:t>
      </w:r>
      <w:r w:rsidR="003909A0">
        <w:rPr>
          <w:rFonts w:ascii="Times New Roman" w:hAnsi="Times New Roman" w:cs="Times New Roman"/>
          <w:sz w:val="24"/>
          <w:szCs w:val="24"/>
        </w:rPr>
        <w:t>. However</w:t>
      </w:r>
      <w:r w:rsidR="0036665F" w:rsidRPr="00DC6E11">
        <w:rPr>
          <w:rFonts w:ascii="Times New Roman" w:hAnsi="Times New Roman" w:cs="Times New Roman"/>
          <w:sz w:val="24"/>
          <w:szCs w:val="24"/>
        </w:rPr>
        <w:t xml:space="preserve">, no correlation was found between PVD </w:t>
      </w:r>
      <w:r w:rsidR="00C312EE">
        <w:rPr>
          <w:rFonts w:ascii="Times New Roman" w:hAnsi="Times New Roman" w:cs="Times New Roman"/>
          <w:sz w:val="24"/>
          <w:szCs w:val="24"/>
        </w:rPr>
        <w:t xml:space="preserve">and PSV and PSV and </w:t>
      </w:r>
      <w:r w:rsidR="0036665F" w:rsidRPr="00DC6E11">
        <w:rPr>
          <w:rFonts w:ascii="Times New Roman" w:hAnsi="Times New Roman" w:cs="Times New Roman"/>
          <w:sz w:val="24"/>
          <w:szCs w:val="24"/>
        </w:rPr>
        <w:t xml:space="preserve">PI.  </w:t>
      </w:r>
      <w:r w:rsidRPr="00DC6E11">
        <w:rPr>
          <w:rFonts w:ascii="Times New Roman" w:hAnsi="Times New Roman" w:cs="Times New Roman"/>
          <w:sz w:val="24"/>
          <w:szCs w:val="24"/>
        </w:rPr>
        <w:t xml:space="preserve">Several findings have reported an increase in portal VD and formation of collaterals in subjects with abnormal increase in portal venous pressure (Portal hypertension), and a </w:t>
      </w:r>
      <w:r w:rsidR="00EE0BB7" w:rsidRPr="00DC6E11">
        <w:rPr>
          <w:rFonts w:ascii="Times New Roman" w:hAnsi="Times New Roman" w:cs="Times New Roman"/>
          <w:sz w:val="24"/>
          <w:szCs w:val="24"/>
        </w:rPr>
        <w:t xml:space="preserve">PVD &gt;15mm </w:t>
      </w:r>
      <w:r w:rsidR="003909A0">
        <w:rPr>
          <w:rFonts w:ascii="Times New Roman" w:hAnsi="Times New Roman" w:cs="Times New Roman"/>
          <w:sz w:val="24"/>
          <w:szCs w:val="24"/>
        </w:rPr>
        <w:t xml:space="preserve">is </w:t>
      </w:r>
      <w:r w:rsidR="00EE0BB7" w:rsidRPr="00DC6E11">
        <w:rPr>
          <w:rFonts w:ascii="Times New Roman" w:hAnsi="Times New Roman" w:cs="Times New Roman"/>
          <w:sz w:val="24"/>
          <w:szCs w:val="24"/>
        </w:rPr>
        <w:t>currently utilized</w:t>
      </w:r>
      <w:r w:rsidRPr="00DC6E11">
        <w:rPr>
          <w:rFonts w:ascii="Times New Roman" w:hAnsi="Times New Roman" w:cs="Times New Roman"/>
          <w:sz w:val="24"/>
          <w:szCs w:val="24"/>
        </w:rPr>
        <w:t xml:space="preserve"> as </w:t>
      </w:r>
      <w:r w:rsidR="007E6FEB">
        <w:rPr>
          <w:rFonts w:ascii="Times New Roman" w:hAnsi="Times New Roman" w:cs="Times New Roman"/>
          <w:sz w:val="24"/>
          <w:szCs w:val="24"/>
        </w:rPr>
        <w:t xml:space="preserve">a </w:t>
      </w:r>
      <w:r w:rsidRPr="00DC6E11">
        <w:rPr>
          <w:rFonts w:ascii="Times New Roman" w:hAnsi="Times New Roman" w:cs="Times New Roman"/>
          <w:sz w:val="24"/>
          <w:szCs w:val="24"/>
        </w:rPr>
        <w:t>cardinal marker of portal hypertension</w:t>
      </w:r>
      <w:r w:rsidR="00EE0BB7" w:rsidRPr="00DC6E11">
        <w:rPr>
          <w:rFonts w:ascii="Times New Roman" w:hAnsi="Times New Roman" w:cs="Times New Roman"/>
          <w:sz w:val="24"/>
          <w:szCs w:val="24"/>
        </w:rPr>
        <w:t xml:space="preserve"> (3, 4, 6, 10, 11, 13 &amp; 15)</w:t>
      </w:r>
      <w:r w:rsidRPr="00DC6E11">
        <w:rPr>
          <w:rFonts w:ascii="Times New Roman" w:hAnsi="Times New Roman" w:cs="Times New Roman"/>
          <w:sz w:val="24"/>
          <w:szCs w:val="24"/>
        </w:rPr>
        <w:t>. S</w:t>
      </w:r>
      <w:r w:rsidR="00245156" w:rsidRPr="00DC6E11">
        <w:rPr>
          <w:rFonts w:ascii="Times New Roman" w:hAnsi="Times New Roman" w:cs="Times New Roman"/>
          <w:sz w:val="24"/>
          <w:szCs w:val="24"/>
        </w:rPr>
        <w:t>uch instances</w:t>
      </w:r>
      <w:r w:rsidR="007565A4" w:rsidRPr="00DC6E11">
        <w:rPr>
          <w:rFonts w:ascii="Times New Roman" w:hAnsi="Times New Roman" w:cs="Times New Roman"/>
          <w:sz w:val="24"/>
          <w:szCs w:val="24"/>
        </w:rPr>
        <w:t xml:space="preserve"> may </w:t>
      </w:r>
      <w:r w:rsidR="003909A0">
        <w:rPr>
          <w:rFonts w:ascii="Times New Roman" w:hAnsi="Times New Roman" w:cs="Times New Roman"/>
          <w:sz w:val="24"/>
          <w:szCs w:val="24"/>
        </w:rPr>
        <w:t xml:space="preserve">result in low </w:t>
      </w:r>
      <w:r w:rsidR="00612B56">
        <w:rPr>
          <w:rFonts w:ascii="Times New Roman" w:hAnsi="Times New Roman" w:cs="Times New Roman"/>
          <w:sz w:val="24"/>
          <w:szCs w:val="24"/>
        </w:rPr>
        <w:t>blood flow resistance</w:t>
      </w:r>
      <w:r w:rsidR="003909A0">
        <w:rPr>
          <w:rFonts w:ascii="Times New Roman" w:hAnsi="Times New Roman" w:cs="Times New Roman"/>
          <w:sz w:val="24"/>
          <w:szCs w:val="24"/>
        </w:rPr>
        <w:t xml:space="preserve"> in the portal vein and,</w:t>
      </w:r>
      <w:r w:rsidRPr="00DC6E11">
        <w:rPr>
          <w:rFonts w:ascii="Times New Roman" w:hAnsi="Times New Roman" w:cs="Times New Roman"/>
          <w:sz w:val="24"/>
          <w:szCs w:val="24"/>
        </w:rPr>
        <w:t xml:space="preserve"> hence, the possible reason</w:t>
      </w:r>
      <w:r w:rsidR="00245156" w:rsidRPr="00DC6E11">
        <w:rPr>
          <w:rFonts w:ascii="Times New Roman" w:hAnsi="Times New Roman" w:cs="Times New Roman"/>
          <w:sz w:val="24"/>
          <w:szCs w:val="24"/>
        </w:rPr>
        <w:t>s for the gradual decrease in</w:t>
      </w:r>
      <w:r w:rsidRPr="00DC6E11">
        <w:rPr>
          <w:rFonts w:ascii="Times New Roman" w:hAnsi="Times New Roman" w:cs="Times New Roman"/>
          <w:sz w:val="24"/>
          <w:szCs w:val="24"/>
        </w:rPr>
        <w:t xml:space="preserve"> portal vein PI with increasing diameter.</w:t>
      </w:r>
    </w:p>
    <w:p w14:paraId="0D0ADDDD" w14:textId="0391501B" w:rsidR="00915B31" w:rsidRDefault="00915B31" w:rsidP="00915B31">
      <w:pPr>
        <w:spacing w:before="240" w:line="360" w:lineRule="auto"/>
        <w:jc w:val="both"/>
        <w:rPr>
          <w:rFonts w:ascii="Times New Roman" w:hAnsi="Times New Roman" w:cs="Times New Roman"/>
          <w:sz w:val="24"/>
          <w:szCs w:val="24"/>
        </w:rPr>
      </w:pPr>
      <w:r w:rsidRPr="00DC6E11">
        <w:rPr>
          <w:rFonts w:ascii="Times New Roman" w:hAnsi="Times New Roman" w:cs="Times New Roman"/>
          <w:sz w:val="24"/>
          <w:szCs w:val="24"/>
        </w:rPr>
        <w:t>T</w:t>
      </w:r>
      <w:r w:rsidR="003E3D7A" w:rsidRPr="00DC6E11">
        <w:rPr>
          <w:rFonts w:ascii="Times New Roman" w:hAnsi="Times New Roman" w:cs="Times New Roman"/>
          <w:sz w:val="24"/>
          <w:szCs w:val="24"/>
        </w:rPr>
        <w:t xml:space="preserve">he findings from this study </w:t>
      </w:r>
      <w:r w:rsidRPr="00DC6E11">
        <w:rPr>
          <w:rFonts w:ascii="Times New Roman" w:hAnsi="Times New Roman" w:cs="Times New Roman"/>
          <w:sz w:val="24"/>
          <w:szCs w:val="24"/>
        </w:rPr>
        <w:t xml:space="preserve">showed no </w:t>
      </w:r>
      <w:r w:rsidR="00B939AD" w:rsidRPr="00DC6E11">
        <w:rPr>
          <w:rFonts w:ascii="Times New Roman" w:hAnsi="Times New Roman" w:cs="Times New Roman"/>
          <w:sz w:val="24"/>
          <w:szCs w:val="24"/>
        </w:rPr>
        <w:t xml:space="preserve">significant </w:t>
      </w:r>
      <w:r w:rsidRPr="00DC6E11">
        <w:rPr>
          <w:rFonts w:ascii="Times New Roman" w:hAnsi="Times New Roman" w:cs="Times New Roman"/>
          <w:sz w:val="24"/>
          <w:szCs w:val="24"/>
        </w:rPr>
        <w:t>correlation between the portal vein diamete</w:t>
      </w:r>
      <w:r w:rsidR="00B939AD" w:rsidRPr="00DC6E11">
        <w:rPr>
          <w:rFonts w:ascii="Times New Roman" w:hAnsi="Times New Roman" w:cs="Times New Roman"/>
          <w:sz w:val="24"/>
          <w:szCs w:val="24"/>
        </w:rPr>
        <w:t xml:space="preserve">r </w:t>
      </w:r>
      <w:r w:rsidR="006533F3" w:rsidRPr="00DC6E11">
        <w:rPr>
          <w:rFonts w:ascii="Times New Roman" w:hAnsi="Times New Roman" w:cs="Times New Roman"/>
          <w:sz w:val="24"/>
          <w:szCs w:val="24"/>
        </w:rPr>
        <w:t xml:space="preserve">and </w:t>
      </w:r>
      <w:r w:rsidR="00B939AD" w:rsidRPr="00DC6E11">
        <w:rPr>
          <w:rFonts w:ascii="Times New Roman" w:hAnsi="Times New Roman" w:cs="Times New Roman"/>
          <w:sz w:val="24"/>
          <w:szCs w:val="24"/>
        </w:rPr>
        <w:t>p</w:t>
      </w:r>
      <w:r w:rsidR="00FD0F87" w:rsidRPr="00DC6E11">
        <w:rPr>
          <w:rFonts w:ascii="Times New Roman" w:hAnsi="Times New Roman" w:cs="Times New Roman"/>
          <w:sz w:val="24"/>
          <w:szCs w:val="24"/>
        </w:rPr>
        <w:t>eak systolic velocity, age</w:t>
      </w:r>
      <w:r w:rsidR="00C312EE">
        <w:rPr>
          <w:rFonts w:ascii="Times New Roman" w:hAnsi="Times New Roman" w:cs="Times New Roman"/>
          <w:sz w:val="24"/>
          <w:szCs w:val="24"/>
        </w:rPr>
        <w:t xml:space="preserve">, and </w:t>
      </w:r>
      <w:r w:rsidR="00FD0F87" w:rsidRPr="00DC6E11">
        <w:rPr>
          <w:rFonts w:ascii="Times New Roman" w:hAnsi="Times New Roman" w:cs="Times New Roman"/>
          <w:sz w:val="24"/>
          <w:szCs w:val="24"/>
        </w:rPr>
        <w:t>BMI</w:t>
      </w:r>
      <w:r w:rsidRPr="00DC6E11">
        <w:rPr>
          <w:rFonts w:ascii="Times New Roman" w:hAnsi="Times New Roman" w:cs="Times New Roman"/>
          <w:sz w:val="24"/>
          <w:szCs w:val="24"/>
        </w:rPr>
        <w:t xml:space="preserve">. This is in line with the findings from </w:t>
      </w:r>
      <w:proofErr w:type="spellStart"/>
      <w:r w:rsidR="00C02C4E" w:rsidRPr="00DC6E11">
        <w:rPr>
          <w:rFonts w:ascii="Times New Roman" w:hAnsi="Times New Roman" w:cs="Times New Roman"/>
          <w:sz w:val="24"/>
          <w:szCs w:val="24"/>
        </w:rPr>
        <w:t>Adeyekun</w:t>
      </w:r>
      <w:proofErr w:type="spellEnd"/>
      <w:r w:rsidR="00C02C4E" w:rsidRPr="00DC6E11">
        <w:rPr>
          <w:rFonts w:ascii="Times New Roman" w:hAnsi="Times New Roman" w:cs="Times New Roman"/>
          <w:sz w:val="24"/>
          <w:szCs w:val="24"/>
        </w:rPr>
        <w:t xml:space="preserve"> </w:t>
      </w:r>
      <w:r w:rsidRPr="00DC6E11">
        <w:rPr>
          <w:rFonts w:ascii="Times New Roman" w:hAnsi="Times New Roman" w:cs="Times New Roman"/>
          <w:sz w:val="24"/>
          <w:szCs w:val="24"/>
        </w:rPr>
        <w:t>(</w:t>
      </w:r>
      <w:r w:rsidR="00633652" w:rsidRPr="00DC6E11">
        <w:rPr>
          <w:rFonts w:ascii="Times New Roman" w:hAnsi="Times New Roman" w:cs="Times New Roman"/>
          <w:sz w:val="24"/>
          <w:szCs w:val="24"/>
        </w:rPr>
        <w:t>19</w:t>
      </w:r>
      <w:r w:rsidRPr="00DC6E11">
        <w:rPr>
          <w:rFonts w:ascii="Times New Roman" w:hAnsi="Times New Roman" w:cs="Times New Roman"/>
          <w:sz w:val="24"/>
          <w:szCs w:val="24"/>
        </w:rPr>
        <w:t>)</w:t>
      </w:r>
      <w:r w:rsidR="003909A0">
        <w:rPr>
          <w:rFonts w:ascii="Times New Roman" w:hAnsi="Times New Roman" w:cs="Times New Roman"/>
          <w:sz w:val="24"/>
          <w:szCs w:val="24"/>
        </w:rPr>
        <w:t>,</w:t>
      </w:r>
      <w:r w:rsidRPr="00DC6E11">
        <w:rPr>
          <w:rFonts w:ascii="Times New Roman" w:hAnsi="Times New Roman" w:cs="Times New Roman"/>
          <w:sz w:val="24"/>
          <w:szCs w:val="24"/>
        </w:rPr>
        <w:t xml:space="preserve"> who reported the absence of </w:t>
      </w:r>
      <w:r w:rsidR="003909A0">
        <w:rPr>
          <w:rFonts w:ascii="Times New Roman" w:hAnsi="Times New Roman" w:cs="Times New Roman"/>
          <w:sz w:val="24"/>
          <w:szCs w:val="24"/>
        </w:rPr>
        <w:t xml:space="preserve">a </w:t>
      </w:r>
      <w:r w:rsidRPr="00DC6E11">
        <w:rPr>
          <w:rFonts w:ascii="Times New Roman" w:hAnsi="Times New Roman" w:cs="Times New Roman"/>
          <w:sz w:val="24"/>
          <w:szCs w:val="24"/>
        </w:rPr>
        <w:t>correlation between PVD and age as well</w:t>
      </w:r>
      <w:r w:rsidR="003909A0">
        <w:rPr>
          <w:rFonts w:ascii="Times New Roman" w:hAnsi="Times New Roman" w:cs="Times New Roman"/>
          <w:sz w:val="24"/>
          <w:szCs w:val="24"/>
        </w:rPr>
        <w:t>. Still, however</w:t>
      </w:r>
      <w:r w:rsidRPr="00DC6E11">
        <w:rPr>
          <w:rFonts w:ascii="Times New Roman" w:hAnsi="Times New Roman" w:cs="Times New Roman"/>
          <w:sz w:val="24"/>
          <w:szCs w:val="24"/>
        </w:rPr>
        <w:t xml:space="preserve">, these findings were </w:t>
      </w:r>
      <w:r w:rsidR="00C312EE">
        <w:rPr>
          <w:rFonts w:ascii="Times New Roman" w:hAnsi="Times New Roman" w:cs="Times New Roman"/>
          <w:sz w:val="24"/>
          <w:szCs w:val="24"/>
        </w:rPr>
        <w:t>different from</w:t>
      </w:r>
      <w:r w:rsidRPr="00DC6E11">
        <w:rPr>
          <w:rFonts w:ascii="Times New Roman" w:hAnsi="Times New Roman" w:cs="Times New Roman"/>
          <w:sz w:val="24"/>
          <w:szCs w:val="24"/>
        </w:rPr>
        <w:t xml:space="preserve"> t</w:t>
      </w:r>
      <w:r w:rsidR="00C02C4E" w:rsidRPr="00DC6E11">
        <w:rPr>
          <w:rFonts w:ascii="Times New Roman" w:hAnsi="Times New Roman" w:cs="Times New Roman"/>
          <w:sz w:val="24"/>
          <w:szCs w:val="24"/>
        </w:rPr>
        <w:t>he previous works conducted by Gosh</w:t>
      </w:r>
      <w:r w:rsidR="0091331F" w:rsidRPr="00DC6E11">
        <w:rPr>
          <w:rFonts w:ascii="Times New Roman" w:hAnsi="Times New Roman" w:cs="Times New Roman"/>
          <w:sz w:val="24"/>
          <w:szCs w:val="24"/>
        </w:rPr>
        <w:t xml:space="preserve"> </w:t>
      </w:r>
      <w:r w:rsidR="00C02C4E" w:rsidRPr="00DC6E11">
        <w:rPr>
          <w:rFonts w:ascii="Times New Roman" w:hAnsi="Times New Roman" w:cs="Times New Roman"/>
          <w:sz w:val="24"/>
          <w:szCs w:val="24"/>
        </w:rPr>
        <w:t>(</w:t>
      </w:r>
      <w:r w:rsidR="00633652" w:rsidRPr="00DC6E11">
        <w:rPr>
          <w:rFonts w:ascii="Times New Roman" w:hAnsi="Times New Roman" w:cs="Times New Roman"/>
          <w:sz w:val="24"/>
          <w:szCs w:val="24"/>
        </w:rPr>
        <w:t>1</w:t>
      </w:r>
      <w:r w:rsidR="00C02C4E" w:rsidRPr="00DC6E11">
        <w:rPr>
          <w:rFonts w:ascii="Times New Roman" w:hAnsi="Times New Roman" w:cs="Times New Roman"/>
          <w:sz w:val="24"/>
          <w:szCs w:val="24"/>
        </w:rPr>
        <w:t xml:space="preserve">), </w:t>
      </w:r>
      <w:proofErr w:type="spellStart"/>
      <w:r w:rsidR="00C02C4E" w:rsidRPr="00DC6E11">
        <w:rPr>
          <w:rFonts w:ascii="Times New Roman" w:hAnsi="Times New Roman" w:cs="Times New Roman"/>
          <w:sz w:val="24"/>
          <w:szCs w:val="24"/>
        </w:rPr>
        <w:t>Luntsi</w:t>
      </w:r>
      <w:proofErr w:type="spellEnd"/>
      <w:r w:rsidR="00C02C4E" w:rsidRPr="00DC6E11">
        <w:rPr>
          <w:rFonts w:ascii="Times New Roman" w:hAnsi="Times New Roman" w:cs="Times New Roman"/>
          <w:sz w:val="24"/>
          <w:szCs w:val="24"/>
        </w:rPr>
        <w:t xml:space="preserve"> (</w:t>
      </w:r>
      <w:r w:rsidR="00633652" w:rsidRPr="00DC6E11">
        <w:rPr>
          <w:rFonts w:ascii="Times New Roman" w:hAnsi="Times New Roman" w:cs="Times New Roman"/>
          <w:sz w:val="24"/>
          <w:szCs w:val="24"/>
        </w:rPr>
        <w:t>4</w:t>
      </w:r>
      <w:r w:rsidR="00C02C4E" w:rsidRPr="00DC6E11">
        <w:rPr>
          <w:rFonts w:ascii="Times New Roman" w:hAnsi="Times New Roman" w:cs="Times New Roman"/>
          <w:sz w:val="24"/>
          <w:szCs w:val="24"/>
        </w:rPr>
        <w:t>)</w:t>
      </w:r>
      <w:r w:rsidR="0038680D">
        <w:rPr>
          <w:rFonts w:ascii="Times New Roman" w:hAnsi="Times New Roman" w:cs="Times New Roman"/>
          <w:sz w:val="24"/>
          <w:szCs w:val="24"/>
        </w:rPr>
        <w:t xml:space="preserve">, </w:t>
      </w:r>
      <w:proofErr w:type="spellStart"/>
      <w:r w:rsidR="0038680D">
        <w:rPr>
          <w:rFonts w:ascii="Times New Roman" w:hAnsi="Times New Roman" w:cs="Times New Roman"/>
          <w:sz w:val="24"/>
          <w:szCs w:val="24"/>
        </w:rPr>
        <w:t>Ankwue</w:t>
      </w:r>
      <w:proofErr w:type="spellEnd"/>
      <w:r w:rsidR="0038680D">
        <w:rPr>
          <w:rFonts w:ascii="Times New Roman" w:hAnsi="Times New Roman" w:cs="Times New Roman"/>
          <w:sz w:val="24"/>
          <w:szCs w:val="24"/>
        </w:rPr>
        <w:t xml:space="preserve"> (22), Harshita (16),</w:t>
      </w:r>
      <w:r w:rsidRPr="00DC6E11">
        <w:rPr>
          <w:rFonts w:ascii="Times New Roman" w:hAnsi="Times New Roman" w:cs="Times New Roman"/>
          <w:sz w:val="24"/>
          <w:szCs w:val="24"/>
        </w:rPr>
        <w:t xml:space="preserve"> and </w:t>
      </w:r>
      <w:proofErr w:type="spellStart"/>
      <w:r w:rsidR="00C02C4E" w:rsidRPr="00DC6E11">
        <w:rPr>
          <w:rFonts w:ascii="Times New Roman" w:hAnsi="Times New Roman" w:cs="Times New Roman"/>
          <w:sz w:val="24"/>
          <w:szCs w:val="24"/>
        </w:rPr>
        <w:t>Hawaz</w:t>
      </w:r>
      <w:proofErr w:type="spellEnd"/>
      <w:r w:rsidR="00C02C4E" w:rsidRPr="00DC6E11">
        <w:rPr>
          <w:rFonts w:ascii="Times New Roman" w:hAnsi="Times New Roman" w:cs="Times New Roman"/>
          <w:sz w:val="24"/>
          <w:szCs w:val="24"/>
        </w:rPr>
        <w:t xml:space="preserve"> (</w:t>
      </w:r>
      <w:r w:rsidR="00633652" w:rsidRPr="00DC6E11">
        <w:rPr>
          <w:rFonts w:ascii="Times New Roman" w:hAnsi="Times New Roman" w:cs="Times New Roman"/>
          <w:sz w:val="24"/>
          <w:szCs w:val="24"/>
        </w:rPr>
        <w:t>5</w:t>
      </w:r>
      <w:r w:rsidRPr="00DC6E11">
        <w:rPr>
          <w:rFonts w:ascii="Times New Roman" w:hAnsi="Times New Roman" w:cs="Times New Roman"/>
          <w:sz w:val="24"/>
          <w:szCs w:val="24"/>
        </w:rPr>
        <w:t>). These variations may be due to the differences in the study population, geography, ethnicity, age involvement of the extreme</w:t>
      </w:r>
      <w:r w:rsidR="003909A0">
        <w:rPr>
          <w:rFonts w:ascii="Times New Roman" w:hAnsi="Times New Roman" w:cs="Times New Roman"/>
          <w:sz w:val="24"/>
          <w:szCs w:val="24"/>
        </w:rPr>
        <w:t>,</w:t>
      </w:r>
      <w:r w:rsidRPr="00DC6E11">
        <w:rPr>
          <w:rFonts w:ascii="Times New Roman" w:hAnsi="Times New Roman" w:cs="Times New Roman"/>
          <w:sz w:val="24"/>
          <w:szCs w:val="24"/>
        </w:rPr>
        <w:t xml:space="preserve"> and variations in the measurement techniques.</w:t>
      </w:r>
    </w:p>
    <w:p w14:paraId="44416E81" w14:textId="7358626D" w:rsidR="00A414AA" w:rsidRPr="00A414AA" w:rsidRDefault="00A414AA" w:rsidP="00A414AA">
      <w:pPr>
        <w:spacing w:before="240" w:line="360" w:lineRule="auto"/>
        <w:jc w:val="both"/>
        <w:rPr>
          <w:rFonts w:ascii="Times New Roman" w:hAnsi="Times New Roman" w:cs="Times New Roman"/>
          <w:sz w:val="24"/>
          <w:szCs w:val="24"/>
        </w:rPr>
      </w:pPr>
      <w:r w:rsidRPr="00A414AA">
        <w:rPr>
          <w:rFonts w:ascii="Times New Roman" w:hAnsi="Times New Roman" w:cs="Times New Roman"/>
          <w:b/>
          <w:sz w:val="24"/>
          <w:szCs w:val="24"/>
        </w:rPr>
        <w:t>Limitations:</w:t>
      </w:r>
      <w:r w:rsidRPr="00A414AA">
        <w:rPr>
          <w:rFonts w:ascii="Times New Roman" w:hAnsi="Times New Roman" w:cs="Times New Roman"/>
          <w:sz w:val="24"/>
          <w:szCs w:val="24"/>
        </w:rPr>
        <w:t xml:space="preserve"> Employment of </w:t>
      </w:r>
      <w:r w:rsidR="003909A0">
        <w:rPr>
          <w:rFonts w:ascii="Times New Roman" w:hAnsi="Times New Roman" w:cs="Times New Roman"/>
          <w:sz w:val="24"/>
          <w:szCs w:val="24"/>
        </w:rPr>
        <w:t xml:space="preserve">a </w:t>
      </w:r>
      <w:r w:rsidRPr="00A414AA">
        <w:rPr>
          <w:rFonts w:ascii="Times New Roman" w:hAnsi="Times New Roman" w:cs="Times New Roman"/>
          <w:sz w:val="24"/>
          <w:szCs w:val="24"/>
        </w:rPr>
        <w:t>small sample size with dependency on a single observer, which might lead to observer’s or instrumental bias.</w:t>
      </w:r>
    </w:p>
    <w:p w14:paraId="74EE2CE4" w14:textId="77777777" w:rsidR="00915B31" w:rsidRPr="00DC6E11" w:rsidRDefault="00AA7383" w:rsidP="00915B31">
      <w:pPr>
        <w:spacing w:before="240" w:line="360" w:lineRule="auto"/>
        <w:jc w:val="both"/>
        <w:rPr>
          <w:rFonts w:ascii="Times New Roman" w:hAnsi="Times New Roman" w:cs="Times New Roman"/>
          <w:b/>
          <w:sz w:val="24"/>
          <w:szCs w:val="24"/>
        </w:rPr>
      </w:pPr>
      <w:r w:rsidRPr="00DC6E11">
        <w:rPr>
          <w:rFonts w:ascii="Times New Roman" w:hAnsi="Times New Roman" w:cs="Times New Roman"/>
          <w:b/>
          <w:sz w:val="24"/>
          <w:szCs w:val="24"/>
        </w:rPr>
        <w:t>Conclusion</w:t>
      </w:r>
    </w:p>
    <w:p w14:paraId="703D1D36" w14:textId="0188F607" w:rsidR="00AA7383" w:rsidRDefault="00AA7383" w:rsidP="00AA7383">
      <w:pPr>
        <w:spacing w:before="240" w:line="360" w:lineRule="auto"/>
        <w:jc w:val="both"/>
        <w:rPr>
          <w:rFonts w:ascii="Times New Roman" w:hAnsi="Times New Roman" w:cs="Times New Roman"/>
          <w:sz w:val="24"/>
          <w:szCs w:val="24"/>
        </w:rPr>
      </w:pPr>
      <w:r w:rsidRPr="00DC6E11">
        <w:rPr>
          <w:rFonts w:ascii="Times New Roman" w:hAnsi="Times New Roman" w:cs="Times New Roman"/>
          <w:sz w:val="24"/>
          <w:szCs w:val="24"/>
        </w:rPr>
        <w:t>This study has established the baseline values for normal range</w:t>
      </w:r>
      <w:r w:rsidR="00F82321" w:rsidRPr="00DC6E11">
        <w:rPr>
          <w:rFonts w:ascii="Times New Roman" w:hAnsi="Times New Roman" w:cs="Times New Roman"/>
          <w:sz w:val="24"/>
          <w:szCs w:val="24"/>
        </w:rPr>
        <w:t>s</w:t>
      </w:r>
      <w:r w:rsidRPr="00DC6E11">
        <w:rPr>
          <w:rFonts w:ascii="Times New Roman" w:hAnsi="Times New Roman" w:cs="Times New Roman"/>
          <w:sz w:val="24"/>
          <w:szCs w:val="24"/>
        </w:rPr>
        <w:t xml:space="preserve"> of portal vein diameter, peak systolic velocity</w:t>
      </w:r>
      <w:r w:rsidR="003909A0">
        <w:rPr>
          <w:rFonts w:ascii="Times New Roman" w:hAnsi="Times New Roman" w:cs="Times New Roman"/>
          <w:sz w:val="24"/>
          <w:szCs w:val="24"/>
        </w:rPr>
        <w:t xml:space="preserve">, and pulsatility index in a Northern Nigerian population to be 11.15±1.81mm, 22.19±7.08cm/s and 0.59±0.57 </w:t>
      </w:r>
      <w:proofErr w:type="gramStart"/>
      <w:r w:rsidR="00B731CE">
        <w:rPr>
          <w:rFonts w:ascii="Times New Roman" w:hAnsi="Times New Roman" w:cs="Times New Roman"/>
          <w:sz w:val="24"/>
          <w:szCs w:val="24"/>
        </w:rPr>
        <w:t>respectively, and</w:t>
      </w:r>
      <w:proofErr w:type="gramEnd"/>
      <w:r w:rsidR="00481440" w:rsidRPr="00DC6E11">
        <w:rPr>
          <w:rFonts w:ascii="Times New Roman" w:hAnsi="Times New Roman" w:cs="Times New Roman"/>
          <w:sz w:val="24"/>
          <w:szCs w:val="24"/>
        </w:rPr>
        <w:t xml:space="preserve"> found a weak negative </w:t>
      </w:r>
      <w:r w:rsidR="00481440" w:rsidRPr="00A414AA">
        <w:rPr>
          <w:rFonts w:ascii="Times New Roman" w:hAnsi="Times New Roman" w:cs="Times New Roman"/>
          <w:sz w:val="24"/>
          <w:szCs w:val="24"/>
        </w:rPr>
        <w:t>correlation</w:t>
      </w:r>
      <w:r w:rsidR="00481440" w:rsidRPr="00DC6E11">
        <w:rPr>
          <w:rFonts w:ascii="Times New Roman" w:hAnsi="Times New Roman" w:cs="Times New Roman"/>
          <w:sz w:val="24"/>
          <w:szCs w:val="24"/>
        </w:rPr>
        <w:t xml:space="preserve"> between p</w:t>
      </w:r>
      <w:r w:rsidRPr="00DC6E11">
        <w:rPr>
          <w:rFonts w:ascii="Times New Roman" w:hAnsi="Times New Roman" w:cs="Times New Roman"/>
          <w:sz w:val="24"/>
          <w:szCs w:val="24"/>
        </w:rPr>
        <w:t>ulsatility index</w:t>
      </w:r>
      <w:r w:rsidR="00F66012" w:rsidRPr="00DC6E11">
        <w:rPr>
          <w:rFonts w:ascii="Times New Roman" w:hAnsi="Times New Roman" w:cs="Times New Roman"/>
          <w:sz w:val="24"/>
          <w:szCs w:val="24"/>
        </w:rPr>
        <w:t xml:space="preserve"> and portal vein diameter, age</w:t>
      </w:r>
      <w:r w:rsidR="0038680D">
        <w:rPr>
          <w:rFonts w:ascii="Times New Roman" w:hAnsi="Times New Roman" w:cs="Times New Roman"/>
          <w:sz w:val="24"/>
          <w:szCs w:val="24"/>
        </w:rPr>
        <w:t>,</w:t>
      </w:r>
      <w:r w:rsidR="00F66012" w:rsidRPr="00DC6E11">
        <w:rPr>
          <w:rFonts w:ascii="Times New Roman" w:hAnsi="Times New Roman" w:cs="Times New Roman"/>
          <w:sz w:val="24"/>
          <w:szCs w:val="24"/>
        </w:rPr>
        <w:t xml:space="preserve"> </w:t>
      </w:r>
      <w:r w:rsidR="0038680D">
        <w:rPr>
          <w:rFonts w:ascii="Times New Roman" w:hAnsi="Times New Roman" w:cs="Times New Roman"/>
          <w:sz w:val="24"/>
          <w:szCs w:val="24"/>
        </w:rPr>
        <w:t>and</w:t>
      </w:r>
      <w:r w:rsidR="00F66012" w:rsidRPr="00DC6E11">
        <w:rPr>
          <w:rFonts w:ascii="Times New Roman" w:hAnsi="Times New Roman" w:cs="Times New Roman"/>
          <w:sz w:val="24"/>
          <w:szCs w:val="24"/>
        </w:rPr>
        <w:t xml:space="preserve"> body mass index.</w:t>
      </w:r>
      <w:r w:rsidRPr="00DC6E11">
        <w:rPr>
          <w:rFonts w:ascii="Times New Roman" w:hAnsi="Times New Roman" w:cs="Times New Roman"/>
          <w:sz w:val="24"/>
          <w:szCs w:val="24"/>
        </w:rPr>
        <w:t xml:space="preserve"> </w:t>
      </w:r>
    </w:p>
    <w:p w14:paraId="795FFEF6" w14:textId="77777777" w:rsidR="005A746B" w:rsidRDefault="005A746B" w:rsidP="000A2516">
      <w:pPr>
        <w:spacing w:line="240" w:lineRule="auto"/>
        <w:rPr>
          <w:rFonts w:ascii="Calibri" w:eastAsia="Calibri" w:hAnsi="Calibri" w:cs="Arial"/>
          <w:b/>
          <w:bCs/>
          <w:color w:val="000000"/>
          <w:sz w:val="24"/>
          <w:szCs w:val="24"/>
        </w:rPr>
      </w:pPr>
    </w:p>
    <w:p w14:paraId="55D24273" w14:textId="09C583DA" w:rsidR="000A2516" w:rsidRPr="000A2516" w:rsidRDefault="000A2516" w:rsidP="000A2516">
      <w:pPr>
        <w:spacing w:line="240" w:lineRule="auto"/>
        <w:rPr>
          <w:rFonts w:ascii="Calibri" w:eastAsia="Calibri" w:hAnsi="Calibri" w:cs="Arial"/>
          <w:b/>
          <w:bCs/>
          <w:color w:val="000000"/>
          <w:sz w:val="24"/>
          <w:szCs w:val="24"/>
        </w:rPr>
      </w:pPr>
      <w:r w:rsidRPr="000A2516">
        <w:rPr>
          <w:rFonts w:ascii="Calibri" w:eastAsia="Calibri" w:hAnsi="Calibri" w:cs="Arial"/>
          <w:b/>
          <w:bCs/>
          <w:color w:val="000000"/>
          <w:sz w:val="24"/>
          <w:szCs w:val="24"/>
        </w:rPr>
        <w:t>Footnotes.</w:t>
      </w:r>
    </w:p>
    <w:p w14:paraId="7E4C26B1" w14:textId="5E7E47DE" w:rsidR="000A2516" w:rsidRPr="000A2516" w:rsidRDefault="000A2516" w:rsidP="005A746B">
      <w:pPr>
        <w:autoSpaceDE w:val="0"/>
        <w:autoSpaceDN w:val="0"/>
        <w:adjustRightInd w:val="0"/>
        <w:spacing w:after="200" w:line="240" w:lineRule="auto"/>
        <w:jc w:val="both"/>
        <w:rPr>
          <w:rFonts w:ascii="Times New Roman" w:eastAsia="Times New Roman" w:hAnsi="Times New Roman" w:cs="Times New Roman"/>
          <w:sz w:val="24"/>
          <w:szCs w:val="24"/>
        </w:rPr>
      </w:pPr>
      <w:r w:rsidRPr="000A2516">
        <w:rPr>
          <w:rFonts w:ascii="Times New Roman" w:eastAsia="Times New Roman" w:hAnsi="Times New Roman" w:cs="Times New Roman"/>
          <w:b/>
          <w:bCs/>
          <w:sz w:val="24"/>
          <w:szCs w:val="24"/>
        </w:rPr>
        <w:t>Peer-Reviewers:</w:t>
      </w:r>
      <w:r w:rsidRPr="000A2516">
        <w:rPr>
          <w:rFonts w:ascii="Times New Roman" w:eastAsia="Times New Roman" w:hAnsi="Times New Roman" w:cs="Times New Roman"/>
          <w:sz w:val="24"/>
          <w:szCs w:val="24"/>
        </w:rPr>
        <w:t xml:space="preserve"> </w:t>
      </w:r>
      <w:r w:rsidR="005A746B">
        <w:rPr>
          <w:rFonts w:ascii="Times New Roman" w:eastAsia="Times New Roman" w:hAnsi="Times New Roman" w:cs="Times New Roman"/>
          <w:sz w:val="24"/>
          <w:szCs w:val="24"/>
        </w:rPr>
        <w:t>Emad Fawzy Hamed</w:t>
      </w:r>
      <w:r w:rsidRPr="000A2516">
        <w:rPr>
          <w:rFonts w:ascii="Times New Roman" w:eastAsia="Times New Roman" w:hAnsi="Times New Roman" w:cs="Times New Roman"/>
          <w:sz w:val="24"/>
          <w:szCs w:val="24"/>
        </w:rPr>
        <w:t xml:space="preserve"> (professor of internal medicine), </w:t>
      </w:r>
      <w:r w:rsidR="005A746B">
        <w:rPr>
          <w:rFonts w:ascii="Times New Roman" w:eastAsia="Times New Roman" w:hAnsi="Times New Roman" w:cs="Times New Roman"/>
          <w:sz w:val="24"/>
          <w:szCs w:val="24"/>
        </w:rPr>
        <w:t>Hany Mohamed Sadek</w:t>
      </w:r>
      <w:r w:rsidRPr="000A2516">
        <w:rPr>
          <w:rFonts w:ascii="Times New Roman" w:eastAsia="Times New Roman" w:hAnsi="Times New Roman" w:cs="Times New Roman"/>
          <w:sz w:val="24"/>
          <w:szCs w:val="24"/>
        </w:rPr>
        <w:t xml:space="preserve"> (</w:t>
      </w:r>
      <w:bookmarkStart w:id="4" w:name="_Hlk154406811"/>
      <w:r w:rsidRPr="000A2516">
        <w:rPr>
          <w:rFonts w:ascii="Times New Roman" w:eastAsia="Times New Roman" w:hAnsi="Times New Roman" w:cs="Times New Roman"/>
          <w:sz w:val="24"/>
          <w:szCs w:val="24"/>
        </w:rPr>
        <w:t xml:space="preserve">professor of </w:t>
      </w:r>
      <w:r w:rsidR="005A746B">
        <w:rPr>
          <w:rFonts w:ascii="Times New Roman" w:eastAsia="Times New Roman" w:hAnsi="Times New Roman" w:cs="Times New Roman"/>
          <w:sz w:val="24"/>
          <w:szCs w:val="24"/>
        </w:rPr>
        <w:t>internal</w:t>
      </w:r>
      <w:r w:rsidRPr="000A2516">
        <w:rPr>
          <w:rFonts w:ascii="Times New Roman" w:eastAsia="Times New Roman" w:hAnsi="Times New Roman" w:cs="Times New Roman"/>
          <w:sz w:val="24"/>
          <w:szCs w:val="24"/>
        </w:rPr>
        <w:t xml:space="preserve"> medicine</w:t>
      </w:r>
      <w:bookmarkEnd w:id="4"/>
      <w:r w:rsidRPr="000A2516">
        <w:rPr>
          <w:rFonts w:ascii="Times New Roman" w:eastAsia="Times New Roman" w:hAnsi="Times New Roman" w:cs="Times New Roman"/>
          <w:sz w:val="24"/>
          <w:szCs w:val="24"/>
        </w:rPr>
        <w:t xml:space="preserve">), </w:t>
      </w:r>
      <w:r w:rsidR="005A746B">
        <w:rPr>
          <w:rFonts w:ascii="Times New Roman" w:eastAsia="Times New Roman" w:hAnsi="Times New Roman" w:cs="Times New Roman"/>
          <w:sz w:val="24"/>
          <w:szCs w:val="24"/>
        </w:rPr>
        <w:t>Maysaa Saeed</w:t>
      </w:r>
      <w:r w:rsidRPr="000A2516">
        <w:rPr>
          <w:rFonts w:ascii="Times New Roman" w:eastAsia="Times New Roman" w:hAnsi="Times New Roman" w:cs="Times New Roman"/>
          <w:sz w:val="24"/>
          <w:szCs w:val="24"/>
        </w:rPr>
        <w:t xml:space="preserve"> (</w:t>
      </w:r>
      <w:r w:rsidR="005A746B" w:rsidRPr="000A2516">
        <w:rPr>
          <w:rFonts w:ascii="Times New Roman" w:eastAsia="Times New Roman" w:hAnsi="Times New Roman" w:cs="Times New Roman"/>
          <w:sz w:val="24"/>
          <w:szCs w:val="24"/>
        </w:rPr>
        <w:t>professor of tropical medicine</w:t>
      </w:r>
      <w:r w:rsidRPr="000A2516">
        <w:rPr>
          <w:rFonts w:ascii="Times New Roman" w:eastAsia="Times New Roman" w:hAnsi="Times New Roman" w:cs="Times New Roman"/>
          <w:sz w:val="24"/>
          <w:szCs w:val="24"/>
        </w:rPr>
        <w:t>)</w:t>
      </w:r>
      <w:r w:rsidR="005A746B">
        <w:rPr>
          <w:rFonts w:ascii="Times New Roman" w:eastAsia="Times New Roman" w:hAnsi="Times New Roman" w:cs="Times New Roman"/>
          <w:sz w:val="24"/>
          <w:szCs w:val="24"/>
        </w:rPr>
        <w:t>, Emad Emara (Assistant professor of diagnostic and interventional radiology)</w:t>
      </w:r>
    </w:p>
    <w:p w14:paraId="4A754A3D" w14:textId="3AA9FC0B" w:rsidR="000A2516" w:rsidRPr="000A2516" w:rsidRDefault="000A2516" w:rsidP="000A2516">
      <w:pPr>
        <w:autoSpaceDE w:val="0"/>
        <w:autoSpaceDN w:val="0"/>
        <w:adjustRightInd w:val="0"/>
        <w:spacing w:after="200" w:line="240" w:lineRule="auto"/>
        <w:jc w:val="both"/>
        <w:rPr>
          <w:rFonts w:ascii="Times New Roman" w:eastAsia="Times New Roman" w:hAnsi="Times New Roman" w:cs="Times New Roman"/>
          <w:sz w:val="24"/>
          <w:szCs w:val="24"/>
        </w:rPr>
      </w:pPr>
      <w:r w:rsidRPr="000A2516">
        <w:rPr>
          <w:rFonts w:ascii="Times New Roman" w:eastAsia="Times New Roman" w:hAnsi="Times New Roman" w:cs="Times New Roman"/>
          <w:b/>
          <w:bCs/>
          <w:sz w:val="24"/>
          <w:szCs w:val="24"/>
        </w:rPr>
        <w:t>E- Editor:</w:t>
      </w:r>
      <w:r w:rsidRPr="000A2516">
        <w:rPr>
          <w:rFonts w:ascii="Times New Roman" w:eastAsia="Times New Roman" w:hAnsi="Times New Roman" w:cs="Times New Roman"/>
          <w:sz w:val="24"/>
          <w:szCs w:val="24"/>
        </w:rPr>
        <w:t xml:space="preserve"> Salem Youssef Mohamed, Osama Ahmed Khalil</w:t>
      </w:r>
      <w:r w:rsidR="005A746B">
        <w:rPr>
          <w:rFonts w:ascii="Times New Roman" w:eastAsia="Times New Roman" w:hAnsi="Times New Roman" w:cs="Times New Roman"/>
          <w:sz w:val="24"/>
          <w:szCs w:val="24"/>
        </w:rPr>
        <w:t>, Mohamed Emara.</w:t>
      </w:r>
    </w:p>
    <w:p w14:paraId="10ADDC68" w14:textId="77777777" w:rsidR="000A2516" w:rsidRPr="000A2516" w:rsidRDefault="000A2516" w:rsidP="000A2516">
      <w:pPr>
        <w:autoSpaceDE w:val="0"/>
        <w:autoSpaceDN w:val="0"/>
        <w:adjustRightInd w:val="0"/>
        <w:spacing w:after="200" w:line="240" w:lineRule="auto"/>
        <w:jc w:val="both"/>
        <w:rPr>
          <w:rFonts w:ascii="Times New Roman" w:eastAsia="Times New Roman" w:hAnsi="Times New Roman" w:cs="Times New Roman"/>
          <w:sz w:val="24"/>
          <w:szCs w:val="24"/>
        </w:rPr>
      </w:pPr>
      <w:r w:rsidRPr="000A2516">
        <w:rPr>
          <w:rFonts w:ascii="Times New Roman" w:eastAsia="Times New Roman" w:hAnsi="Times New Roman" w:cs="Times New Roman"/>
          <w:b/>
          <w:bCs/>
          <w:sz w:val="24"/>
          <w:szCs w:val="24"/>
        </w:rPr>
        <w:t>Copyright ©.</w:t>
      </w:r>
      <w:r w:rsidRPr="000A2516">
        <w:rPr>
          <w:rFonts w:ascii="Times New Roman" w:eastAsia="Times New Roman" w:hAnsi="Times New Roman" w:cs="Times New Roman"/>
          <w:sz w:val="24"/>
          <w:szCs w:val="24"/>
        </w:rPr>
        <w:t xml:space="preserve"> This open-access article is distributed under the Creative Commons Attribution License (CC BY). The use, distribution, or reproduction in other forums is permitted, provided the original author(s) and the copyright owner(s) are credited. The original publication in this journal is cited by accepted academic practice. No use, distribution, or reproduction is permitted, complying with these terms.</w:t>
      </w:r>
    </w:p>
    <w:p w14:paraId="78ED37E0" w14:textId="77777777" w:rsidR="000A2516" w:rsidRPr="000A2516" w:rsidRDefault="000A2516" w:rsidP="000A2516">
      <w:pPr>
        <w:autoSpaceDE w:val="0"/>
        <w:autoSpaceDN w:val="0"/>
        <w:adjustRightInd w:val="0"/>
        <w:spacing w:after="200" w:line="240" w:lineRule="auto"/>
        <w:jc w:val="both"/>
        <w:rPr>
          <w:rFonts w:ascii="Times New Roman" w:eastAsia="Times New Roman" w:hAnsi="Times New Roman" w:cs="Times New Roman"/>
          <w:sz w:val="24"/>
          <w:szCs w:val="24"/>
        </w:rPr>
      </w:pPr>
      <w:r w:rsidRPr="000A2516">
        <w:rPr>
          <w:rFonts w:ascii="Times New Roman" w:eastAsia="Times New Roman" w:hAnsi="Times New Roman" w:cs="Times New Roman"/>
          <w:b/>
          <w:bCs/>
          <w:sz w:val="24"/>
          <w:szCs w:val="24"/>
        </w:rPr>
        <w:t>Disclaimer:</w:t>
      </w:r>
      <w:r w:rsidRPr="000A2516">
        <w:rPr>
          <w:rFonts w:ascii="Times New Roman" w:eastAsia="Times New Roman" w:hAnsi="Times New Roman" w:cs="Times New Roman"/>
          <w:sz w:val="24"/>
          <w:szCs w:val="24"/>
        </w:rPr>
        <w:t xml:space="preserve"> All claims expressed in this article are solely those of the authors and do not necessarily represent their affiliated organizations or those of the publisher, the editors, and the reviewers. Any product evaluated in this article or its manufacturer's claim is not guaranteed or endorsed by the publisher.</w:t>
      </w:r>
    </w:p>
    <w:p w14:paraId="3F85921F" w14:textId="02710D49" w:rsidR="000A2516" w:rsidRPr="000A2516" w:rsidRDefault="000A2516" w:rsidP="005A746B">
      <w:pPr>
        <w:autoSpaceDE w:val="0"/>
        <w:autoSpaceDN w:val="0"/>
        <w:adjustRightInd w:val="0"/>
        <w:spacing w:after="200" w:line="240" w:lineRule="auto"/>
        <w:rPr>
          <w:rFonts w:ascii="Times New Roman" w:eastAsia="Times New Roman" w:hAnsi="Times New Roman" w:cs="Times New Roman"/>
          <w:sz w:val="24"/>
          <w:szCs w:val="24"/>
        </w:rPr>
      </w:pPr>
      <w:r w:rsidRPr="000A2516">
        <w:rPr>
          <w:rFonts w:ascii="Times New Roman" w:eastAsia="Times New Roman" w:hAnsi="Times New Roman" w:cs="Times New Roman"/>
          <w:b/>
          <w:bCs/>
          <w:sz w:val="24"/>
          <w:szCs w:val="24"/>
        </w:rPr>
        <w:t>Ethics Approval and Consent to Participate</w:t>
      </w:r>
      <w:r w:rsidRPr="000A2516">
        <w:rPr>
          <w:rFonts w:ascii="Times New Roman" w:eastAsia="Times New Roman" w:hAnsi="Times New Roman" w:cs="Times New Roman"/>
          <w:sz w:val="24"/>
          <w:szCs w:val="24"/>
        </w:rPr>
        <w:t>: All procedures followed were by the ethical standards of the responsible committee on human experimentation</w:t>
      </w:r>
      <w:r w:rsidR="005A746B">
        <w:rPr>
          <w:rFonts w:ascii="Times New Roman" w:eastAsia="Times New Roman" w:hAnsi="Times New Roman" w:cs="Times New Roman"/>
          <w:sz w:val="24"/>
          <w:szCs w:val="24"/>
        </w:rPr>
        <w:t xml:space="preserve"> </w:t>
      </w:r>
      <w:r w:rsidRPr="000A2516">
        <w:rPr>
          <w:rFonts w:ascii="Times New Roman" w:eastAsia="Times New Roman" w:hAnsi="Times New Roman" w:cs="Times New Roman"/>
          <w:sz w:val="24"/>
          <w:szCs w:val="24"/>
        </w:rPr>
        <w:t xml:space="preserve">of </w:t>
      </w:r>
      <w:r w:rsidR="005A746B">
        <w:rPr>
          <w:rFonts w:ascii="Times New Roman" w:eastAsia="Times New Roman" w:hAnsi="Times New Roman" w:cs="Times New Roman"/>
          <w:sz w:val="24"/>
          <w:szCs w:val="24"/>
        </w:rPr>
        <w:t xml:space="preserve">the </w:t>
      </w:r>
      <w:r w:rsidR="005A746B" w:rsidRPr="005A746B">
        <w:rPr>
          <w:rFonts w:ascii="Times New Roman" w:eastAsia="Times New Roman" w:hAnsi="Times New Roman" w:cs="Times New Roman"/>
          <w:bCs/>
          <w:sz w:val="24"/>
          <w:szCs w:val="24"/>
        </w:rPr>
        <w:t>University of Maiduguri</w:t>
      </w:r>
      <w:r w:rsidR="005A746B" w:rsidRPr="005A746B">
        <w:rPr>
          <w:rFonts w:ascii="Times New Roman" w:eastAsia="Times New Roman" w:hAnsi="Times New Roman" w:cs="Times New Roman"/>
          <w:sz w:val="24"/>
          <w:szCs w:val="24"/>
        </w:rPr>
        <w:t xml:space="preserve"> </w:t>
      </w:r>
      <w:r w:rsidR="005A746B">
        <w:rPr>
          <w:rFonts w:ascii="Times New Roman" w:eastAsia="Times New Roman" w:hAnsi="Times New Roman" w:cs="Times New Roman"/>
          <w:sz w:val="24"/>
          <w:szCs w:val="24"/>
        </w:rPr>
        <w:t>and</w:t>
      </w:r>
      <w:r w:rsidR="005A746B" w:rsidRPr="005A746B">
        <w:rPr>
          <w:rFonts w:ascii="Times New Roman" w:hAnsi="Times New Roman" w:cs="Times New Roman"/>
          <w:bCs/>
          <w:sz w:val="24"/>
          <w:szCs w:val="24"/>
        </w:rPr>
        <w:t xml:space="preserve"> </w:t>
      </w:r>
      <w:r w:rsidR="005A746B" w:rsidRPr="005A746B">
        <w:rPr>
          <w:rFonts w:ascii="Times New Roman" w:eastAsia="Times New Roman" w:hAnsi="Times New Roman" w:cs="Times New Roman"/>
          <w:bCs/>
          <w:sz w:val="24"/>
          <w:szCs w:val="24"/>
        </w:rPr>
        <w:t>Abubakar Tafawa Balewa University Teaching Hospital Bauchi</w:t>
      </w:r>
      <w:r w:rsidR="005A746B">
        <w:rPr>
          <w:rFonts w:ascii="Times New Roman" w:eastAsia="Times New Roman" w:hAnsi="Times New Roman" w:cs="Times New Roman"/>
          <w:sz w:val="24"/>
          <w:szCs w:val="24"/>
        </w:rPr>
        <w:t xml:space="preserve"> </w:t>
      </w:r>
      <w:r w:rsidRPr="000A2516">
        <w:rPr>
          <w:rFonts w:ascii="Times New Roman" w:eastAsia="Times New Roman" w:hAnsi="Times New Roman" w:cs="Times New Roman"/>
          <w:sz w:val="24"/>
          <w:szCs w:val="24"/>
        </w:rPr>
        <w:t xml:space="preserve">and with the Helsinki Declaration of 1964 and later versions. </w:t>
      </w:r>
    </w:p>
    <w:p w14:paraId="024391F2" w14:textId="77777777" w:rsidR="000A2516" w:rsidRPr="000A2516" w:rsidRDefault="000A2516" w:rsidP="000A2516">
      <w:pPr>
        <w:autoSpaceDE w:val="0"/>
        <w:autoSpaceDN w:val="0"/>
        <w:adjustRightInd w:val="0"/>
        <w:spacing w:after="200" w:line="240" w:lineRule="auto"/>
        <w:jc w:val="both"/>
        <w:rPr>
          <w:rFonts w:ascii="Times New Roman" w:eastAsia="Times New Roman" w:hAnsi="Times New Roman" w:cs="Times New Roman"/>
          <w:sz w:val="24"/>
          <w:szCs w:val="24"/>
        </w:rPr>
      </w:pPr>
      <w:r w:rsidRPr="000A2516">
        <w:rPr>
          <w:rFonts w:ascii="Times New Roman" w:eastAsia="Times New Roman" w:hAnsi="Times New Roman" w:cs="Times New Roman"/>
          <w:b/>
          <w:bCs/>
          <w:sz w:val="24"/>
          <w:szCs w:val="24"/>
        </w:rPr>
        <w:t>Consent for publication</w:t>
      </w:r>
      <w:r w:rsidRPr="000A2516">
        <w:rPr>
          <w:rFonts w:ascii="Times New Roman" w:eastAsia="Times New Roman" w:hAnsi="Times New Roman" w:cs="Times New Roman"/>
          <w:sz w:val="24"/>
          <w:szCs w:val="24"/>
        </w:rPr>
        <w:t>: All patients included in this research gave written informed permission to publish the data contained within this study.</w:t>
      </w:r>
    </w:p>
    <w:p w14:paraId="7542ACDB" w14:textId="77777777" w:rsidR="000A2516" w:rsidRPr="000A2516" w:rsidRDefault="000A2516" w:rsidP="000A2516">
      <w:pPr>
        <w:autoSpaceDE w:val="0"/>
        <w:autoSpaceDN w:val="0"/>
        <w:adjustRightInd w:val="0"/>
        <w:spacing w:after="200" w:line="240" w:lineRule="auto"/>
        <w:jc w:val="both"/>
        <w:rPr>
          <w:rFonts w:ascii="Times New Roman" w:eastAsia="Times New Roman" w:hAnsi="Times New Roman" w:cs="Times New Roman"/>
          <w:sz w:val="24"/>
          <w:szCs w:val="24"/>
        </w:rPr>
      </w:pPr>
      <w:r w:rsidRPr="000A2516">
        <w:rPr>
          <w:rFonts w:ascii="Times New Roman" w:eastAsia="Times New Roman" w:hAnsi="Times New Roman" w:cs="Times New Roman"/>
          <w:b/>
          <w:bCs/>
          <w:sz w:val="24"/>
          <w:szCs w:val="24"/>
        </w:rPr>
        <w:t>Availability of data and materials:</w:t>
      </w:r>
      <w:r w:rsidRPr="000A2516">
        <w:rPr>
          <w:rFonts w:ascii="Times New Roman" w:eastAsia="Times New Roman" w:hAnsi="Times New Roman" w:cs="Times New Roman"/>
          <w:sz w:val="24"/>
          <w:szCs w:val="24"/>
        </w:rPr>
        <w:t xml:space="preserve"> The datasets used or analyzed during the current study are available from the corresponding author upon reasonable request.</w:t>
      </w:r>
    </w:p>
    <w:p w14:paraId="19EE3364" w14:textId="77777777" w:rsidR="000A2516" w:rsidRPr="000A2516" w:rsidRDefault="000A2516" w:rsidP="000A2516">
      <w:pPr>
        <w:autoSpaceDE w:val="0"/>
        <w:autoSpaceDN w:val="0"/>
        <w:adjustRightInd w:val="0"/>
        <w:spacing w:after="200" w:line="240" w:lineRule="auto"/>
        <w:jc w:val="both"/>
        <w:rPr>
          <w:rFonts w:ascii="Times New Roman" w:eastAsia="Times New Roman" w:hAnsi="Times New Roman" w:cs="Times New Roman"/>
          <w:sz w:val="24"/>
          <w:szCs w:val="24"/>
        </w:rPr>
      </w:pPr>
      <w:r w:rsidRPr="000A2516">
        <w:rPr>
          <w:rFonts w:ascii="Times New Roman" w:eastAsia="Times New Roman" w:hAnsi="Times New Roman" w:cs="Times New Roman"/>
          <w:b/>
          <w:bCs/>
          <w:sz w:val="24"/>
          <w:szCs w:val="24"/>
        </w:rPr>
        <w:t>Competing interests</w:t>
      </w:r>
      <w:r w:rsidRPr="000A2516">
        <w:rPr>
          <w:rFonts w:ascii="Times New Roman" w:eastAsia="Times New Roman" w:hAnsi="Times New Roman" w:cs="Times New Roman"/>
          <w:sz w:val="24"/>
          <w:szCs w:val="24"/>
        </w:rPr>
        <w:t>: The authors declare that they have no competing interests.</w:t>
      </w:r>
    </w:p>
    <w:p w14:paraId="62364809" w14:textId="77777777" w:rsidR="000A2516" w:rsidRPr="000A2516" w:rsidRDefault="000A2516" w:rsidP="000A2516">
      <w:pPr>
        <w:autoSpaceDE w:val="0"/>
        <w:autoSpaceDN w:val="0"/>
        <w:adjustRightInd w:val="0"/>
        <w:spacing w:after="200" w:line="240" w:lineRule="auto"/>
        <w:jc w:val="both"/>
        <w:rPr>
          <w:rFonts w:ascii="Times New Roman" w:eastAsia="Times New Roman" w:hAnsi="Times New Roman" w:cs="Times New Roman"/>
          <w:sz w:val="24"/>
          <w:szCs w:val="24"/>
        </w:rPr>
      </w:pPr>
      <w:r w:rsidRPr="000A2516">
        <w:rPr>
          <w:rFonts w:ascii="Times New Roman" w:eastAsia="Times New Roman" w:hAnsi="Times New Roman" w:cs="Times New Roman"/>
          <w:b/>
          <w:bCs/>
          <w:sz w:val="24"/>
          <w:szCs w:val="24"/>
        </w:rPr>
        <w:t>Funding</w:t>
      </w:r>
      <w:r w:rsidRPr="000A2516">
        <w:rPr>
          <w:rFonts w:ascii="Times New Roman" w:eastAsia="Times New Roman" w:hAnsi="Times New Roman" w:cs="Times New Roman"/>
          <w:sz w:val="24"/>
          <w:szCs w:val="24"/>
        </w:rPr>
        <w:t>: This study had no funding from any resource.</w:t>
      </w:r>
    </w:p>
    <w:p w14:paraId="577670C3" w14:textId="4C71F385" w:rsidR="000A2516" w:rsidRPr="000A2516" w:rsidRDefault="000A2516" w:rsidP="000A2516">
      <w:pPr>
        <w:autoSpaceDE w:val="0"/>
        <w:autoSpaceDN w:val="0"/>
        <w:adjustRightInd w:val="0"/>
        <w:spacing w:after="200" w:line="240" w:lineRule="auto"/>
        <w:jc w:val="both"/>
        <w:rPr>
          <w:rFonts w:ascii="Times New Roman" w:eastAsia="Times New Roman" w:hAnsi="Times New Roman" w:cs="Times New Roman"/>
          <w:sz w:val="24"/>
          <w:szCs w:val="24"/>
        </w:rPr>
      </w:pPr>
      <w:r w:rsidRPr="000A2516">
        <w:rPr>
          <w:rFonts w:ascii="Times New Roman" w:eastAsia="Times New Roman" w:hAnsi="Times New Roman" w:cs="Times New Roman"/>
          <w:b/>
          <w:bCs/>
          <w:sz w:val="24"/>
          <w:szCs w:val="24"/>
        </w:rPr>
        <w:t>Authors’ contributions</w:t>
      </w:r>
      <w:r w:rsidRPr="000A2516">
        <w:rPr>
          <w:rFonts w:ascii="Times New Roman" w:eastAsia="Times New Roman" w:hAnsi="Times New Roman" w:cs="Times New Roman"/>
          <w:sz w:val="24"/>
          <w:szCs w:val="24"/>
        </w:rPr>
        <w:t xml:space="preserve">: </w:t>
      </w:r>
      <w:r w:rsidR="001F399B" w:rsidRPr="000D072A">
        <w:rPr>
          <w:rFonts w:ascii="Times New Roman" w:eastAsia="Times New Roman" w:hAnsi="Times New Roman" w:cs="Times New Roman"/>
          <w:sz w:val="24"/>
          <w:szCs w:val="24"/>
        </w:rPr>
        <w:t>GNS</w:t>
      </w:r>
      <w:r w:rsidRPr="000A2516">
        <w:rPr>
          <w:rFonts w:ascii="Times New Roman" w:eastAsia="Times New Roman" w:hAnsi="Times New Roman" w:cs="Times New Roman"/>
          <w:sz w:val="24"/>
          <w:szCs w:val="24"/>
        </w:rPr>
        <w:t xml:space="preserve">, </w:t>
      </w:r>
      <w:r w:rsidR="001F399B" w:rsidRPr="000D072A">
        <w:rPr>
          <w:rFonts w:ascii="Times New Roman" w:eastAsia="Times New Roman" w:hAnsi="Times New Roman" w:cs="Times New Roman"/>
          <w:sz w:val="24"/>
          <w:szCs w:val="24"/>
        </w:rPr>
        <w:t>GL</w:t>
      </w:r>
      <w:r w:rsidR="000D072A" w:rsidRPr="000D072A">
        <w:rPr>
          <w:rFonts w:ascii="Times New Roman" w:eastAsia="Times New Roman" w:hAnsi="Times New Roman" w:cs="Times New Roman"/>
          <w:sz w:val="24"/>
          <w:szCs w:val="24"/>
        </w:rPr>
        <w:t>, and YBS wrote the research, selected research cases, prepared the figures for case demonstration, and reviewed</w:t>
      </w:r>
      <w:r w:rsidRPr="000A2516">
        <w:rPr>
          <w:rFonts w:ascii="Times New Roman" w:eastAsia="Times New Roman" w:hAnsi="Times New Roman" w:cs="Times New Roman"/>
          <w:sz w:val="24"/>
          <w:szCs w:val="24"/>
        </w:rPr>
        <w:t xml:space="preserve"> the study. </w:t>
      </w:r>
      <w:r w:rsidR="001F399B" w:rsidRPr="000D072A">
        <w:rPr>
          <w:rFonts w:ascii="Times New Roman" w:eastAsia="Times New Roman" w:hAnsi="Times New Roman" w:cs="Times New Roman"/>
          <w:sz w:val="24"/>
          <w:szCs w:val="24"/>
        </w:rPr>
        <w:t>GNS and GL</w:t>
      </w:r>
      <w:r w:rsidRPr="000A2516">
        <w:rPr>
          <w:rFonts w:ascii="Times New Roman" w:eastAsia="Times New Roman" w:hAnsi="Times New Roman" w:cs="Times New Roman"/>
          <w:sz w:val="24"/>
          <w:szCs w:val="24"/>
        </w:rPr>
        <w:t xml:space="preserve"> assessed patients for initial diagnosis. </w:t>
      </w:r>
      <w:r w:rsidR="001F399B" w:rsidRPr="000D072A">
        <w:rPr>
          <w:rFonts w:ascii="Times New Roman" w:eastAsia="Times New Roman" w:hAnsi="Times New Roman" w:cs="Times New Roman"/>
          <w:sz w:val="24"/>
          <w:szCs w:val="24"/>
        </w:rPr>
        <w:t>GL</w:t>
      </w:r>
      <w:r w:rsidR="00680004" w:rsidRPr="000D072A">
        <w:rPr>
          <w:rFonts w:ascii="Times New Roman" w:eastAsia="Times New Roman" w:hAnsi="Times New Roman" w:cs="Times New Roman"/>
          <w:sz w:val="24"/>
          <w:szCs w:val="24"/>
        </w:rPr>
        <w:t xml:space="preserve"> and </w:t>
      </w:r>
      <w:r w:rsidR="001F399B" w:rsidRPr="000D072A">
        <w:rPr>
          <w:rFonts w:ascii="Times New Roman" w:eastAsia="Times New Roman" w:hAnsi="Times New Roman" w:cs="Times New Roman"/>
          <w:sz w:val="24"/>
          <w:szCs w:val="24"/>
        </w:rPr>
        <w:t>YBS</w:t>
      </w:r>
      <w:r w:rsidRPr="000A2516">
        <w:rPr>
          <w:rFonts w:ascii="Times New Roman" w:eastAsia="Times New Roman" w:hAnsi="Times New Roman" w:cs="Times New Roman"/>
          <w:sz w:val="24"/>
          <w:szCs w:val="24"/>
        </w:rPr>
        <w:t xml:space="preserve"> were considered in case selection and carried out cases on workstations. “All authors read and approved the final manuscript.”</w:t>
      </w:r>
    </w:p>
    <w:p w14:paraId="7498EA8D" w14:textId="77777777" w:rsidR="00A1159E" w:rsidRPr="00DC6E11" w:rsidRDefault="00A1159E" w:rsidP="00915B31">
      <w:pPr>
        <w:spacing w:before="240" w:line="360" w:lineRule="auto"/>
        <w:jc w:val="both"/>
        <w:rPr>
          <w:rFonts w:ascii="Times New Roman" w:hAnsi="Times New Roman" w:cs="Times New Roman"/>
          <w:b/>
          <w:sz w:val="24"/>
          <w:szCs w:val="24"/>
        </w:rPr>
      </w:pPr>
      <w:r w:rsidRPr="00DC6E11">
        <w:rPr>
          <w:rFonts w:ascii="Times New Roman" w:hAnsi="Times New Roman" w:cs="Times New Roman"/>
          <w:b/>
          <w:sz w:val="24"/>
          <w:szCs w:val="24"/>
        </w:rPr>
        <w:t xml:space="preserve">References </w:t>
      </w:r>
    </w:p>
    <w:p w14:paraId="296B1424" w14:textId="319E1F63" w:rsidR="00982FD7" w:rsidRPr="00A414AA" w:rsidRDefault="00982FD7" w:rsidP="00982FD7">
      <w:pPr>
        <w:pStyle w:val="ListParagraph"/>
        <w:numPr>
          <w:ilvl w:val="0"/>
          <w:numId w:val="2"/>
        </w:numPr>
        <w:spacing w:line="360" w:lineRule="auto"/>
        <w:jc w:val="both"/>
        <w:rPr>
          <w:rFonts w:ascii="Times New Roman" w:hAnsi="Times New Roman" w:cs="Times New Roman"/>
          <w:sz w:val="24"/>
          <w:szCs w:val="24"/>
        </w:rPr>
      </w:pPr>
      <w:r w:rsidRPr="00A414AA">
        <w:rPr>
          <w:rFonts w:ascii="Times New Roman" w:hAnsi="Times New Roman" w:cs="Times New Roman"/>
          <w:sz w:val="24"/>
          <w:szCs w:val="24"/>
        </w:rPr>
        <w:t xml:space="preserve">Gosh </w:t>
      </w:r>
      <w:r w:rsidR="00260771" w:rsidRPr="00A414AA">
        <w:rPr>
          <w:rFonts w:ascii="Times New Roman" w:hAnsi="Times New Roman" w:cs="Times New Roman"/>
          <w:sz w:val="24"/>
          <w:szCs w:val="24"/>
        </w:rPr>
        <w:t>T</w:t>
      </w:r>
      <w:r w:rsidR="00641E7A" w:rsidRPr="00A414AA">
        <w:rPr>
          <w:rFonts w:ascii="Times New Roman" w:hAnsi="Times New Roman" w:cs="Times New Roman"/>
          <w:sz w:val="24"/>
          <w:szCs w:val="24"/>
        </w:rPr>
        <w:t>.</w:t>
      </w:r>
      <w:r w:rsidR="00260771" w:rsidRPr="00A414AA">
        <w:rPr>
          <w:rFonts w:ascii="Times New Roman" w:hAnsi="Times New Roman" w:cs="Times New Roman"/>
          <w:sz w:val="24"/>
          <w:szCs w:val="24"/>
        </w:rPr>
        <w:t>N</w:t>
      </w:r>
      <w:r w:rsidR="00641E7A" w:rsidRPr="00A414AA">
        <w:rPr>
          <w:rFonts w:ascii="Times New Roman" w:hAnsi="Times New Roman" w:cs="Times New Roman"/>
          <w:sz w:val="24"/>
          <w:szCs w:val="24"/>
        </w:rPr>
        <w:t>.</w:t>
      </w:r>
      <w:r w:rsidR="00260771" w:rsidRPr="00A414AA">
        <w:rPr>
          <w:rFonts w:ascii="Times New Roman" w:hAnsi="Times New Roman" w:cs="Times New Roman"/>
          <w:sz w:val="24"/>
          <w:szCs w:val="24"/>
        </w:rPr>
        <w:t xml:space="preserve">, </w:t>
      </w:r>
      <w:r w:rsidR="003909A0">
        <w:rPr>
          <w:rFonts w:ascii="Times New Roman" w:hAnsi="Times New Roman" w:cs="Times New Roman"/>
          <w:sz w:val="24"/>
          <w:szCs w:val="24"/>
        </w:rPr>
        <w:t>Banerjee</w:t>
      </w:r>
      <w:r w:rsidR="00260771" w:rsidRPr="00A414AA">
        <w:rPr>
          <w:rFonts w:ascii="Times New Roman" w:hAnsi="Times New Roman" w:cs="Times New Roman"/>
          <w:sz w:val="24"/>
          <w:szCs w:val="24"/>
        </w:rPr>
        <w:t xml:space="preserve"> M</w:t>
      </w:r>
      <w:r w:rsidR="00641E7A" w:rsidRPr="00A414AA">
        <w:rPr>
          <w:rFonts w:ascii="Times New Roman" w:hAnsi="Times New Roman" w:cs="Times New Roman"/>
          <w:sz w:val="24"/>
          <w:szCs w:val="24"/>
        </w:rPr>
        <w:t>.</w:t>
      </w:r>
      <w:r w:rsidR="00260771" w:rsidRPr="00A414AA">
        <w:rPr>
          <w:rFonts w:ascii="Times New Roman" w:hAnsi="Times New Roman" w:cs="Times New Roman"/>
          <w:sz w:val="24"/>
          <w:szCs w:val="24"/>
        </w:rPr>
        <w:t>, Basu S</w:t>
      </w:r>
      <w:r w:rsidR="00641E7A" w:rsidRPr="00A414AA">
        <w:rPr>
          <w:rFonts w:ascii="Times New Roman" w:hAnsi="Times New Roman" w:cs="Times New Roman"/>
          <w:sz w:val="24"/>
          <w:szCs w:val="24"/>
        </w:rPr>
        <w:t>.</w:t>
      </w:r>
      <w:r w:rsidR="00260771" w:rsidRPr="00A414AA">
        <w:rPr>
          <w:rFonts w:ascii="Times New Roman" w:hAnsi="Times New Roman" w:cs="Times New Roman"/>
          <w:sz w:val="24"/>
          <w:szCs w:val="24"/>
        </w:rPr>
        <w:t>, Das R.</w:t>
      </w:r>
      <w:r w:rsidRPr="00A414AA">
        <w:rPr>
          <w:rFonts w:ascii="Times New Roman" w:hAnsi="Times New Roman" w:cs="Times New Roman"/>
          <w:sz w:val="24"/>
          <w:szCs w:val="24"/>
        </w:rPr>
        <w:t xml:space="preserve"> Assessment of </w:t>
      </w:r>
      <w:r w:rsidR="0038680D">
        <w:rPr>
          <w:rFonts w:ascii="Times New Roman" w:hAnsi="Times New Roman" w:cs="Times New Roman"/>
          <w:sz w:val="24"/>
          <w:szCs w:val="24"/>
        </w:rPr>
        <w:t>average</w:t>
      </w:r>
      <w:r w:rsidRPr="00A414AA">
        <w:rPr>
          <w:rFonts w:ascii="Times New Roman" w:hAnsi="Times New Roman" w:cs="Times New Roman"/>
          <w:sz w:val="24"/>
          <w:szCs w:val="24"/>
        </w:rPr>
        <w:t xml:space="preserve"> portal vein diameter in children. Journal of tropical gastroenterology.</w:t>
      </w:r>
      <w:r w:rsidR="00260771" w:rsidRPr="00A414AA">
        <w:rPr>
          <w:rFonts w:ascii="Times New Roman" w:hAnsi="Times New Roman" w:cs="Times New Roman"/>
          <w:sz w:val="24"/>
          <w:szCs w:val="24"/>
        </w:rPr>
        <w:t xml:space="preserve"> 2014. </w:t>
      </w:r>
      <w:r w:rsidRPr="00A414AA">
        <w:rPr>
          <w:rFonts w:ascii="Times New Roman" w:hAnsi="Times New Roman" w:cs="Times New Roman"/>
          <w:sz w:val="24"/>
          <w:szCs w:val="24"/>
        </w:rPr>
        <w:t xml:space="preserve"> 35(2): 79-84.</w:t>
      </w:r>
    </w:p>
    <w:p w14:paraId="0BF078BB" w14:textId="77777777" w:rsidR="00982FD7" w:rsidRPr="00A414AA" w:rsidRDefault="00982FD7" w:rsidP="00982FD7">
      <w:pPr>
        <w:pStyle w:val="ListParagraph"/>
        <w:numPr>
          <w:ilvl w:val="0"/>
          <w:numId w:val="2"/>
        </w:numPr>
        <w:spacing w:line="360" w:lineRule="auto"/>
        <w:jc w:val="both"/>
        <w:rPr>
          <w:rFonts w:ascii="Times New Roman" w:hAnsi="Times New Roman" w:cs="Times New Roman"/>
          <w:sz w:val="24"/>
          <w:szCs w:val="24"/>
        </w:rPr>
      </w:pPr>
      <w:r w:rsidRPr="00A414AA">
        <w:rPr>
          <w:rFonts w:ascii="Times New Roman" w:hAnsi="Times New Roman" w:cs="Times New Roman"/>
          <w:sz w:val="24"/>
          <w:szCs w:val="24"/>
        </w:rPr>
        <w:t>Sharma N</w:t>
      </w:r>
      <w:r w:rsidR="00641E7A" w:rsidRPr="00A414AA">
        <w:rPr>
          <w:rFonts w:ascii="Times New Roman" w:hAnsi="Times New Roman" w:cs="Times New Roman"/>
          <w:sz w:val="24"/>
          <w:szCs w:val="24"/>
        </w:rPr>
        <w:t>.</w:t>
      </w:r>
      <w:r w:rsidRPr="00A414AA">
        <w:rPr>
          <w:rFonts w:ascii="Times New Roman" w:hAnsi="Times New Roman" w:cs="Times New Roman"/>
          <w:sz w:val="24"/>
          <w:szCs w:val="24"/>
        </w:rPr>
        <w:t xml:space="preserve">C. Color Duplex evaluation of pulsatility index in portal vein in healthy adults.  Ind J </w:t>
      </w:r>
      <w:proofErr w:type="spellStart"/>
      <w:r w:rsidRPr="00A414AA">
        <w:rPr>
          <w:rFonts w:ascii="Times New Roman" w:hAnsi="Times New Roman" w:cs="Times New Roman"/>
          <w:sz w:val="24"/>
          <w:szCs w:val="24"/>
        </w:rPr>
        <w:t>RadiolImag</w:t>
      </w:r>
      <w:proofErr w:type="spellEnd"/>
      <w:r w:rsidRPr="00A414AA">
        <w:rPr>
          <w:rFonts w:ascii="Times New Roman" w:hAnsi="Times New Roman" w:cs="Times New Roman"/>
          <w:sz w:val="24"/>
          <w:szCs w:val="24"/>
        </w:rPr>
        <w:t xml:space="preserve">. </w:t>
      </w:r>
      <w:r w:rsidR="00260771" w:rsidRPr="00A414AA">
        <w:rPr>
          <w:rFonts w:ascii="Times New Roman" w:hAnsi="Times New Roman" w:cs="Times New Roman"/>
          <w:sz w:val="24"/>
          <w:szCs w:val="24"/>
        </w:rPr>
        <w:t xml:space="preserve">2006. </w:t>
      </w:r>
      <w:r w:rsidRPr="00A414AA">
        <w:rPr>
          <w:rFonts w:ascii="Times New Roman" w:hAnsi="Times New Roman" w:cs="Times New Roman"/>
          <w:sz w:val="24"/>
          <w:szCs w:val="24"/>
        </w:rPr>
        <w:t>16:4: 785-787.</w:t>
      </w:r>
    </w:p>
    <w:p w14:paraId="235454A2" w14:textId="77777777" w:rsidR="00982FD7" w:rsidRPr="00A414AA" w:rsidRDefault="00D93E1F" w:rsidP="00982FD7">
      <w:pPr>
        <w:pStyle w:val="ListParagraph"/>
        <w:numPr>
          <w:ilvl w:val="0"/>
          <w:numId w:val="2"/>
        </w:numPr>
        <w:spacing w:line="360" w:lineRule="auto"/>
        <w:jc w:val="both"/>
        <w:rPr>
          <w:rFonts w:ascii="Times New Roman" w:hAnsi="Times New Roman" w:cs="Times New Roman"/>
          <w:sz w:val="24"/>
          <w:szCs w:val="24"/>
        </w:rPr>
      </w:pPr>
      <w:r w:rsidRPr="00A414AA">
        <w:rPr>
          <w:rFonts w:ascii="Times New Roman" w:hAnsi="Times New Roman" w:cs="Times New Roman"/>
          <w:sz w:val="24"/>
          <w:szCs w:val="24"/>
        </w:rPr>
        <w:t>Al-</w:t>
      </w:r>
      <w:proofErr w:type="spellStart"/>
      <w:r w:rsidRPr="00A414AA">
        <w:rPr>
          <w:rFonts w:ascii="Times New Roman" w:hAnsi="Times New Roman" w:cs="Times New Roman"/>
          <w:sz w:val="24"/>
          <w:szCs w:val="24"/>
        </w:rPr>
        <w:t>Nakshabandi</w:t>
      </w:r>
      <w:proofErr w:type="spellEnd"/>
      <w:r w:rsidRPr="00A414AA">
        <w:rPr>
          <w:rFonts w:ascii="Times New Roman" w:hAnsi="Times New Roman" w:cs="Times New Roman"/>
          <w:sz w:val="24"/>
          <w:szCs w:val="24"/>
        </w:rPr>
        <w:t xml:space="preserve"> NA. The Role of ultrasound in monitoring of portal hypertension. Saudi J Gastroenterol. </w:t>
      </w:r>
      <w:r w:rsidR="00260771" w:rsidRPr="00A414AA">
        <w:rPr>
          <w:rFonts w:ascii="Times New Roman" w:hAnsi="Times New Roman" w:cs="Times New Roman"/>
          <w:sz w:val="24"/>
          <w:szCs w:val="24"/>
        </w:rPr>
        <w:t xml:space="preserve">2008. </w:t>
      </w:r>
      <w:r w:rsidRPr="00A414AA">
        <w:rPr>
          <w:rFonts w:ascii="Times New Roman" w:hAnsi="Times New Roman" w:cs="Times New Roman"/>
          <w:sz w:val="24"/>
          <w:szCs w:val="24"/>
        </w:rPr>
        <w:t>12(3):112-119</w:t>
      </w:r>
    </w:p>
    <w:p w14:paraId="753F9541" w14:textId="77777777" w:rsidR="00982FD7" w:rsidRPr="00A414AA" w:rsidRDefault="00260771" w:rsidP="00982FD7">
      <w:pPr>
        <w:pStyle w:val="ListParagraph"/>
        <w:numPr>
          <w:ilvl w:val="0"/>
          <w:numId w:val="2"/>
        </w:numPr>
        <w:spacing w:before="240" w:line="360" w:lineRule="auto"/>
        <w:jc w:val="both"/>
        <w:rPr>
          <w:rFonts w:ascii="Times New Roman" w:hAnsi="Times New Roman" w:cs="Times New Roman"/>
          <w:sz w:val="24"/>
          <w:szCs w:val="24"/>
        </w:rPr>
      </w:pPr>
      <w:proofErr w:type="spellStart"/>
      <w:r w:rsidRPr="00A414AA">
        <w:rPr>
          <w:rFonts w:ascii="Times New Roman" w:hAnsi="Times New Roman" w:cs="Times New Roman"/>
          <w:sz w:val="24"/>
          <w:szCs w:val="24"/>
        </w:rPr>
        <w:t>Luntsi</w:t>
      </w:r>
      <w:proofErr w:type="spellEnd"/>
      <w:r w:rsidRPr="00A414AA">
        <w:rPr>
          <w:rFonts w:ascii="Times New Roman" w:hAnsi="Times New Roman" w:cs="Times New Roman"/>
          <w:sz w:val="24"/>
          <w:szCs w:val="24"/>
        </w:rPr>
        <w:t xml:space="preserve"> G</w:t>
      </w:r>
      <w:r w:rsidR="00641E7A" w:rsidRPr="00A414AA">
        <w:rPr>
          <w:rFonts w:ascii="Times New Roman" w:hAnsi="Times New Roman" w:cs="Times New Roman"/>
          <w:sz w:val="24"/>
          <w:szCs w:val="24"/>
        </w:rPr>
        <w:t>.</w:t>
      </w:r>
      <w:r w:rsidRPr="00A414AA">
        <w:rPr>
          <w:rFonts w:ascii="Times New Roman" w:hAnsi="Times New Roman" w:cs="Times New Roman"/>
          <w:sz w:val="24"/>
          <w:szCs w:val="24"/>
        </w:rPr>
        <w:t>, Sani M</w:t>
      </w:r>
      <w:r w:rsidR="00641E7A" w:rsidRPr="00A414AA">
        <w:rPr>
          <w:rFonts w:ascii="Times New Roman" w:hAnsi="Times New Roman" w:cs="Times New Roman"/>
          <w:sz w:val="24"/>
          <w:szCs w:val="24"/>
        </w:rPr>
        <w:t>.</w:t>
      </w:r>
      <w:r w:rsidRPr="00A414AA">
        <w:rPr>
          <w:rFonts w:ascii="Times New Roman" w:hAnsi="Times New Roman" w:cs="Times New Roman"/>
          <w:sz w:val="24"/>
          <w:szCs w:val="24"/>
        </w:rPr>
        <w:t>, Zira J</w:t>
      </w:r>
      <w:r w:rsidR="00641E7A" w:rsidRPr="00A414AA">
        <w:rPr>
          <w:rFonts w:ascii="Times New Roman" w:hAnsi="Times New Roman" w:cs="Times New Roman"/>
          <w:sz w:val="24"/>
          <w:szCs w:val="24"/>
        </w:rPr>
        <w:t>.</w:t>
      </w:r>
      <w:r w:rsidRPr="00A414AA">
        <w:rPr>
          <w:rFonts w:ascii="Times New Roman" w:hAnsi="Times New Roman" w:cs="Times New Roman"/>
          <w:sz w:val="24"/>
          <w:szCs w:val="24"/>
        </w:rPr>
        <w:t>D</w:t>
      </w:r>
      <w:r w:rsidR="00641E7A" w:rsidRPr="00A414AA">
        <w:rPr>
          <w:rFonts w:ascii="Times New Roman" w:hAnsi="Times New Roman" w:cs="Times New Roman"/>
          <w:sz w:val="24"/>
          <w:szCs w:val="24"/>
        </w:rPr>
        <w:t>.</w:t>
      </w:r>
      <w:r w:rsidRPr="00A414AA">
        <w:rPr>
          <w:rFonts w:ascii="Times New Roman" w:hAnsi="Times New Roman" w:cs="Times New Roman"/>
          <w:sz w:val="24"/>
          <w:szCs w:val="24"/>
        </w:rPr>
        <w:t>, I</w:t>
      </w:r>
      <w:r w:rsidR="00982FD7" w:rsidRPr="00A414AA">
        <w:rPr>
          <w:rFonts w:ascii="Times New Roman" w:hAnsi="Times New Roman" w:cs="Times New Roman"/>
          <w:sz w:val="24"/>
          <w:szCs w:val="24"/>
        </w:rPr>
        <w:t>vor NC</w:t>
      </w:r>
      <w:r w:rsidR="00641E7A" w:rsidRPr="00A414AA">
        <w:rPr>
          <w:rFonts w:ascii="Times New Roman" w:hAnsi="Times New Roman" w:cs="Times New Roman"/>
          <w:sz w:val="24"/>
          <w:szCs w:val="24"/>
        </w:rPr>
        <w:t>.</w:t>
      </w:r>
      <w:r w:rsidR="00982FD7" w:rsidRPr="00A414AA">
        <w:rPr>
          <w:rFonts w:ascii="Times New Roman" w:hAnsi="Times New Roman" w:cs="Times New Roman"/>
          <w:sz w:val="24"/>
          <w:szCs w:val="24"/>
        </w:rPr>
        <w:t>, Garba S</w:t>
      </w:r>
      <w:r w:rsidR="00641E7A" w:rsidRPr="00A414AA">
        <w:rPr>
          <w:rFonts w:ascii="Times New Roman" w:hAnsi="Times New Roman" w:cs="Times New Roman"/>
          <w:sz w:val="24"/>
          <w:szCs w:val="24"/>
        </w:rPr>
        <w:t>.</w:t>
      </w:r>
      <w:r w:rsidR="00982FD7" w:rsidRPr="00A414AA">
        <w:rPr>
          <w:rFonts w:ascii="Times New Roman" w:hAnsi="Times New Roman" w:cs="Times New Roman"/>
          <w:sz w:val="24"/>
          <w:szCs w:val="24"/>
        </w:rPr>
        <w:t>H. Sonographic assessment of normal portal vein diameter in apparently healthy adults in a Northern Nigerian population. Afr</w:t>
      </w:r>
      <w:r w:rsidRPr="00A414AA">
        <w:rPr>
          <w:rFonts w:ascii="Times New Roman" w:hAnsi="Times New Roman" w:cs="Times New Roman"/>
          <w:sz w:val="24"/>
          <w:szCs w:val="24"/>
        </w:rPr>
        <w:t>ican</w:t>
      </w:r>
      <w:r w:rsidR="00982FD7" w:rsidRPr="00A414AA">
        <w:rPr>
          <w:rFonts w:ascii="Times New Roman" w:hAnsi="Times New Roman" w:cs="Times New Roman"/>
          <w:sz w:val="24"/>
          <w:szCs w:val="24"/>
        </w:rPr>
        <w:t xml:space="preserve"> Health Sci. </w:t>
      </w:r>
      <w:r w:rsidRPr="00A414AA">
        <w:rPr>
          <w:rFonts w:ascii="Times New Roman" w:hAnsi="Times New Roman" w:cs="Times New Roman"/>
          <w:sz w:val="24"/>
          <w:szCs w:val="24"/>
        </w:rPr>
        <w:t xml:space="preserve">2016. </w:t>
      </w:r>
      <w:r w:rsidR="00982FD7" w:rsidRPr="00A414AA">
        <w:rPr>
          <w:rFonts w:ascii="Times New Roman" w:hAnsi="Times New Roman" w:cs="Times New Roman"/>
          <w:sz w:val="24"/>
          <w:szCs w:val="24"/>
        </w:rPr>
        <w:t>16(4): 1163-1168</w:t>
      </w:r>
    </w:p>
    <w:p w14:paraId="234DC69E" w14:textId="77777777" w:rsidR="00982FD7" w:rsidRPr="00A414AA" w:rsidRDefault="00982FD7" w:rsidP="00982FD7">
      <w:pPr>
        <w:pStyle w:val="ListParagraph"/>
        <w:numPr>
          <w:ilvl w:val="0"/>
          <w:numId w:val="2"/>
        </w:numPr>
        <w:spacing w:line="360" w:lineRule="auto"/>
        <w:jc w:val="both"/>
        <w:rPr>
          <w:rFonts w:ascii="Times New Roman" w:hAnsi="Times New Roman" w:cs="Times New Roman"/>
          <w:sz w:val="24"/>
          <w:szCs w:val="24"/>
        </w:rPr>
      </w:pPr>
      <w:proofErr w:type="spellStart"/>
      <w:r w:rsidRPr="00A414AA">
        <w:rPr>
          <w:rFonts w:ascii="Times New Roman" w:hAnsi="Times New Roman" w:cs="Times New Roman"/>
          <w:sz w:val="24"/>
          <w:szCs w:val="24"/>
        </w:rPr>
        <w:t>Hawaz</w:t>
      </w:r>
      <w:proofErr w:type="spellEnd"/>
      <w:r w:rsidRPr="00A414AA">
        <w:rPr>
          <w:rFonts w:ascii="Times New Roman" w:hAnsi="Times New Roman" w:cs="Times New Roman"/>
          <w:sz w:val="24"/>
          <w:szCs w:val="24"/>
        </w:rPr>
        <w:t xml:space="preserve"> Y</w:t>
      </w:r>
      <w:r w:rsidR="00641E7A" w:rsidRPr="00A414AA">
        <w:rPr>
          <w:rFonts w:ascii="Times New Roman" w:hAnsi="Times New Roman" w:cs="Times New Roman"/>
          <w:sz w:val="24"/>
          <w:szCs w:val="24"/>
        </w:rPr>
        <w:t>.</w:t>
      </w:r>
      <w:r w:rsidRPr="00A414AA">
        <w:rPr>
          <w:rFonts w:ascii="Times New Roman" w:hAnsi="Times New Roman" w:cs="Times New Roman"/>
          <w:sz w:val="24"/>
          <w:szCs w:val="24"/>
        </w:rPr>
        <w:t xml:space="preserve">, </w:t>
      </w:r>
      <w:proofErr w:type="spellStart"/>
      <w:r w:rsidRPr="00A414AA">
        <w:rPr>
          <w:rFonts w:ascii="Times New Roman" w:hAnsi="Times New Roman" w:cs="Times New Roman"/>
          <w:sz w:val="24"/>
          <w:szCs w:val="24"/>
        </w:rPr>
        <w:t>Admassie</w:t>
      </w:r>
      <w:proofErr w:type="spellEnd"/>
      <w:r w:rsidRPr="00A414AA">
        <w:rPr>
          <w:rFonts w:ascii="Times New Roman" w:hAnsi="Times New Roman" w:cs="Times New Roman"/>
          <w:sz w:val="24"/>
          <w:szCs w:val="24"/>
        </w:rPr>
        <w:t xml:space="preserve"> D</w:t>
      </w:r>
      <w:r w:rsidR="00641E7A" w:rsidRPr="00A414AA">
        <w:rPr>
          <w:rFonts w:ascii="Times New Roman" w:hAnsi="Times New Roman" w:cs="Times New Roman"/>
          <w:sz w:val="24"/>
          <w:szCs w:val="24"/>
        </w:rPr>
        <w:t>.</w:t>
      </w:r>
      <w:r w:rsidRPr="00A414AA">
        <w:rPr>
          <w:rFonts w:ascii="Times New Roman" w:hAnsi="Times New Roman" w:cs="Times New Roman"/>
          <w:sz w:val="24"/>
          <w:szCs w:val="24"/>
        </w:rPr>
        <w:t xml:space="preserve">, Kebede T. </w:t>
      </w:r>
      <w:r w:rsidR="00641E7A" w:rsidRPr="00A414AA">
        <w:rPr>
          <w:rFonts w:ascii="Times New Roman" w:hAnsi="Times New Roman" w:cs="Times New Roman"/>
          <w:sz w:val="24"/>
          <w:szCs w:val="24"/>
        </w:rPr>
        <w:t>Ultrasound assessment of</w:t>
      </w:r>
      <w:r w:rsidRPr="00A414AA">
        <w:rPr>
          <w:rFonts w:ascii="Times New Roman" w:hAnsi="Times New Roman" w:cs="Times New Roman"/>
          <w:sz w:val="24"/>
          <w:szCs w:val="24"/>
        </w:rPr>
        <w:t xml:space="preserve"> normal portal vein diameter in </w:t>
      </w:r>
      <w:proofErr w:type="spellStart"/>
      <w:r w:rsidRPr="00A414AA">
        <w:rPr>
          <w:rFonts w:ascii="Times New Roman" w:hAnsi="Times New Roman" w:cs="Times New Roman"/>
          <w:sz w:val="24"/>
          <w:szCs w:val="24"/>
        </w:rPr>
        <w:t>ethopians</w:t>
      </w:r>
      <w:proofErr w:type="spellEnd"/>
      <w:r w:rsidRPr="00A414AA">
        <w:rPr>
          <w:rFonts w:ascii="Times New Roman" w:hAnsi="Times New Roman" w:cs="Times New Roman"/>
          <w:sz w:val="24"/>
          <w:szCs w:val="24"/>
        </w:rPr>
        <w:t xml:space="preserve"> done at </w:t>
      </w:r>
      <w:proofErr w:type="spellStart"/>
      <w:r w:rsidRPr="00A414AA">
        <w:rPr>
          <w:rFonts w:ascii="Times New Roman" w:hAnsi="Times New Roman" w:cs="Times New Roman"/>
          <w:sz w:val="24"/>
          <w:szCs w:val="24"/>
        </w:rPr>
        <w:t>Tikur</w:t>
      </w:r>
      <w:proofErr w:type="spellEnd"/>
      <w:r w:rsidRPr="00A414AA">
        <w:rPr>
          <w:rFonts w:ascii="Times New Roman" w:hAnsi="Times New Roman" w:cs="Times New Roman"/>
          <w:sz w:val="24"/>
          <w:szCs w:val="24"/>
        </w:rPr>
        <w:t xml:space="preserve"> Anbessa specialized Hospital. </w:t>
      </w:r>
      <w:r w:rsidR="00260771" w:rsidRPr="00A414AA">
        <w:rPr>
          <w:rFonts w:ascii="Times New Roman" w:hAnsi="Times New Roman" w:cs="Times New Roman"/>
          <w:sz w:val="24"/>
          <w:szCs w:val="24"/>
        </w:rPr>
        <w:t>East Central African Journal of S</w:t>
      </w:r>
      <w:r w:rsidRPr="00A414AA">
        <w:rPr>
          <w:rFonts w:ascii="Times New Roman" w:hAnsi="Times New Roman" w:cs="Times New Roman"/>
          <w:sz w:val="24"/>
          <w:szCs w:val="24"/>
        </w:rPr>
        <w:t>urgery.</w:t>
      </w:r>
      <w:r w:rsidR="00260771" w:rsidRPr="00A414AA">
        <w:rPr>
          <w:rFonts w:ascii="Times New Roman" w:hAnsi="Times New Roman" w:cs="Times New Roman"/>
          <w:sz w:val="24"/>
          <w:szCs w:val="24"/>
        </w:rPr>
        <w:t xml:space="preserve"> 2012.</w:t>
      </w:r>
      <w:r w:rsidRPr="00A414AA">
        <w:rPr>
          <w:rFonts w:ascii="Times New Roman" w:hAnsi="Times New Roman" w:cs="Times New Roman"/>
          <w:sz w:val="24"/>
          <w:szCs w:val="24"/>
        </w:rPr>
        <w:t xml:space="preserve"> 17(1): 90-93.</w:t>
      </w:r>
    </w:p>
    <w:p w14:paraId="79C9535E" w14:textId="77777777" w:rsidR="00982FD7" w:rsidRPr="00A414AA" w:rsidRDefault="00982FD7" w:rsidP="00982FD7">
      <w:pPr>
        <w:pStyle w:val="ListParagraph"/>
        <w:numPr>
          <w:ilvl w:val="0"/>
          <w:numId w:val="2"/>
        </w:numPr>
        <w:spacing w:line="360" w:lineRule="auto"/>
        <w:jc w:val="both"/>
        <w:rPr>
          <w:rFonts w:ascii="Times New Roman" w:hAnsi="Times New Roman" w:cs="Times New Roman"/>
          <w:sz w:val="24"/>
          <w:szCs w:val="24"/>
        </w:rPr>
      </w:pPr>
      <w:r w:rsidRPr="00A414AA">
        <w:rPr>
          <w:rFonts w:ascii="Times New Roman" w:hAnsi="Times New Roman" w:cs="Times New Roman"/>
          <w:sz w:val="24"/>
          <w:szCs w:val="24"/>
        </w:rPr>
        <w:t>Al-</w:t>
      </w:r>
      <w:proofErr w:type="spellStart"/>
      <w:r w:rsidRPr="00A414AA">
        <w:rPr>
          <w:rFonts w:ascii="Times New Roman" w:hAnsi="Times New Roman" w:cs="Times New Roman"/>
          <w:sz w:val="24"/>
          <w:szCs w:val="24"/>
        </w:rPr>
        <w:t>Nakshabandi</w:t>
      </w:r>
      <w:proofErr w:type="spellEnd"/>
      <w:r w:rsidRPr="00A414AA">
        <w:rPr>
          <w:rFonts w:ascii="Times New Roman" w:hAnsi="Times New Roman" w:cs="Times New Roman"/>
          <w:sz w:val="24"/>
          <w:szCs w:val="24"/>
        </w:rPr>
        <w:t xml:space="preserve"> NA. The Role of ultrasound in portal hypertension. Saudi J Gastroenterol. </w:t>
      </w:r>
      <w:r w:rsidR="00260771" w:rsidRPr="00A414AA">
        <w:rPr>
          <w:rFonts w:ascii="Times New Roman" w:hAnsi="Times New Roman" w:cs="Times New Roman"/>
          <w:sz w:val="24"/>
          <w:szCs w:val="24"/>
        </w:rPr>
        <w:t xml:space="preserve">2006. </w:t>
      </w:r>
      <w:r w:rsidRPr="00A414AA">
        <w:rPr>
          <w:rFonts w:ascii="Times New Roman" w:hAnsi="Times New Roman" w:cs="Times New Roman"/>
          <w:sz w:val="24"/>
          <w:szCs w:val="24"/>
        </w:rPr>
        <w:t>12(3):111-117.</w:t>
      </w:r>
    </w:p>
    <w:p w14:paraId="3B90314A" w14:textId="77777777" w:rsidR="00982FD7" w:rsidRPr="00A414AA" w:rsidRDefault="00982FD7" w:rsidP="00982FD7">
      <w:pPr>
        <w:pStyle w:val="ListParagraph"/>
        <w:numPr>
          <w:ilvl w:val="0"/>
          <w:numId w:val="2"/>
        </w:numPr>
        <w:spacing w:line="360" w:lineRule="auto"/>
        <w:jc w:val="both"/>
        <w:rPr>
          <w:rFonts w:ascii="Times New Roman" w:hAnsi="Times New Roman" w:cs="Times New Roman"/>
          <w:sz w:val="24"/>
          <w:szCs w:val="24"/>
        </w:rPr>
      </w:pPr>
      <w:r w:rsidRPr="00A414AA">
        <w:rPr>
          <w:rFonts w:ascii="Times New Roman" w:hAnsi="Times New Roman" w:cs="Times New Roman"/>
          <w:sz w:val="24"/>
          <w:szCs w:val="24"/>
        </w:rPr>
        <w:t xml:space="preserve">Wilson Onuigbo I.B. Historical highlight on cancer invading the portal vein. </w:t>
      </w:r>
      <w:r w:rsidR="00994C2C" w:rsidRPr="00A414AA">
        <w:rPr>
          <w:rFonts w:ascii="Times New Roman" w:hAnsi="Times New Roman" w:cs="Times New Roman"/>
          <w:sz w:val="24"/>
          <w:szCs w:val="24"/>
        </w:rPr>
        <w:t>Open Access T</w:t>
      </w:r>
      <w:r w:rsidRPr="00A414AA">
        <w:rPr>
          <w:rFonts w:ascii="Times New Roman" w:hAnsi="Times New Roman" w:cs="Times New Roman"/>
          <w:sz w:val="24"/>
          <w:szCs w:val="24"/>
        </w:rPr>
        <w:t xml:space="preserve">ext. </w:t>
      </w:r>
      <w:r w:rsidR="00994C2C" w:rsidRPr="00A414AA">
        <w:rPr>
          <w:rFonts w:ascii="Times New Roman" w:hAnsi="Times New Roman" w:cs="Times New Roman"/>
          <w:sz w:val="24"/>
          <w:szCs w:val="24"/>
        </w:rPr>
        <w:t xml:space="preserve">2011. </w:t>
      </w:r>
      <w:r w:rsidRPr="00A414AA">
        <w:rPr>
          <w:rFonts w:ascii="Times New Roman" w:hAnsi="Times New Roman" w:cs="Times New Roman"/>
          <w:sz w:val="24"/>
          <w:szCs w:val="24"/>
        </w:rPr>
        <w:t>10:15761.</w:t>
      </w:r>
    </w:p>
    <w:p w14:paraId="25BFAC57" w14:textId="7E530D9B" w:rsidR="00982FD7" w:rsidRPr="00A414AA" w:rsidRDefault="00982FD7" w:rsidP="00982FD7">
      <w:pPr>
        <w:pStyle w:val="ListParagraph"/>
        <w:numPr>
          <w:ilvl w:val="0"/>
          <w:numId w:val="2"/>
        </w:numPr>
        <w:spacing w:line="360" w:lineRule="auto"/>
        <w:jc w:val="both"/>
        <w:rPr>
          <w:rFonts w:ascii="Times New Roman" w:hAnsi="Times New Roman" w:cs="Times New Roman"/>
          <w:sz w:val="24"/>
          <w:szCs w:val="24"/>
        </w:rPr>
      </w:pPr>
      <w:r w:rsidRPr="00A414AA">
        <w:rPr>
          <w:rFonts w:ascii="Times New Roman" w:hAnsi="Times New Roman" w:cs="Times New Roman"/>
          <w:sz w:val="24"/>
          <w:szCs w:val="24"/>
        </w:rPr>
        <w:t>Songmen S</w:t>
      </w:r>
      <w:r w:rsidR="00641E7A" w:rsidRPr="00A414AA">
        <w:rPr>
          <w:rFonts w:ascii="Times New Roman" w:hAnsi="Times New Roman" w:cs="Times New Roman"/>
          <w:sz w:val="24"/>
          <w:szCs w:val="24"/>
        </w:rPr>
        <w:t>.</w:t>
      </w:r>
      <w:r w:rsidRPr="00A414AA">
        <w:rPr>
          <w:rFonts w:ascii="Times New Roman" w:hAnsi="Times New Roman" w:cs="Times New Roman"/>
          <w:sz w:val="24"/>
          <w:szCs w:val="24"/>
        </w:rPr>
        <w:t>, Panta Om B</w:t>
      </w:r>
      <w:r w:rsidR="00641E7A" w:rsidRPr="00A414AA">
        <w:rPr>
          <w:rFonts w:ascii="Times New Roman" w:hAnsi="Times New Roman" w:cs="Times New Roman"/>
          <w:sz w:val="24"/>
          <w:szCs w:val="24"/>
        </w:rPr>
        <w:t>.</w:t>
      </w:r>
      <w:r w:rsidRPr="00A414AA">
        <w:rPr>
          <w:rFonts w:ascii="Times New Roman" w:hAnsi="Times New Roman" w:cs="Times New Roman"/>
          <w:sz w:val="24"/>
          <w:szCs w:val="24"/>
        </w:rPr>
        <w:t>, Neupane NP</w:t>
      </w:r>
      <w:r w:rsidR="00641E7A" w:rsidRPr="00A414AA">
        <w:rPr>
          <w:rFonts w:ascii="Times New Roman" w:hAnsi="Times New Roman" w:cs="Times New Roman"/>
          <w:sz w:val="24"/>
          <w:szCs w:val="24"/>
        </w:rPr>
        <w:t>.</w:t>
      </w:r>
      <w:r w:rsidRPr="00A414AA">
        <w:rPr>
          <w:rFonts w:ascii="Times New Roman" w:hAnsi="Times New Roman" w:cs="Times New Roman"/>
          <w:sz w:val="24"/>
          <w:szCs w:val="24"/>
        </w:rPr>
        <w:t>, Ghimire RK. Measurement of portal vein diameter, peak systolic velocity</w:t>
      </w:r>
      <w:r w:rsidR="00B731CE">
        <w:rPr>
          <w:rFonts w:ascii="Times New Roman" w:hAnsi="Times New Roman" w:cs="Times New Roman"/>
          <w:sz w:val="24"/>
          <w:szCs w:val="24"/>
        </w:rPr>
        <w:t>,</w:t>
      </w:r>
      <w:r w:rsidRPr="00A414AA">
        <w:rPr>
          <w:rFonts w:ascii="Times New Roman" w:hAnsi="Times New Roman" w:cs="Times New Roman"/>
          <w:sz w:val="24"/>
          <w:szCs w:val="24"/>
        </w:rPr>
        <w:t xml:space="preserve"> and pulsatility index by ultrasound Doppler evaluation in </w:t>
      </w:r>
      <w:proofErr w:type="spellStart"/>
      <w:r w:rsidRPr="00A414AA">
        <w:rPr>
          <w:rFonts w:ascii="Times New Roman" w:hAnsi="Times New Roman" w:cs="Times New Roman"/>
          <w:sz w:val="24"/>
          <w:szCs w:val="24"/>
        </w:rPr>
        <w:t>asympyomaticNepalase</w:t>
      </w:r>
      <w:proofErr w:type="spellEnd"/>
      <w:r w:rsidRPr="00A414AA">
        <w:rPr>
          <w:rFonts w:ascii="Times New Roman" w:hAnsi="Times New Roman" w:cs="Times New Roman"/>
          <w:sz w:val="24"/>
          <w:szCs w:val="24"/>
        </w:rPr>
        <w:t xml:space="preserve"> population. </w:t>
      </w:r>
      <w:r w:rsidR="00994C2C" w:rsidRPr="00A414AA">
        <w:rPr>
          <w:rFonts w:ascii="Times New Roman" w:hAnsi="Times New Roman" w:cs="Times New Roman"/>
          <w:sz w:val="24"/>
          <w:szCs w:val="24"/>
        </w:rPr>
        <w:t>Journal of I</w:t>
      </w:r>
      <w:r w:rsidRPr="00A414AA">
        <w:rPr>
          <w:rFonts w:ascii="Times New Roman" w:hAnsi="Times New Roman" w:cs="Times New Roman"/>
          <w:sz w:val="24"/>
          <w:szCs w:val="24"/>
        </w:rPr>
        <w:t xml:space="preserve">nstitute of Medicine. </w:t>
      </w:r>
      <w:r w:rsidR="00994C2C" w:rsidRPr="00A414AA">
        <w:rPr>
          <w:rFonts w:ascii="Times New Roman" w:hAnsi="Times New Roman" w:cs="Times New Roman"/>
          <w:sz w:val="24"/>
          <w:szCs w:val="24"/>
        </w:rPr>
        <w:t xml:space="preserve">2017. </w:t>
      </w:r>
      <w:r w:rsidRPr="00A414AA">
        <w:rPr>
          <w:rFonts w:ascii="Times New Roman" w:hAnsi="Times New Roman" w:cs="Times New Roman"/>
          <w:sz w:val="24"/>
          <w:szCs w:val="24"/>
        </w:rPr>
        <w:t>38.39:1 38-42.</w:t>
      </w:r>
    </w:p>
    <w:p w14:paraId="454351E2" w14:textId="77777777" w:rsidR="00982FD7" w:rsidRPr="00A414AA" w:rsidRDefault="00982FD7" w:rsidP="00982FD7">
      <w:pPr>
        <w:pStyle w:val="ListParagraph"/>
        <w:numPr>
          <w:ilvl w:val="0"/>
          <w:numId w:val="2"/>
        </w:numPr>
        <w:spacing w:line="360" w:lineRule="auto"/>
        <w:jc w:val="both"/>
        <w:rPr>
          <w:rFonts w:ascii="Times New Roman" w:hAnsi="Times New Roman" w:cs="Times New Roman"/>
          <w:sz w:val="24"/>
          <w:szCs w:val="24"/>
        </w:rPr>
      </w:pPr>
      <w:r w:rsidRPr="00A414AA">
        <w:rPr>
          <w:rFonts w:ascii="Times New Roman" w:hAnsi="Times New Roman" w:cs="Times New Roman"/>
          <w:sz w:val="24"/>
          <w:szCs w:val="24"/>
        </w:rPr>
        <w:t xml:space="preserve">Nawaz A.K., </w:t>
      </w:r>
      <w:proofErr w:type="spellStart"/>
      <w:r w:rsidRPr="00A414AA">
        <w:rPr>
          <w:rFonts w:ascii="Times New Roman" w:hAnsi="Times New Roman" w:cs="Times New Roman"/>
          <w:sz w:val="24"/>
          <w:szCs w:val="24"/>
        </w:rPr>
        <w:t>Uzoka</w:t>
      </w:r>
      <w:proofErr w:type="spellEnd"/>
      <w:r w:rsidRPr="00A414AA">
        <w:rPr>
          <w:rFonts w:ascii="Times New Roman" w:hAnsi="Times New Roman" w:cs="Times New Roman"/>
          <w:sz w:val="24"/>
          <w:szCs w:val="24"/>
        </w:rPr>
        <w:t xml:space="preserve"> K., Macdonald S., </w:t>
      </w:r>
      <w:proofErr w:type="spellStart"/>
      <w:r w:rsidRPr="00A414AA">
        <w:rPr>
          <w:rFonts w:ascii="Times New Roman" w:hAnsi="Times New Roman" w:cs="Times New Roman"/>
          <w:sz w:val="24"/>
          <w:szCs w:val="24"/>
        </w:rPr>
        <w:t>Afezdi</w:t>
      </w:r>
      <w:proofErr w:type="spellEnd"/>
      <w:r w:rsidRPr="00A414AA">
        <w:rPr>
          <w:rFonts w:ascii="Times New Roman" w:hAnsi="Times New Roman" w:cs="Times New Roman"/>
          <w:sz w:val="24"/>
          <w:szCs w:val="24"/>
        </w:rPr>
        <w:t xml:space="preserve"> A</w:t>
      </w:r>
      <w:r w:rsidR="009121E7" w:rsidRPr="00A414AA">
        <w:rPr>
          <w:rFonts w:ascii="Times New Roman" w:hAnsi="Times New Roman" w:cs="Times New Roman"/>
          <w:sz w:val="24"/>
          <w:szCs w:val="24"/>
        </w:rPr>
        <w:t>.</w:t>
      </w:r>
      <w:r w:rsidRPr="00A414AA">
        <w:rPr>
          <w:rFonts w:ascii="Times New Roman" w:hAnsi="Times New Roman" w:cs="Times New Roman"/>
          <w:sz w:val="24"/>
          <w:szCs w:val="24"/>
        </w:rPr>
        <w:t xml:space="preserve"> Portal </w:t>
      </w:r>
      <w:proofErr w:type="spellStart"/>
      <w:r w:rsidRPr="00A414AA">
        <w:rPr>
          <w:rFonts w:ascii="Times New Roman" w:hAnsi="Times New Roman" w:cs="Times New Roman"/>
          <w:sz w:val="24"/>
          <w:szCs w:val="24"/>
        </w:rPr>
        <w:t>Bilopathy</w:t>
      </w:r>
      <w:proofErr w:type="spellEnd"/>
      <w:r w:rsidRPr="00A414AA">
        <w:rPr>
          <w:rFonts w:ascii="Times New Roman" w:hAnsi="Times New Roman" w:cs="Times New Roman"/>
          <w:sz w:val="24"/>
          <w:szCs w:val="24"/>
        </w:rPr>
        <w:t xml:space="preserve">: A review of imaging features nine patients. International Journal of clinical medicine. </w:t>
      </w:r>
      <w:r w:rsidR="009121E7" w:rsidRPr="00A414AA">
        <w:rPr>
          <w:rFonts w:ascii="Times New Roman" w:hAnsi="Times New Roman" w:cs="Times New Roman"/>
          <w:sz w:val="24"/>
          <w:szCs w:val="24"/>
        </w:rPr>
        <w:t xml:space="preserve">2017. </w:t>
      </w:r>
      <w:r w:rsidRPr="00A414AA">
        <w:rPr>
          <w:rFonts w:ascii="Times New Roman" w:hAnsi="Times New Roman" w:cs="Times New Roman"/>
          <w:sz w:val="24"/>
          <w:szCs w:val="24"/>
        </w:rPr>
        <w:t>8(11).</w:t>
      </w:r>
    </w:p>
    <w:p w14:paraId="42A9217E" w14:textId="77777777" w:rsidR="00982FD7" w:rsidRPr="00A414AA" w:rsidRDefault="00982FD7" w:rsidP="00982FD7">
      <w:pPr>
        <w:pStyle w:val="ListParagraph"/>
        <w:numPr>
          <w:ilvl w:val="0"/>
          <w:numId w:val="2"/>
        </w:numPr>
        <w:spacing w:line="360" w:lineRule="auto"/>
        <w:jc w:val="both"/>
        <w:rPr>
          <w:rFonts w:ascii="Times New Roman" w:hAnsi="Times New Roman" w:cs="Times New Roman"/>
          <w:sz w:val="24"/>
          <w:szCs w:val="24"/>
        </w:rPr>
      </w:pPr>
      <w:proofErr w:type="spellStart"/>
      <w:r w:rsidRPr="00A414AA">
        <w:rPr>
          <w:rFonts w:ascii="Times New Roman" w:hAnsi="Times New Roman" w:cs="Times New Roman"/>
          <w:sz w:val="24"/>
          <w:szCs w:val="24"/>
        </w:rPr>
        <w:t>Awadia</w:t>
      </w:r>
      <w:proofErr w:type="spellEnd"/>
      <w:r w:rsidRPr="00A414AA">
        <w:rPr>
          <w:rFonts w:ascii="Times New Roman" w:hAnsi="Times New Roman" w:cs="Times New Roman"/>
          <w:sz w:val="24"/>
          <w:szCs w:val="24"/>
        </w:rPr>
        <w:t xml:space="preserve"> G., </w:t>
      </w:r>
      <w:r w:rsidR="009121E7" w:rsidRPr="00A414AA">
        <w:rPr>
          <w:rFonts w:ascii="Times New Roman" w:hAnsi="Times New Roman" w:cs="Times New Roman"/>
          <w:sz w:val="24"/>
          <w:szCs w:val="24"/>
        </w:rPr>
        <w:t>Ikhlas A., Maisa E., Surah S.I</w:t>
      </w:r>
      <w:r w:rsidRPr="00A414AA">
        <w:rPr>
          <w:rFonts w:ascii="Times New Roman" w:hAnsi="Times New Roman" w:cs="Times New Roman"/>
          <w:sz w:val="24"/>
          <w:szCs w:val="24"/>
        </w:rPr>
        <w:t>. Measurement of normal portal vein diameter in Sudanese using ultrasonography. GARJMMS.</w:t>
      </w:r>
      <w:r w:rsidR="009121E7" w:rsidRPr="00A414AA">
        <w:rPr>
          <w:rFonts w:ascii="Times New Roman" w:hAnsi="Times New Roman" w:cs="Times New Roman"/>
          <w:sz w:val="24"/>
          <w:szCs w:val="24"/>
        </w:rPr>
        <w:t xml:space="preserve"> 2017.</w:t>
      </w:r>
      <w:r w:rsidRPr="00A414AA">
        <w:rPr>
          <w:rFonts w:ascii="Times New Roman" w:hAnsi="Times New Roman" w:cs="Times New Roman"/>
          <w:sz w:val="24"/>
          <w:szCs w:val="24"/>
        </w:rPr>
        <w:t xml:space="preserve"> 6(12):336-340.</w:t>
      </w:r>
    </w:p>
    <w:p w14:paraId="6D76C92B" w14:textId="77777777" w:rsidR="00982FD7" w:rsidRPr="00A414AA" w:rsidRDefault="00982FD7" w:rsidP="00982FD7">
      <w:pPr>
        <w:pStyle w:val="ListParagraph"/>
        <w:numPr>
          <w:ilvl w:val="0"/>
          <w:numId w:val="2"/>
        </w:numPr>
        <w:spacing w:line="360" w:lineRule="auto"/>
        <w:jc w:val="both"/>
        <w:rPr>
          <w:rFonts w:ascii="Times New Roman" w:hAnsi="Times New Roman" w:cs="Times New Roman"/>
          <w:sz w:val="24"/>
          <w:szCs w:val="24"/>
        </w:rPr>
      </w:pPr>
      <w:r w:rsidRPr="00A414AA">
        <w:rPr>
          <w:rFonts w:ascii="Times New Roman" w:hAnsi="Times New Roman" w:cs="Times New Roman"/>
          <w:sz w:val="24"/>
          <w:szCs w:val="24"/>
        </w:rPr>
        <w:t>Usman A</w:t>
      </w:r>
      <w:r w:rsidR="00C973DE" w:rsidRPr="00A414AA">
        <w:rPr>
          <w:rFonts w:ascii="Times New Roman" w:hAnsi="Times New Roman" w:cs="Times New Roman"/>
          <w:sz w:val="24"/>
          <w:szCs w:val="24"/>
        </w:rPr>
        <w:t>.</w:t>
      </w:r>
      <w:r w:rsidRPr="00A414AA">
        <w:rPr>
          <w:rFonts w:ascii="Times New Roman" w:hAnsi="Times New Roman" w:cs="Times New Roman"/>
          <w:sz w:val="24"/>
          <w:szCs w:val="24"/>
        </w:rPr>
        <w:t>U</w:t>
      </w:r>
      <w:r w:rsidR="00C973DE" w:rsidRPr="00A414AA">
        <w:rPr>
          <w:rFonts w:ascii="Times New Roman" w:hAnsi="Times New Roman" w:cs="Times New Roman"/>
          <w:sz w:val="24"/>
          <w:szCs w:val="24"/>
        </w:rPr>
        <w:t>.</w:t>
      </w:r>
      <w:r w:rsidRPr="00A414AA">
        <w:rPr>
          <w:rFonts w:ascii="Times New Roman" w:hAnsi="Times New Roman" w:cs="Times New Roman"/>
          <w:sz w:val="24"/>
          <w:szCs w:val="24"/>
        </w:rPr>
        <w:t xml:space="preserve">, </w:t>
      </w:r>
      <w:proofErr w:type="spellStart"/>
      <w:r w:rsidRPr="00A414AA">
        <w:rPr>
          <w:rFonts w:ascii="Times New Roman" w:hAnsi="Times New Roman" w:cs="Times New Roman"/>
          <w:sz w:val="24"/>
          <w:szCs w:val="24"/>
        </w:rPr>
        <w:t>Ibinaiye</w:t>
      </w:r>
      <w:proofErr w:type="spellEnd"/>
      <w:r w:rsidRPr="00A414AA">
        <w:rPr>
          <w:rFonts w:ascii="Times New Roman" w:hAnsi="Times New Roman" w:cs="Times New Roman"/>
          <w:sz w:val="24"/>
          <w:szCs w:val="24"/>
        </w:rPr>
        <w:t xml:space="preserve"> P</w:t>
      </w:r>
      <w:r w:rsidR="00C973DE" w:rsidRPr="00A414AA">
        <w:rPr>
          <w:rFonts w:ascii="Times New Roman" w:hAnsi="Times New Roman" w:cs="Times New Roman"/>
          <w:sz w:val="24"/>
          <w:szCs w:val="24"/>
        </w:rPr>
        <w:t>.</w:t>
      </w:r>
      <w:r w:rsidRPr="00A414AA">
        <w:rPr>
          <w:rFonts w:ascii="Times New Roman" w:hAnsi="Times New Roman" w:cs="Times New Roman"/>
          <w:sz w:val="24"/>
          <w:szCs w:val="24"/>
        </w:rPr>
        <w:t>, Ahidj</w:t>
      </w:r>
      <w:r w:rsidR="009121E7" w:rsidRPr="00A414AA">
        <w:rPr>
          <w:rFonts w:ascii="Times New Roman" w:hAnsi="Times New Roman" w:cs="Times New Roman"/>
          <w:sz w:val="24"/>
          <w:szCs w:val="24"/>
        </w:rPr>
        <w:t>o A. et al.</w:t>
      </w:r>
      <w:r w:rsidRPr="00A414AA">
        <w:rPr>
          <w:rFonts w:ascii="Times New Roman" w:hAnsi="Times New Roman" w:cs="Times New Roman"/>
          <w:sz w:val="24"/>
          <w:szCs w:val="24"/>
        </w:rPr>
        <w:t xml:space="preserve"> Ultrasound determination of portal vein diameter in adul</w:t>
      </w:r>
      <w:r w:rsidR="009121E7" w:rsidRPr="00A414AA">
        <w:rPr>
          <w:rFonts w:ascii="Times New Roman" w:hAnsi="Times New Roman" w:cs="Times New Roman"/>
          <w:sz w:val="24"/>
          <w:szCs w:val="24"/>
        </w:rPr>
        <w:t xml:space="preserve">t patient with chronic liver disease in North-Eastern Nigeria. </w:t>
      </w:r>
      <w:proofErr w:type="spellStart"/>
      <w:r w:rsidRPr="00A414AA">
        <w:rPr>
          <w:rFonts w:ascii="Times New Roman" w:hAnsi="Times New Roman" w:cs="Times New Roman"/>
          <w:sz w:val="24"/>
          <w:szCs w:val="24"/>
        </w:rPr>
        <w:t>Sub-saharan</w:t>
      </w:r>
      <w:proofErr w:type="spellEnd"/>
      <w:r w:rsidR="009121E7" w:rsidRPr="00A414AA">
        <w:rPr>
          <w:rFonts w:ascii="Times New Roman" w:hAnsi="Times New Roman" w:cs="Times New Roman"/>
          <w:sz w:val="24"/>
          <w:szCs w:val="24"/>
        </w:rPr>
        <w:t xml:space="preserve"> </w:t>
      </w:r>
      <w:proofErr w:type="spellStart"/>
      <w:r w:rsidRPr="00A414AA">
        <w:rPr>
          <w:rFonts w:ascii="Times New Roman" w:hAnsi="Times New Roman" w:cs="Times New Roman"/>
          <w:sz w:val="24"/>
          <w:szCs w:val="24"/>
        </w:rPr>
        <w:t>Afr</w:t>
      </w:r>
      <w:proofErr w:type="spellEnd"/>
      <w:r w:rsidRPr="00A414AA">
        <w:rPr>
          <w:rFonts w:ascii="Times New Roman" w:hAnsi="Times New Roman" w:cs="Times New Roman"/>
          <w:sz w:val="24"/>
          <w:szCs w:val="24"/>
        </w:rPr>
        <w:t xml:space="preserve"> J Med.</w:t>
      </w:r>
      <w:r w:rsidR="009121E7" w:rsidRPr="00A414AA">
        <w:rPr>
          <w:rFonts w:ascii="Times New Roman" w:hAnsi="Times New Roman" w:cs="Times New Roman"/>
          <w:sz w:val="24"/>
          <w:szCs w:val="24"/>
        </w:rPr>
        <w:t xml:space="preserve"> 2015.</w:t>
      </w:r>
      <w:r w:rsidRPr="00A414AA">
        <w:rPr>
          <w:rFonts w:ascii="Times New Roman" w:hAnsi="Times New Roman" w:cs="Times New Roman"/>
          <w:sz w:val="24"/>
          <w:szCs w:val="24"/>
        </w:rPr>
        <w:t xml:space="preserve"> 2(2):57-63.</w:t>
      </w:r>
    </w:p>
    <w:p w14:paraId="6F43D30D" w14:textId="02D2FAD2" w:rsidR="00974B22" w:rsidRPr="00EB5B48" w:rsidRDefault="009121E7" w:rsidP="000016F4">
      <w:pPr>
        <w:pStyle w:val="ListParagraph"/>
        <w:numPr>
          <w:ilvl w:val="0"/>
          <w:numId w:val="2"/>
        </w:numPr>
        <w:spacing w:line="360" w:lineRule="auto"/>
        <w:jc w:val="both"/>
        <w:rPr>
          <w:rFonts w:ascii="Times New Roman" w:hAnsi="Times New Roman" w:cs="Times New Roman"/>
          <w:sz w:val="24"/>
          <w:szCs w:val="24"/>
        </w:rPr>
      </w:pPr>
      <w:r w:rsidRPr="00EB5B48">
        <w:rPr>
          <w:rFonts w:ascii="Times New Roman" w:hAnsi="Times New Roman" w:cs="Times New Roman"/>
          <w:sz w:val="24"/>
          <w:szCs w:val="24"/>
        </w:rPr>
        <w:t>Chou L</w:t>
      </w:r>
      <w:r w:rsidR="0046035E" w:rsidRPr="00EB5B48">
        <w:rPr>
          <w:rFonts w:ascii="Times New Roman" w:hAnsi="Times New Roman" w:cs="Times New Roman"/>
          <w:sz w:val="24"/>
          <w:szCs w:val="24"/>
        </w:rPr>
        <w:t>.</w:t>
      </w:r>
      <w:r w:rsidRPr="00EB5B48">
        <w:rPr>
          <w:rFonts w:ascii="Times New Roman" w:hAnsi="Times New Roman" w:cs="Times New Roman"/>
          <w:sz w:val="24"/>
          <w:szCs w:val="24"/>
        </w:rPr>
        <w:t>, Mahmud R</w:t>
      </w:r>
      <w:r w:rsidR="0046035E" w:rsidRPr="00EB5B48">
        <w:rPr>
          <w:rFonts w:ascii="Times New Roman" w:hAnsi="Times New Roman" w:cs="Times New Roman"/>
          <w:sz w:val="24"/>
          <w:szCs w:val="24"/>
        </w:rPr>
        <w:t>.</w:t>
      </w:r>
      <w:r w:rsidRPr="00EB5B48">
        <w:rPr>
          <w:rFonts w:ascii="Times New Roman" w:hAnsi="Times New Roman" w:cs="Times New Roman"/>
          <w:sz w:val="24"/>
          <w:szCs w:val="24"/>
        </w:rPr>
        <w:t xml:space="preserve">, Salih Q. </w:t>
      </w:r>
      <w:r w:rsidR="00982FD7" w:rsidRPr="00EB5B48">
        <w:rPr>
          <w:rFonts w:ascii="Times New Roman" w:hAnsi="Times New Roman" w:cs="Times New Roman"/>
          <w:sz w:val="24"/>
          <w:szCs w:val="24"/>
        </w:rPr>
        <w:t>Color Doppler ultrasound examination of the main portal vein and IVC in normal Malaysian a</w:t>
      </w:r>
      <w:r w:rsidRPr="00EB5B48">
        <w:rPr>
          <w:rFonts w:ascii="Times New Roman" w:hAnsi="Times New Roman" w:cs="Times New Roman"/>
          <w:sz w:val="24"/>
          <w:szCs w:val="24"/>
        </w:rPr>
        <w:t>dult population: A fasting post-</w:t>
      </w:r>
      <w:r w:rsidR="00982FD7" w:rsidRPr="00EB5B48">
        <w:rPr>
          <w:rFonts w:ascii="Times New Roman" w:hAnsi="Times New Roman" w:cs="Times New Roman"/>
          <w:sz w:val="24"/>
          <w:szCs w:val="24"/>
        </w:rPr>
        <w:t>prandial evaluation. The international journal of cardiovascular research.</w:t>
      </w:r>
      <w:r w:rsidRPr="00EB5B48">
        <w:rPr>
          <w:rFonts w:ascii="Times New Roman" w:hAnsi="Times New Roman" w:cs="Times New Roman"/>
          <w:sz w:val="24"/>
          <w:szCs w:val="24"/>
        </w:rPr>
        <w:t xml:space="preserve"> 2004. </w:t>
      </w:r>
      <w:r w:rsidR="00982FD7" w:rsidRPr="00EB5B48">
        <w:rPr>
          <w:rFonts w:ascii="Times New Roman" w:hAnsi="Times New Roman" w:cs="Times New Roman"/>
          <w:sz w:val="24"/>
          <w:szCs w:val="24"/>
        </w:rPr>
        <w:t xml:space="preserve"> 2(2) 1-6.</w:t>
      </w:r>
    </w:p>
    <w:p w14:paraId="18049B5A" w14:textId="77777777" w:rsidR="00974B22" w:rsidRPr="00A414AA" w:rsidRDefault="00126E91" w:rsidP="00D93E1F">
      <w:pPr>
        <w:pStyle w:val="ListParagraph"/>
        <w:numPr>
          <w:ilvl w:val="0"/>
          <w:numId w:val="2"/>
        </w:numPr>
        <w:spacing w:line="360" w:lineRule="auto"/>
        <w:jc w:val="both"/>
        <w:rPr>
          <w:rFonts w:ascii="Times New Roman" w:hAnsi="Times New Roman" w:cs="Times New Roman"/>
          <w:sz w:val="24"/>
          <w:szCs w:val="24"/>
        </w:rPr>
      </w:pPr>
      <w:r w:rsidRPr="00A414AA">
        <w:rPr>
          <w:rFonts w:ascii="Times New Roman" w:hAnsi="Times New Roman" w:cs="Times New Roman"/>
          <w:sz w:val="24"/>
          <w:szCs w:val="24"/>
        </w:rPr>
        <w:t>Songmen S</w:t>
      </w:r>
      <w:r w:rsidR="0046035E" w:rsidRPr="00A414AA">
        <w:rPr>
          <w:rFonts w:ascii="Times New Roman" w:hAnsi="Times New Roman" w:cs="Times New Roman"/>
          <w:sz w:val="24"/>
          <w:szCs w:val="24"/>
        </w:rPr>
        <w:t>.</w:t>
      </w:r>
      <w:r w:rsidRPr="00A414AA">
        <w:rPr>
          <w:rFonts w:ascii="Times New Roman" w:hAnsi="Times New Roman" w:cs="Times New Roman"/>
          <w:sz w:val="24"/>
          <w:szCs w:val="24"/>
        </w:rPr>
        <w:t>, Panta Om B</w:t>
      </w:r>
      <w:r w:rsidR="0046035E" w:rsidRPr="00A414AA">
        <w:rPr>
          <w:rFonts w:ascii="Times New Roman" w:hAnsi="Times New Roman" w:cs="Times New Roman"/>
          <w:sz w:val="24"/>
          <w:szCs w:val="24"/>
        </w:rPr>
        <w:t>., Neupane N.P.,</w:t>
      </w:r>
      <w:r w:rsidRPr="00A414AA">
        <w:rPr>
          <w:rFonts w:ascii="Times New Roman" w:hAnsi="Times New Roman" w:cs="Times New Roman"/>
          <w:sz w:val="24"/>
          <w:szCs w:val="24"/>
        </w:rPr>
        <w:t xml:space="preserve"> Ghimire R</w:t>
      </w:r>
      <w:r w:rsidR="0046035E" w:rsidRPr="00A414AA">
        <w:rPr>
          <w:rFonts w:ascii="Times New Roman" w:hAnsi="Times New Roman" w:cs="Times New Roman"/>
          <w:sz w:val="24"/>
          <w:szCs w:val="24"/>
        </w:rPr>
        <w:t>.</w:t>
      </w:r>
      <w:r w:rsidRPr="00A414AA">
        <w:rPr>
          <w:rFonts w:ascii="Times New Roman" w:hAnsi="Times New Roman" w:cs="Times New Roman"/>
          <w:sz w:val="24"/>
          <w:szCs w:val="24"/>
        </w:rPr>
        <w:t xml:space="preserve">K. Measurement of portal vein diameter, peak systolic velocity and pulsatility index by ultrasound Doppler evaluation in </w:t>
      </w:r>
      <w:proofErr w:type="spellStart"/>
      <w:r w:rsidRPr="00A414AA">
        <w:rPr>
          <w:rFonts w:ascii="Times New Roman" w:hAnsi="Times New Roman" w:cs="Times New Roman"/>
          <w:sz w:val="24"/>
          <w:szCs w:val="24"/>
        </w:rPr>
        <w:t>asympyomatic</w:t>
      </w:r>
      <w:proofErr w:type="spellEnd"/>
      <w:r w:rsidR="00B939AD" w:rsidRPr="00A414AA">
        <w:rPr>
          <w:rFonts w:ascii="Times New Roman" w:hAnsi="Times New Roman" w:cs="Times New Roman"/>
          <w:sz w:val="24"/>
          <w:szCs w:val="24"/>
        </w:rPr>
        <w:t xml:space="preserve"> </w:t>
      </w:r>
      <w:proofErr w:type="spellStart"/>
      <w:r w:rsidRPr="00A414AA">
        <w:rPr>
          <w:rFonts w:ascii="Times New Roman" w:hAnsi="Times New Roman" w:cs="Times New Roman"/>
          <w:sz w:val="24"/>
          <w:szCs w:val="24"/>
        </w:rPr>
        <w:t>Nepalase</w:t>
      </w:r>
      <w:proofErr w:type="spellEnd"/>
      <w:r w:rsidRPr="00A414AA">
        <w:rPr>
          <w:rFonts w:ascii="Times New Roman" w:hAnsi="Times New Roman" w:cs="Times New Roman"/>
          <w:sz w:val="24"/>
          <w:szCs w:val="24"/>
        </w:rPr>
        <w:t xml:space="preserve"> population. Journal of institute of Medicine.</w:t>
      </w:r>
      <w:r w:rsidR="009121E7" w:rsidRPr="00A414AA">
        <w:rPr>
          <w:rFonts w:ascii="Times New Roman" w:hAnsi="Times New Roman" w:cs="Times New Roman"/>
          <w:sz w:val="24"/>
          <w:szCs w:val="24"/>
        </w:rPr>
        <w:t xml:space="preserve"> 2017.</w:t>
      </w:r>
      <w:r w:rsidRPr="00A414AA">
        <w:rPr>
          <w:rFonts w:ascii="Times New Roman" w:hAnsi="Times New Roman" w:cs="Times New Roman"/>
          <w:sz w:val="24"/>
          <w:szCs w:val="24"/>
        </w:rPr>
        <w:t xml:space="preserve"> 38.39:1 38-42.</w:t>
      </w:r>
    </w:p>
    <w:p w14:paraId="03C893DB" w14:textId="77777777" w:rsidR="00974B22" w:rsidRPr="00A414AA" w:rsidRDefault="00126E91" w:rsidP="00974B22">
      <w:pPr>
        <w:pStyle w:val="ListParagraph"/>
        <w:numPr>
          <w:ilvl w:val="0"/>
          <w:numId w:val="2"/>
        </w:numPr>
        <w:spacing w:line="360" w:lineRule="auto"/>
        <w:jc w:val="both"/>
        <w:rPr>
          <w:rFonts w:ascii="Times New Roman" w:hAnsi="Times New Roman" w:cs="Times New Roman"/>
          <w:sz w:val="24"/>
          <w:szCs w:val="24"/>
        </w:rPr>
      </w:pPr>
      <w:r w:rsidRPr="00A414AA">
        <w:rPr>
          <w:rFonts w:ascii="Times New Roman" w:hAnsi="Times New Roman" w:cs="Times New Roman"/>
          <w:sz w:val="24"/>
          <w:szCs w:val="24"/>
        </w:rPr>
        <w:t xml:space="preserve"> Huxley R</w:t>
      </w:r>
      <w:r w:rsidR="0046035E" w:rsidRPr="00A414AA">
        <w:rPr>
          <w:rFonts w:ascii="Times New Roman" w:hAnsi="Times New Roman" w:cs="Times New Roman"/>
          <w:sz w:val="24"/>
          <w:szCs w:val="24"/>
        </w:rPr>
        <w:t>.</w:t>
      </w:r>
      <w:r w:rsidRPr="00A414AA">
        <w:rPr>
          <w:rFonts w:ascii="Times New Roman" w:hAnsi="Times New Roman" w:cs="Times New Roman"/>
          <w:sz w:val="24"/>
          <w:szCs w:val="24"/>
        </w:rPr>
        <w:t>, Mendis S</w:t>
      </w:r>
      <w:r w:rsidR="0046035E" w:rsidRPr="00A414AA">
        <w:rPr>
          <w:rFonts w:ascii="Times New Roman" w:hAnsi="Times New Roman" w:cs="Times New Roman"/>
          <w:sz w:val="24"/>
          <w:szCs w:val="24"/>
        </w:rPr>
        <w:t>.</w:t>
      </w:r>
      <w:r w:rsidRPr="00A414AA">
        <w:rPr>
          <w:rFonts w:ascii="Times New Roman" w:hAnsi="Times New Roman" w:cs="Times New Roman"/>
          <w:sz w:val="24"/>
          <w:szCs w:val="24"/>
        </w:rPr>
        <w:t xml:space="preserve">, </w:t>
      </w:r>
      <w:proofErr w:type="spellStart"/>
      <w:r w:rsidR="009121E7" w:rsidRPr="00A414AA">
        <w:rPr>
          <w:rFonts w:ascii="Times New Roman" w:hAnsi="Times New Roman" w:cs="Times New Roman"/>
          <w:sz w:val="24"/>
          <w:szCs w:val="24"/>
        </w:rPr>
        <w:t>Zheleznyakov</w:t>
      </w:r>
      <w:proofErr w:type="spellEnd"/>
      <w:r w:rsidR="009121E7" w:rsidRPr="00A414AA">
        <w:rPr>
          <w:rFonts w:ascii="Times New Roman" w:hAnsi="Times New Roman" w:cs="Times New Roman"/>
          <w:sz w:val="24"/>
          <w:szCs w:val="24"/>
        </w:rPr>
        <w:t xml:space="preserve"> E</w:t>
      </w:r>
      <w:r w:rsidR="0046035E" w:rsidRPr="00A414AA">
        <w:rPr>
          <w:rFonts w:ascii="Times New Roman" w:hAnsi="Times New Roman" w:cs="Times New Roman"/>
          <w:sz w:val="24"/>
          <w:szCs w:val="24"/>
        </w:rPr>
        <w:t>.</w:t>
      </w:r>
      <w:r w:rsidR="009121E7" w:rsidRPr="00A414AA">
        <w:rPr>
          <w:rFonts w:ascii="Times New Roman" w:hAnsi="Times New Roman" w:cs="Times New Roman"/>
          <w:sz w:val="24"/>
          <w:szCs w:val="24"/>
        </w:rPr>
        <w:t>, Reddy S</w:t>
      </w:r>
      <w:r w:rsidR="0046035E" w:rsidRPr="00A414AA">
        <w:rPr>
          <w:rFonts w:ascii="Times New Roman" w:hAnsi="Times New Roman" w:cs="Times New Roman"/>
          <w:sz w:val="24"/>
          <w:szCs w:val="24"/>
        </w:rPr>
        <w:t>.</w:t>
      </w:r>
      <w:r w:rsidR="009121E7" w:rsidRPr="00A414AA">
        <w:rPr>
          <w:rFonts w:ascii="Times New Roman" w:hAnsi="Times New Roman" w:cs="Times New Roman"/>
          <w:sz w:val="24"/>
          <w:szCs w:val="24"/>
        </w:rPr>
        <w:t>, Chan J</w:t>
      </w:r>
      <w:r w:rsidRPr="00A414AA">
        <w:rPr>
          <w:rFonts w:ascii="Times New Roman" w:hAnsi="Times New Roman" w:cs="Times New Roman"/>
          <w:sz w:val="24"/>
          <w:szCs w:val="24"/>
        </w:rPr>
        <w:t xml:space="preserve">. Body mass index, waist circumference and </w:t>
      </w:r>
      <w:proofErr w:type="spellStart"/>
      <w:proofErr w:type="gramStart"/>
      <w:r w:rsidRPr="00A414AA">
        <w:rPr>
          <w:rFonts w:ascii="Times New Roman" w:hAnsi="Times New Roman" w:cs="Times New Roman"/>
          <w:sz w:val="24"/>
          <w:szCs w:val="24"/>
        </w:rPr>
        <w:t>waist:Hip</w:t>
      </w:r>
      <w:proofErr w:type="spellEnd"/>
      <w:proofErr w:type="gramEnd"/>
      <w:r w:rsidRPr="00A414AA">
        <w:rPr>
          <w:rFonts w:ascii="Times New Roman" w:hAnsi="Times New Roman" w:cs="Times New Roman"/>
          <w:sz w:val="24"/>
          <w:szCs w:val="24"/>
        </w:rPr>
        <w:t xml:space="preserve"> ration as predictors of cardiovascular risk-a review of literature. </w:t>
      </w:r>
      <w:proofErr w:type="spellStart"/>
      <w:r w:rsidRPr="00A414AA">
        <w:rPr>
          <w:rFonts w:ascii="Times New Roman" w:hAnsi="Times New Roman" w:cs="Times New Roman"/>
          <w:sz w:val="24"/>
          <w:szCs w:val="24"/>
        </w:rPr>
        <w:t>Eur</w:t>
      </w:r>
      <w:proofErr w:type="spellEnd"/>
      <w:r w:rsidRPr="00A414AA">
        <w:rPr>
          <w:rFonts w:ascii="Times New Roman" w:hAnsi="Times New Roman" w:cs="Times New Roman"/>
          <w:sz w:val="24"/>
          <w:szCs w:val="24"/>
        </w:rPr>
        <w:t xml:space="preserve"> J Clin </w:t>
      </w:r>
      <w:proofErr w:type="spellStart"/>
      <w:r w:rsidRPr="00A414AA">
        <w:rPr>
          <w:rFonts w:ascii="Times New Roman" w:hAnsi="Times New Roman" w:cs="Times New Roman"/>
          <w:sz w:val="24"/>
          <w:szCs w:val="24"/>
        </w:rPr>
        <w:t>Nutr</w:t>
      </w:r>
      <w:proofErr w:type="spellEnd"/>
      <w:r w:rsidRPr="00A414AA">
        <w:rPr>
          <w:rFonts w:ascii="Times New Roman" w:hAnsi="Times New Roman" w:cs="Times New Roman"/>
          <w:sz w:val="24"/>
          <w:szCs w:val="24"/>
        </w:rPr>
        <w:t xml:space="preserve">. </w:t>
      </w:r>
      <w:r w:rsidR="009121E7" w:rsidRPr="00A414AA">
        <w:rPr>
          <w:rFonts w:ascii="Times New Roman" w:hAnsi="Times New Roman" w:cs="Times New Roman"/>
          <w:sz w:val="24"/>
          <w:szCs w:val="24"/>
        </w:rPr>
        <w:t xml:space="preserve">2010. </w:t>
      </w:r>
      <w:r w:rsidRPr="00A414AA">
        <w:rPr>
          <w:rFonts w:ascii="Times New Roman" w:hAnsi="Times New Roman" w:cs="Times New Roman"/>
          <w:sz w:val="24"/>
          <w:szCs w:val="24"/>
        </w:rPr>
        <w:t>64(1):16-22.</w:t>
      </w:r>
    </w:p>
    <w:p w14:paraId="40DCE8F6" w14:textId="77777777" w:rsidR="00974B22" w:rsidRPr="00A414AA" w:rsidRDefault="0046035E" w:rsidP="00974B22">
      <w:pPr>
        <w:pStyle w:val="ListParagraph"/>
        <w:numPr>
          <w:ilvl w:val="0"/>
          <w:numId w:val="2"/>
        </w:numPr>
        <w:spacing w:line="360" w:lineRule="auto"/>
        <w:jc w:val="both"/>
        <w:rPr>
          <w:rFonts w:ascii="Times New Roman" w:hAnsi="Times New Roman" w:cs="Times New Roman"/>
          <w:sz w:val="24"/>
          <w:szCs w:val="24"/>
        </w:rPr>
      </w:pPr>
      <w:proofErr w:type="spellStart"/>
      <w:r w:rsidRPr="00A414AA">
        <w:rPr>
          <w:rFonts w:ascii="Times New Roman" w:hAnsi="Times New Roman" w:cs="Times New Roman"/>
          <w:sz w:val="24"/>
          <w:szCs w:val="24"/>
        </w:rPr>
        <w:t>Ahmmed</w:t>
      </w:r>
      <w:proofErr w:type="spellEnd"/>
      <w:r w:rsidRPr="00A414AA">
        <w:rPr>
          <w:rFonts w:ascii="Times New Roman" w:hAnsi="Times New Roman" w:cs="Times New Roman"/>
          <w:sz w:val="24"/>
          <w:szCs w:val="24"/>
        </w:rPr>
        <w:t xml:space="preserve"> MMF. </w:t>
      </w:r>
      <w:proofErr w:type="spellStart"/>
      <w:r w:rsidR="00974B22" w:rsidRPr="00A414AA">
        <w:rPr>
          <w:rFonts w:ascii="Times New Roman" w:hAnsi="Times New Roman" w:cs="Times New Roman"/>
          <w:sz w:val="24"/>
          <w:szCs w:val="24"/>
        </w:rPr>
        <w:t>Assesment</w:t>
      </w:r>
      <w:proofErr w:type="spellEnd"/>
      <w:r w:rsidR="00974B22" w:rsidRPr="00A414AA">
        <w:rPr>
          <w:rFonts w:ascii="Times New Roman" w:hAnsi="Times New Roman" w:cs="Times New Roman"/>
          <w:sz w:val="24"/>
          <w:szCs w:val="24"/>
        </w:rPr>
        <w:t xml:space="preserve"> of normal portal vein diameter and velocity using ultrasound .Clinical Radiology &amp; Imaging journal. </w:t>
      </w:r>
      <w:r w:rsidRPr="00A414AA">
        <w:rPr>
          <w:rFonts w:ascii="Times New Roman" w:hAnsi="Times New Roman" w:cs="Times New Roman"/>
          <w:sz w:val="24"/>
          <w:szCs w:val="24"/>
        </w:rPr>
        <w:t xml:space="preserve">2019. </w:t>
      </w:r>
      <w:r w:rsidR="00974B22" w:rsidRPr="00A414AA">
        <w:rPr>
          <w:rFonts w:ascii="Times New Roman" w:hAnsi="Times New Roman" w:cs="Times New Roman"/>
          <w:sz w:val="24"/>
          <w:szCs w:val="24"/>
        </w:rPr>
        <w:t>3(2):000143.</w:t>
      </w:r>
    </w:p>
    <w:p w14:paraId="75E20C3E" w14:textId="77777777" w:rsidR="00974B22" w:rsidRPr="00A414AA" w:rsidRDefault="0046035E" w:rsidP="00974B22">
      <w:pPr>
        <w:pStyle w:val="ListParagraph"/>
        <w:numPr>
          <w:ilvl w:val="0"/>
          <w:numId w:val="2"/>
        </w:numPr>
        <w:spacing w:line="360" w:lineRule="auto"/>
        <w:jc w:val="both"/>
        <w:rPr>
          <w:rFonts w:ascii="Times New Roman" w:hAnsi="Times New Roman" w:cs="Times New Roman"/>
          <w:sz w:val="24"/>
          <w:szCs w:val="24"/>
        </w:rPr>
      </w:pPr>
      <w:r w:rsidRPr="00A414AA">
        <w:rPr>
          <w:rFonts w:ascii="Times New Roman" w:hAnsi="Times New Roman" w:cs="Times New Roman"/>
          <w:sz w:val="24"/>
          <w:szCs w:val="24"/>
        </w:rPr>
        <w:t xml:space="preserve">Harshita P., </w:t>
      </w:r>
      <w:proofErr w:type="spellStart"/>
      <w:r w:rsidRPr="00A414AA">
        <w:rPr>
          <w:rFonts w:ascii="Times New Roman" w:hAnsi="Times New Roman" w:cs="Times New Roman"/>
          <w:sz w:val="24"/>
          <w:szCs w:val="24"/>
        </w:rPr>
        <w:t>Snehanshu</w:t>
      </w:r>
      <w:proofErr w:type="spellEnd"/>
      <w:r w:rsidRPr="00A414AA">
        <w:rPr>
          <w:rFonts w:ascii="Times New Roman" w:hAnsi="Times New Roman" w:cs="Times New Roman"/>
          <w:sz w:val="24"/>
          <w:szCs w:val="24"/>
        </w:rPr>
        <w:t xml:space="preserve"> S. </w:t>
      </w:r>
      <w:r w:rsidR="00974B22" w:rsidRPr="00A414AA">
        <w:rPr>
          <w:rFonts w:ascii="Times New Roman" w:hAnsi="Times New Roman" w:cs="Times New Roman"/>
          <w:sz w:val="24"/>
          <w:szCs w:val="24"/>
        </w:rPr>
        <w:t xml:space="preserve">Determination of normal portal vein size and peak systolic velocity </w:t>
      </w:r>
      <w:proofErr w:type="spellStart"/>
      <w:r w:rsidR="00974B22" w:rsidRPr="00A414AA">
        <w:rPr>
          <w:rFonts w:ascii="Times New Roman" w:hAnsi="Times New Roman" w:cs="Times New Roman"/>
          <w:sz w:val="24"/>
          <w:szCs w:val="24"/>
        </w:rPr>
        <w:t>inb</w:t>
      </w:r>
      <w:proofErr w:type="spellEnd"/>
      <w:r w:rsidR="00974B22" w:rsidRPr="00A414AA">
        <w:rPr>
          <w:rFonts w:ascii="Times New Roman" w:hAnsi="Times New Roman" w:cs="Times New Roman"/>
          <w:sz w:val="24"/>
          <w:szCs w:val="24"/>
        </w:rPr>
        <w:t xml:space="preserve"> a tertiary care center in North India. Evolution med. Dent. Sci. journal. </w:t>
      </w:r>
      <w:r w:rsidRPr="00A414AA">
        <w:rPr>
          <w:rFonts w:ascii="Times New Roman" w:hAnsi="Times New Roman" w:cs="Times New Roman"/>
          <w:sz w:val="24"/>
          <w:szCs w:val="24"/>
        </w:rPr>
        <w:t xml:space="preserve">2019. </w:t>
      </w:r>
      <w:r w:rsidR="00974B22" w:rsidRPr="00A414AA">
        <w:rPr>
          <w:rFonts w:ascii="Times New Roman" w:hAnsi="Times New Roman" w:cs="Times New Roman"/>
          <w:sz w:val="24"/>
          <w:szCs w:val="24"/>
        </w:rPr>
        <w:t>8(4)2278-4748.</w:t>
      </w:r>
    </w:p>
    <w:p w14:paraId="7BFC8F6B" w14:textId="77777777" w:rsidR="00974B22" w:rsidRPr="00A414AA" w:rsidRDefault="00974B22" w:rsidP="00974B22">
      <w:pPr>
        <w:pStyle w:val="ListParagraph"/>
        <w:numPr>
          <w:ilvl w:val="0"/>
          <w:numId w:val="2"/>
        </w:numPr>
        <w:spacing w:line="360" w:lineRule="auto"/>
        <w:jc w:val="both"/>
        <w:rPr>
          <w:rFonts w:ascii="Times New Roman" w:hAnsi="Times New Roman" w:cs="Times New Roman"/>
          <w:sz w:val="24"/>
          <w:szCs w:val="24"/>
        </w:rPr>
      </w:pPr>
      <w:proofErr w:type="spellStart"/>
      <w:r w:rsidRPr="00A414AA">
        <w:rPr>
          <w:rFonts w:ascii="Times New Roman" w:hAnsi="Times New Roman" w:cs="Times New Roman"/>
          <w:sz w:val="24"/>
          <w:szCs w:val="24"/>
        </w:rPr>
        <w:t>Gallix</w:t>
      </w:r>
      <w:proofErr w:type="spellEnd"/>
      <w:r w:rsidRPr="00A414AA">
        <w:rPr>
          <w:rFonts w:ascii="Times New Roman" w:hAnsi="Times New Roman" w:cs="Times New Roman"/>
          <w:sz w:val="24"/>
          <w:szCs w:val="24"/>
        </w:rPr>
        <w:t xml:space="preserve"> PT., Benoit P., Mi</w:t>
      </w:r>
      <w:r w:rsidR="0046035E" w:rsidRPr="00A414AA">
        <w:rPr>
          <w:rFonts w:ascii="Times New Roman" w:hAnsi="Times New Roman" w:cs="Times New Roman"/>
          <w:sz w:val="24"/>
          <w:szCs w:val="24"/>
        </w:rPr>
        <w:t>cheal D., Jean-Micheal B et al.</w:t>
      </w:r>
      <w:r w:rsidRPr="00A414AA">
        <w:rPr>
          <w:rFonts w:ascii="Times New Roman" w:hAnsi="Times New Roman" w:cs="Times New Roman"/>
          <w:sz w:val="24"/>
          <w:szCs w:val="24"/>
        </w:rPr>
        <w:t xml:space="preserve"> Flow pulsatility in the portal venous system: a study of Doppler sonography in healthy adults. American roentgen society.</w:t>
      </w:r>
      <w:r w:rsidR="0046035E" w:rsidRPr="00A414AA">
        <w:rPr>
          <w:rFonts w:ascii="Times New Roman" w:hAnsi="Times New Roman" w:cs="Times New Roman"/>
          <w:sz w:val="24"/>
          <w:szCs w:val="24"/>
        </w:rPr>
        <w:t xml:space="preserve">1997. </w:t>
      </w:r>
      <w:r w:rsidRPr="00A414AA">
        <w:rPr>
          <w:rFonts w:ascii="Times New Roman" w:hAnsi="Times New Roman" w:cs="Times New Roman"/>
          <w:sz w:val="24"/>
          <w:szCs w:val="24"/>
        </w:rPr>
        <w:t xml:space="preserve"> 169:141-144.</w:t>
      </w:r>
    </w:p>
    <w:p w14:paraId="23170777" w14:textId="77777777" w:rsidR="00974B22" w:rsidRPr="00A414AA" w:rsidRDefault="00974B22" w:rsidP="00974B22">
      <w:pPr>
        <w:pStyle w:val="ListParagraph"/>
        <w:numPr>
          <w:ilvl w:val="0"/>
          <w:numId w:val="2"/>
        </w:numPr>
        <w:spacing w:line="360" w:lineRule="auto"/>
        <w:jc w:val="both"/>
        <w:rPr>
          <w:rFonts w:ascii="Times New Roman" w:hAnsi="Times New Roman" w:cs="Times New Roman"/>
          <w:sz w:val="24"/>
          <w:szCs w:val="24"/>
        </w:rPr>
      </w:pPr>
      <w:proofErr w:type="spellStart"/>
      <w:r w:rsidRPr="00A414AA">
        <w:rPr>
          <w:rFonts w:ascii="Times New Roman" w:hAnsi="Times New Roman" w:cs="Times New Roman"/>
          <w:sz w:val="24"/>
          <w:szCs w:val="24"/>
        </w:rPr>
        <w:t>Luntsi</w:t>
      </w:r>
      <w:proofErr w:type="spellEnd"/>
      <w:r w:rsidRPr="00A414AA">
        <w:rPr>
          <w:rFonts w:ascii="Times New Roman" w:hAnsi="Times New Roman" w:cs="Times New Roman"/>
          <w:sz w:val="24"/>
          <w:szCs w:val="24"/>
        </w:rPr>
        <w:t xml:space="preserve"> G</w:t>
      </w:r>
      <w:r w:rsidR="0046035E" w:rsidRPr="00A414AA">
        <w:rPr>
          <w:rFonts w:ascii="Times New Roman" w:hAnsi="Times New Roman" w:cs="Times New Roman"/>
          <w:sz w:val="24"/>
          <w:szCs w:val="24"/>
        </w:rPr>
        <w:t>.</w:t>
      </w:r>
      <w:r w:rsidRPr="00A414AA">
        <w:rPr>
          <w:rFonts w:ascii="Times New Roman" w:hAnsi="Times New Roman" w:cs="Times New Roman"/>
          <w:sz w:val="24"/>
          <w:szCs w:val="24"/>
        </w:rPr>
        <w:t>, Musa A.M</w:t>
      </w:r>
      <w:r w:rsidR="0046035E" w:rsidRPr="00A414AA">
        <w:rPr>
          <w:rFonts w:ascii="Times New Roman" w:hAnsi="Times New Roman" w:cs="Times New Roman"/>
          <w:sz w:val="24"/>
          <w:szCs w:val="24"/>
        </w:rPr>
        <w:t>.</w:t>
      </w:r>
      <w:r w:rsidRPr="00A414AA">
        <w:rPr>
          <w:rFonts w:ascii="Times New Roman" w:hAnsi="Times New Roman" w:cs="Times New Roman"/>
          <w:sz w:val="24"/>
          <w:szCs w:val="24"/>
        </w:rPr>
        <w:t>,</w:t>
      </w:r>
      <w:r w:rsidR="0046035E" w:rsidRPr="00A414AA">
        <w:rPr>
          <w:rFonts w:ascii="Times New Roman" w:hAnsi="Times New Roman" w:cs="Times New Roman"/>
          <w:sz w:val="24"/>
          <w:szCs w:val="24"/>
        </w:rPr>
        <w:t xml:space="preserve"> Yakubu B.S</w:t>
      </w:r>
      <w:r w:rsidRPr="00A414AA">
        <w:rPr>
          <w:rFonts w:ascii="Times New Roman" w:hAnsi="Times New Roman" w:cs="Times New Roman"/>
          <w:sz w:val="24"/>
          <w:szCs w:val="24"/>
        </w:rPr>
        <w:t xml:space="preserve">. Sonographic evaluation of the portal vein diameter in patients with chronic liver disease in Northeastern Nigeria. </w:t>
      </w:r>
      <w:r w:rsidR="0046035E" w:rsidRPr="00A414AA">
        <w:rPr>
          <w:rFonts w:ascii="Times New Roman" w:hAnsi="Times New Roman" w:cs="Times New Roman"/>
          <w:sz w:val="24"/>
          <w:szCs w:val="24"/>
        </w:rPr>
        <w:t xml:space="preserve">Sage Journals. 2021. </w:t>
      </w:r>
      <w:r w:rsidRPr="00A414AA">
        <w:rPr>
          <w:rFonts w:ascii="Times New Roman" w:hAnsi="Times New Roman" w:cs="Times New Roman"/>
          <w:sz w:val="24"/>
          <w:szCs w:val="24"/>
        </w:rPr>
        <w:t>38:38-42.</w:t>
      </w:r>
    </w:p>
    <w:p w14:paraId="458622FE" w14:textId="77777777" w:rsidR="00974B22" w:rsidRPr="00A414AA" w:rsidRDefault="0046035E" w:rsidP="00974B22">
      <w:pPr>
        <w:pStyle w:val="ListParagraph"/>
        <w:numPr>
          <w:ilvl w:val="0"/>
          <w:numId w:val="2"/>
        </w:numPr>
        <w:spacing w:line="360" w:lineRule="auto"/>
        <w:jc w:val="both"/>
        <w:rPr>
          <w:rFonts w:ascii="Times New Roman" w:hAnsi="Times New Roman" w:cs="Times New Roman"/>
          <w:sz w:val="24"/>
          <w:szCs w:val="24"/>
        </w:rPr>
      </w:pPr>
      <w:proofErr w:type="spellStart"/>
      <w:r w:rsidRPr="00A414AA">
        <w:rPr>
          <w:rFonts w:ascii="Times New Roman" w:hAnsi="Times New Roman" w:cs="Times New Roman"/>
          <w:sz w:val="24"/>
          <w:szCs w:val="24"/>
        </w:rPr>
        <w:t>Adeyekun</w:t>
      </w:r>
      <w:proofErr w:type="spellEnd"/>
      <w:r w:rsidRPr="00A414AA">
        <w:rPr>
          <w:rFonts w:ascii="Times New Roman" w:hAnsi="Times New Roman" w:cs="Times New Roman"/>
          <w:sz w:val="24"/>
          <w:szCs w:val="24"/>
        </w:rPr>
        <w:t xml:space="preserve"> A.A., </w:t>
      </w:r>
      <w:proofErr w:type="spellStart"/>
      <w:r w:rsidRPr="00A414AA">
        <w:rPr>
          <w:rFonts w:ascii="Times New Roman" w:hAnsi="Times New Roman" w:cs="Times New Roman"/>
          <w:sz w:val="24"/>
          <w:szCs w:val="24"/>
        </w:rPr>
        <w:t>Tsebi</w:t>
      </w:r>
      <w:proofErr w:type="spellEnd"/>
      <w:r w:rsidRPr="00A414AA">
        <w:rPr>
          <w:rFonts w:ascii="Times New Roman" w:hAnsi="Times New Roman" w:cs="Times New Roman"/>
          <w:sz w:val="24"/>
          <w:szCs w:val="24"/>
        </w:rPr>
        <w:t xml:space="preserve"> H.B.</w:t>
      </w:r>
      <w:r w:rsidR="00974B22" w:rsidRPr="00A414AA">
        <w:rPr>
          <w:rFonts w:ascii="Times New Roman" w:hAnsi="Times New Roman" w:cs="Times New Roman"/>
          <w:sz w:val="24"/>
          <w:szCs w:val="24"/>
        </w:rPr>
        <w:t xml:space="preserve"> Grey scale sonographic assessment of portal vein diameter in healthy Nigerian adults. Journal of medicine and medical research. </w:t>
      </w:r>
      <w:r w:rsidRPr="00A414AA">
        <w:rPr>
          <w:rFonts w:ascii="Times New Roman" w:hAnsi="Times New Roman" w:cs="Times New Roman"/>
          <w:sz w:val="24"/>
          <w:szCs w:val="24"/>
        </w:rPr>
        <w:t xml:space="preserve"> 2014. </w:t>
      </w:r>
      <w:r w:rsidR="00974B22" w:rsidRPr="00A414AA">
        <w:rPr>
          <w:rFonts w:ascii="Times New Roman" w:hAnsi="Times New Roman" w:cs="Times New Roman"/>
          <w:sz w:val="24"/>
          <w:szCs w:val="24"/>
        </w:rPr>
        <w:t>13(1) 17-24.</w:t>
      </w:r>
    </w:p>
    <w:p w14:paraId="45F93E0B" w14:textId="77777777" w:rsidR="00974B22" w:rsidRPr="00A414AA" w:rsidRDefault="00974B22" w:rsidP="00974B22">
      <w:pPr>
        <w:pStyle w:val="ListParagraph"/>
        <w:numPr>
          <w:ilvl w:val="0"/>
          <w:numId w:val="2"/>
        </w:numPr>
        <w:spacing w:line="360" w:lineRule="auto"/>
        <w:jc w:val="both"/>
        <w:rPr>
          <w:rFonts w:ascii="Times New Roman" w:hAnsi="Times New Roman" w:cs="Times New Roman"/>
          <w:sz w:val="24"/>
          <w:szCs w:val="24"/>
        </w:rPr>
      </w:pPr>
      <w:r w:rsidRPr="00A414AA">
        <w:rPr>
          <w:rFonts w:ascii="Times New Roman" w:hAnsi="Times New Roman" w:cs="Times New Roman"/>
          <w:sz w:val="24"/>
          <w:szCs w:val="24"/>
        </w:rPr>
        <w:t>Shikha S., Arvind K.P., Anita R</w:t>
      </w:r>
      <w:r w:rsidR="0046035E" w:rsidRPr="00A414AA">
        <w:rPr>
          <w:rFonts w:ascii="Times New Roman" w:hAnsi="Times New Roman" w:cs="Times New Roman"/>
          <w:sz w:val="24"/>
          <w:szCs w:val="24"/>
        </w:rPr>
        <w:t>., Pradeep K.S., Puja C</w:t>
      </w:r>
      <w:r w:rsidRPr="00A414AA">
        <w:rPr>
          <w:rFonts w:ascii="Times New Roman" w:hAnsi="Times New Roman" w:cs="Times New Roman"/>
          <w:sz w:val="24"/>
          <w:szCs w:val="24"/>
        </w:rPr>
        <w:t xml:space="preserve">. Gender linked metric analysis of portal vein: A sonographic appraisal. JCDR. </w:t>
      </w:r>
      <w:r w:rsidR="0046035E" w:rsidRPr="00A414AA">
        <w:rPr>
          <w:rFonts w:ascii="Times New Roman" w:hAnsi="Times New Roman" w:cs="Times New Roman"/>
          <w:sz w:val="24"/>
          <w:szCs w:val="24"/>
        </w:rPr>
        <w:t xml:space="preserve">2017. </w:t>
      </w:r>
      <w:r w:rsidRPr="00A414AA">
        <w:rPr>
          <w:rFonts w:ascii="Times New Roman" w:hAnsi="Times New Roman" w:cs="Times New Roman"/>
          <w:sz w:val="24"/>
          <w:szCs w:val="24"/>
        </w:rPr>
        <w:t>11(3): AC13-AC15.</w:t>
      </w:r>
    </w:p>
    <w:p w14:paraId="05CE08B0" w14:textId="77777777" w:rsidR="00974B22" w:rsidRPr="00A414AA" w:rsidRDefault="00974B22" w:rsidP="00974B22">
      <w:pPr>
        <w:pStyle w:val="ListParagraph"/>
        <w:numPr>
          <w:ilvl w:val="0"/>
          <w:numId w:val="2"/>
        </w:numPr>
        <w:spacing w:line="360" w:lineRule="auto"/>
        <w:jc w:val="both"/>
        <w:rPr>
          <w:rFonts w:ascii="Times New Roman" w:hAnsi="Times New Roman" w:cs="Times New Roman"/>
          <w:sz w:val="24"/>
          <w:szCs w:val="24"/>
        </w:rPr>
      </w:pPr>
      <w:r w:rsidRPr="00A414AA">
        <w:rPr>
          <w:rFonts w:ascii="Times New Roman" w:hAnsi="Times New Roman" w:cs="Times New Roman"/>
          <w:sz w:val="24"/>
          <w:szCs w:val="24"/>
        </w:rPr>
        <w:t>Saha N</w:t>
      </w:r>
      <w:r w:rsidR="0046035E" w:rsidRPr="00A414AA">
        <w:rPr>
          <w:rFonts w:ascii="Times New Roman" w:hAnsi="Times New Roman" w:cs="Times New Roman"/>
          <w:sz w:val="24"/>
          <w:szCs w:val="24"/>
        </w:rPr>
        <w:t>.</w:t>
      </w:r>
      <w:r w:rsidRPr="00A414AA">
        <w:rPr>
          <w:rFonts w:ascii="Times New Roman" w:hAnsi="Times New Roman" w:cs="Times New Roman"/>
          <w:sz w:val="24"/>
          <w:szCs w:val="24"/>
        </w:rPr>
        <w:t>, Sarkar R</w:t>
      </w:r>
      <w:r w:rsidR="0046035E" w:rsidRPr="00A414AA">
        <w:rPr>
          <w:rFonts w:ascii="Times New Roman" w:hAnsi="Times New Roman" w:cs="Times New Roman"/>
          <w:sz w:val="24"/>
          <w:szCs w:val="24"/>
        </w:rPr>
        <w:t>., Singh M.M</w:t>
      </w:r>
      <w:r w:rsidRPr="00A414AA">
        <w:rPr>
          <w:rFonts w:ascii="Times New Roman" w:hAnsi="Times New Roman" w:cs="Times New Roman"/>
          <w:sz w:val="24"/>
          <w:szCs w:val="24"/>
        </w:rPr>
        <w:t xml:space="preserve">. Portal vein diameter in a tertiary care center in North-East India. Journal of Dental and Medical science. </w:t>
      </w:r>
      <w:r w:rsidR="0046035E" w:rsidRPr="00A414AA">
        <w:rPr>
          <w:rFonts w:ascii="Times New Roman" w:hAnsi="Times New Roman" w:cs="Times New Roman"/>
          <w:sz w:val="24"/>
          <w:szCs w:val="24"/>
        </w:rPr>
        <w:t xml:space="preserve">2015. </w:t>
      </w:r>
      <w:r w:rsidRPr="00A414AA">
        <w:rPr>
          <w:rFonts w:ascii="Times New Roman" w:hAnsi="Times New Roman" w:cs="Times New Roman"/>
          <w:sz w:val="24"/>
          <w:szCs w:val="24"/>
        </w:rPr>
        <w:t>14(12): 110-133.</w:t>
      </w:r>
    </w:p>
    <w:p w14:paraId="4C2FEF80" w14:textId="77777777" w:rsidR="00915B31" w:rsidRPr="00A414AA" w:rsidRDefault="00974B22" w:rsidP="00330A4D">
      <w:pPr>
        <w:pStyle w:val="ListParagraph"/>
        <w:numPr>
          <w:ilvl w:val="0"/>
          <w:numId w:val="2"/>
        </w:numPr>
        <w:spacing w:line="360" w:lineRule="auto"/>
        <w:jc w:val="both"/>
        <w:rPr>
          <w:rFonts w:ascii="Times New Roman" w:hAnsi="Times New Roman" w:cs="Times New Roman"/>
          <w:sz w:val="24"/>
          <w:szCs w:val="24"/>
        </w:rPr>
      </w:pPr>
      <w:proofErr w:type="spellStart"/>
      <w:r w:rsidRPr="00A414AA">
        <w:rPr>
          <w:rFonts w:ascii="Times New Roman" w:hAnsi="Times New Roman" w:cs="Times New Roman"/>
          <w:sz w:val="24"/>
          <w:szCs w:val="24"/>
        </w:rPr>
        <w:t>Anakwue</w:t>
      </w:r>
      <w:proofErr w:type="spellEnd"/>
      <w:r w:rsidRPr="00A414AA">
        <w:rPr>
          <w:rFonts w:ascii="Times New Roman" w:hAnsi="Times New Roman" w:cs="Times New Roman"/>
          <w:sz w:val="24"/>
          <w:szCs w:val="24"/>
        </w:rPr>
        <w:t xml:space="preserve"> A</w:t>
      </w:r>
      <w:r w:rsidR="00D66D27" w:rsidRPr="00A414AA">
        <w:rPr>
          <w:rFonts w:ascii="Times New Roman" w:hAnsi="Times New Roman" w:cs="Times New Roman"/>
          <w:sz w:val="24"/>
          <w:szCs w:val="24"/>
        </w:rPr>
        <w:t>.</w:t>
      </w:r>
      <w:r w:rsidRPr="00A414AA">
        <w:rPr>
          <w:rFonts w:ascii="Times New Roman" w:hAnsi="Times New Roman" w:cs="Times New Roman"/>
          <w:sz w:val="24"/>
          <w:szCs w:val="24"/>
        </w:rPr>
        <w:t>C</w:t>
      </w:r>
      <w:r w:rsidR="00D66D27" w:rsidRPr="00A414AA">
        <w:rPr>
          <w:rFonts w:ascii="Times New Roman" w:hAnsi="Times New Roman" w:cs="Times New Roman"/>
          <w:sz w:val="24"/>
          <w:szCs w:val="24"/>
        </w:rPr>
        <w:t>.</w:t>
      </w:r>
      <w:r w:rsidR="0046035E" w:rsidRPr="00A414AA">
        <w:rPr>
          <w:rFonts w:ascii="Times New Roman" w:hAnsi="Times New Roman" w:cs="Times New Roman"/>
          <w:sz w:val="24"/>
          <w:szCs w:val="24"/>
        </w:rPr>
        <w:t xml:space="preserve">, </w:t>
      </w:r>
      <w:proofErr w:type="spellStart"/>
      <w:r w:rsidR="0046035E" w:rsidRPr="00A414AA">
        <w:rPr>
          <w:rFonts w:ascii="Times New Roman" w:hAnsi="Times New Roman" w:cs="Times New Roman"/>
          <w:sz w:val="24"/>
          <w:szCs w:val="24"/>
        </w:rPr>
        <w:t>Anakwue</w:t>
      </w:r>
      <w:proofErr w:type="spellEnd"/>
      <w:r w:rsidR="0046035E" w:rsidRPr="00A414AA">
        <w:rPr>
          <w:rFonts w:ascii="Times New Roman" w:hAnsi="Times New Roman" w:cs="Times New Roman"/>
          <w:sz w:val="24"/>
          <w:szCs w:val="24"/>
        </w:rPr>
        <w:t xml:space="preserve"> R</w:t>
      </w:r>
      <w:r w:rsidR="00D66D27" w:rsidRPr="00A414AA">
        <w:rPr>
          <w:rFonts w:ascii="Times New Roman" w:hAnsi="Times New Roman" w:cs="Times New Roman"/>
          <w:sz w:val="24"/>
          <w:szCs w:val="24"/>
        </w:rPr>
        <w:t>.</w:t>
      </w:r>
      <w:r w:rsidR="0046035E" w:rsidRPr="00A414AA">
        <w:rPr>
          <w:rFonts w:ascii="Times New Roman" w:hAnsi="Times New Roman" w:cs="Times New Roman"/>
          <w:sz w:val="24"/>
          <w:szCs w:val="24"/>
        </w:rPr>
        <w:t>C</w:t>
      </w:r>
      <w:r w:rsidR="00D66D27" w:rsidRPr="00A414AA">
        <w:rPr>
          <w:rFonts w:ascii="Times New Roman" w:hAnsi="Times New Roman" w:cs="Times New Roman"/>
          <w:sz w:val="24"/>
          <w:szCs w:val="24"/>
        </w:rPr>
        <w:t>.</w:t>
      </w:r>
      <w:r w:rsidR="0046035E" w:rsidRPr="00A414AA">
        <w:rPr>
          <w:rFonts w:ascii="Times New Roman" w:hAnsi="Times New Roman" w:cs="Times New Roman"/>
          <w:sz w:val="24"/>
          <w:szCs w:val="24"/>
        </w:rPr>
        <w:t>, Ugwu A</w:t>
      </w:r>
      <w:r w:rsidR="00D66D27" w:rsidRPr="00A414AA">
        <w:rPr>
          <w:rFonts w:ascii="Times New Roman" w:hAnsi="Times New Roman" w:cs="Times New Roman"/>
          <w:sz w:val="24"/>
          <w:szCs w:val="24"/>
        </w:rPr>
        <w:t>.</w:t>
      </w:r>
      <w:r w:rsidR="0046035E" w:rsidRPr="00A414AA">
        <w:rPr>
          <w:rFonts w:ascii="Times New Roman" w:hAnsi="Times New Roman" w:cs="Times New Roman"/>
          <w:sz w:val="24"/>
          <w:szCs w:val="24"/>
        </w:rPr>
        <w:t>C</w:t>
      </w:r>
      <w:r w:rsidR="00D66D27" w:rsidRPr="00A414AA">
        <w:rPr>
          <w:rFonts w:ascii="Times New Roman" w:hAnsi="Times New Roman" w:cs="Times New Roman"/>
          <w:sz w:val="24"/>
          <w:szCs w:val="24"/>
        </w:rPr>
        <w:t>.</w:t>
      </w:r>
      <w:r w:rsidR="0046035E" w:rsidRPr="00A414AA">
        <w:rPr>
          <w:rFonts w:ascii="Times New Roman" w:hAnsi="Times New Roman" w:cs="Times New Roman"/>
          <w:sz w:val="24"/>
          <w:szCs w:val="24"/>
        </w:rPr>
        <w:t xml:space="preserve"> et al. </w:t>
      </w:r>
      <w:r w:rsidRPr="00A414AA">
        <w:rPr>
          <w:rFonts w:ascii="Times New Roman" w:hAnsi="Times New Roman" w:cs="Times New Roman"/>
          <w:sz w:val="24"/>
          <w:szCs w:val="24"/>
        </w:rPr>
        <w:t>Sonographic evaluation of normal portal vein diameter in Nigerians. European journal of scientific research.</w:t>
      </w:r>
      <w:r w:rsidR="0046035E" w:rsidRPr="00A414AA">
        <w:rPr>
          <w:rFonts w:ascii="Times New Roman" w:hAnsi="Times New Roman" w:cs="Times New Roman"/>
          <w:sz w:val="24"/>
          <w:szCs w:val="24"/>
        </w:rPr>
        <w:t xml:space="preserve"> 2009.</w:t>
      </w:r>
      <w:r w:rsidRPr="00A414AA">
        <w:rPr>
          <w:rFonts w:ascii="Times New Roman" w:hAnsi="Times New Roman" w:cs="Times New Roman"/>
          <w:sz w:val="24"/>
          <w:szCs w:val="24"/>
        </w:rPr>
        <w:t xml:space="preserve"> 36(1): 114-117.</w:t>
      </w:r>
    </w:p>
    <w:p w14:paraId="6603D7BE" w14:textId="77777777" w:rsidR="00915B31" w:rsidRPr="00DC6E11" w:rsidRDefault="00915B31" w:rsidP="00EF7CE6">
      <w:pPr>
        <w:spacing w:line="276" w:lineRule="auto"/>
        <w:jc w:val="both"/>
        <w:rPr>
          <w:rFonts w:ascii="Times New Roman" w:hAnsi="Times New Roman" w:cs="Times New Roman"/>
          <w:sz w:val="24"/>
          <w:szCs w:val="24"/>
        </w:rPr>
      </w:pPr>
    </w:p>
    <w:sectPr w:rsidR="00915B31" w:rsidRPr="00DC6E11" w:rsidSect="00E11886">
      <w:headerReference w:type="default" r:id="rId11"/>
      <w:footerReference w:type="default" r:id="rId12"/>
      <w:pgSz w:w="12240" w:h="15840"/>
      <w:pgMar w:top="1440" w:right="1440" w:bottom="1440" w:left="1440" w:header="720" w:footer="720" w:gutter="0"/>
      <w:pgNumType w:start="3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3F066" w14:textId="77777777" w:rsidR="00665F9E" w:rsidRDefault="00665F9E" w:rsidP="00F7036C">
      <w:pPr>
        <w:spacing w:after="0" w:line="240" w:lineRule="auto"/>
      </w:pPr>
      <w:r>
        <w:separator/>
      </w:r>
    </w:p>
  </w:endnote>
  <w:endnote w:type="continuationSeparator" w:id="0">
    <w:p w14:paraId="1D51B5EB" w14:textId="77777777" w:rsidR="00665F9E" w:rsidRDefault="00665F9E" w:rsidP="00F70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Calibri" w:hAnsi="Calibri" w:cs="Arial"/>
      </w:rPr>
      <w:id w:val="705601247"/>
      <w:docPartObj>
        <w:docPartGallery w:val="Page Numbers (Bottom of Page)"/>
        <w:docPartUnique/>
      </w:docPartObj>
    </w:sdtPr>
    <w:sdtContent>
      <w:sdt>
        <w:sdtPr>
          <w:rPr>
            <w:rFonts w:ascii="Calibri" w:eastAsia="Times New Roman" w:hAnsi="Calibri" w:cs="Times New Roman"/>
            <w:sz w:val="28"/>
            <w:szCs w:val="28"/>
          </w:rPr>
          <w:id w:val="-1146124694"/>
          <w:docPartObj>
            <w:docPartGallery w:val="Page Numbers (Bottom of Page)"/>
            <w:docPartUnique/>
          </w:docPartObj>
        </w:sdtPr>
        <w:sdtContent>
          <w:p w14:paraId="6D29653D" w14:textId="50120265" w:rsidR="00705C7F" w:rsidRPr="00705C7F" w:rsidRDefault="00705C7F" w:rsidP="00705C7F">
            <w:pPr>
              <w:pBdr>
                <w:top w:val="thinThickSmallGap" w:sz="24" w:space="1" w:color="823B0B"/>
              </w:pBdr>
              <w:tabs>
                <w:tab w:val="center" w:pos="4320"/>
                <w:tab w:val="right" w:pos="8640"/>
              </w:tabs>
              <w:spacing w:after="240" w:line="256" w:lineRule="auto"/>
              <w:ind w:firstLine="357"/>
              <w:rPr>
                <w:rFonts w:ascii="Calibri" w:eastAsia="Times New Roman" w:hAnsi="Calibri" w:cs="Times New Roman"/>
                <w:noProof/>
                <w:sz w:val="28"/>
                <w:szCs w:val="28"/>
              </w:rPr>
            </w:pPr>
            <w:r w:rsidRPr="00612B56">
              <w:rPr>
                <w:rFonts w:ascii="Times New Roman" w:hAnsi="Times New Roman" w:cs="Times New Roman"/>
                <w:bCs/>
                <w:sz w:val="24"/>
                <w:szCs w:val="24"/>
              </w:rPr>
              <w:t>Galda</w:t>
            </w:r>
            <w:r w:rsidRPr="00705C7F">
              <w:rPr>
                <w:rFonts w:ascii="Calibri" w:eastAsia="Calibri" w:hAnsi="Calibri" w:cs="Arial"/>
                <w:color w:val="000000"/>
              </w:rPr>
              <w:t xml:space="preserve"> </w:t>
            </w:r>
            <w:r>
              <w:rPr>
                <w:rFonts w:ascii="Calibri" w:eastAsia="Calibri" w:hAnsi="Calibri" w:cs="Arial"/>
                <w:color w:val="000000"/>
              </w:rPr>
              <w:t>NS</w:t>
            </w:r>
            <w:r w:rsidRPr="00705C7F">
              <w:rPr>
                <w:rFonts w:ascii="Calibri" w:eastAsia="Times New Roman" w:hAnsi="Calibri" w:cs="Times New Roman"/>
                <w:sz w:val="28"/>
                <w:szCs w:val="28"/>
              </w:rPr>
              <w:t xml:space="preserve"> </w:t>
            </w:r>
            <w:r w:rsidRPr="00705C7F">
              <w:rPr>
                <w:rFonts w:ascii="Calibri" w:eastAsia="Calibri" w:hAnsi="Calibri" w:cs="Arial"/>
              </w:rPr>
              <w:t>et al.2023</w:t>
            </w:r>
            <w:r w:rsidRPr="00705C7F">
              <w:rPr>
                <w:rFonts w:ascii="Calibri Light" w:eastAsia="Times New Roman" w:hAnsi="Calibri Light" w:cs="Times New Roman"/>
              </w:rPr>
              <w:ptab w:relativeTo="margin" w:alignment="right" w:leader="none"/>
            </w:r>
            <w:r w:rsidRPr="00705C7F">
              <w:rPr>
                <w:rFonts w:ascii="Calibri" w:eastAsia="Times New Roman" w:hAnsi="Calibri" w:cs="Arial"/>
              </w:rPr>
              <w:fldChar w:fldCharType="begin"/>
            </w:r>
            <w:r w:rsidRPr="00705C7F">
              <w:rPr>
                <w:rFonts w:ascii="Calibri" w:eastAsia="Calibri" w:hAnsi="Calibri" w:cs="Arial"/>
              </w:rPr>
              <w:instrText xml:space="preserve"> PAGE   \* MERGEFORMAT </w:instrText>
            </w:r>
            <w:r w:rsidRPr="00705C7F">
              <w:rPr>
                <w:rFonts w:ascii="Calibri" w:eastAsia="Times New Roman" w:hAnsi="Calibri" w:cs="Arial"/>
              </w:rPr>
              <w:fldChar w:fldCharType="separate"/>
            </w:r>
            <w:r w:rsidRPr="00705C7F">
              <w:rPr>
                <w:rFonts w:ascii="Calibri" w:eastAsia="Times New Roman" w:hAnsi="Calibri" w:cs="Arial"/>
              </w:rPr>
              <w:t>127</w:t>
            </w:r>
            <w:r w:rsidRPr="00705C7F">
              <w:rPr>
                <w:rFonts w:ascii="Calibri Light" w:eastAsia="Times New Roman" w:hAnsi="Calibri Light" w:cs="Times New Roman"/>
                <w:noProof/>
              </w:rPr>
              <w:fldChar w:fldCharType="end"/>
            </w:r>
          </w:p>
        </w:sdtContent>
      </w:sdt>
      <w:p w14:paraId="681DD00A" w14:textId="77777777" w:rsidR="00705C7F" w:rsidRPr="00705C7F" w:rsidRDefault="00000000" w:rsidP="00705C7F">
        <w:pPr>
          <w:tabs>
            <w:tab w:val="center" w:pos="4320"/>
            <w:tab w:val="right" w:pos="8640"/>
          </w:tabs>
          <w:spacing w:after="0" w:line="240" w:lineRule="auto"/>
          <w:jc w:val="center"/>
          <w:rPr>
            <w:rFonts w:ascii="Calibri" w:eastAsia="Calibri" w:hAnsi="Calibri" w:cs="Arial"/>
          </w:rPr>
        </w:pPr>
      </w:p>
    </w:sdtContent>
  </w:sdt>
  <w:p w14:paraId="3D966F1C" w14:textId="77777777" w:rsidR="00705C7F" w:rsidRDefault="00705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A5358" w14:textId="77777777" w:rsidR="00665F9E" w:rsidRDefault="00665F9E" w:rsidP="00F7036C">
      <w:pPr>
        <w:spacing w:after="0" w:line="240" w:lineRule="auto"/>
      </w:pPr>
      <w:r>
        <w:separator/>
      </w:r>
    </w:p>
  </w:footnote>
  <w:footnote w:type="continuationSeparator" w:id="0">
    <w:p w14:paraId="09CBFD23" w14:textId="77777777" w:rsidR="00665F9E" w:rsidRDefault="00665F9E" w:rsidP="00F703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192FE" w14:textId="77777777" w:rsidR="00F7036C" w:rsidRPr="00F7036C" w:rsidRDefault="00F7036C" w:rsidP="00F7036C">
    <w:pPr>
      <w:pBdr>
        <w:bottom w:val="thickThinSmallGap" w:sz="24" w:space="21" w:color="622423"/>
      </w:pBdr>
      <w:tabs>
        <w:tab w:val="right" w:pos="8640"/>
      </w:tabs>
      <w:spacing w:after="0" w:line="240" w:lineRule="auto"/>
      <w:rPr>
        <w:rFonts w:ascii="Cambria" w:eastAsia="Times New Roman" w:hAnsi="Cambria" w:cs="Times New Roman"/>
        <w:sz w:val="18"/>
        <w:szCs w:val="18"/>
      </w:rPr>
    </w:pPr>
    <w:r w:rsidRPr="00F7036C">
      <w:rPr>
        <w:rFonts w:ascii="Cambria" w:eastAsia="Times New Roman" w:hAnsi="Cambria" w:cs="Times New Roman"/>
        <w:sz w:val="18"/>
        <w:szCs w:val="18"/>
      </w:rPr>
      <w:t>African journal of gastroenterology and hepatology</w:t>
    </w:r>
    <w:r w:rsidRPr="00F7036C">
      <w:rPr>
        <w:rFonts w:ascii="Cambria" w:eastAsia="Times New Roman" w:hAnsi="Cambria" w:cs="Times New Roman"/>
        <w:sz w:val="18"/>
        <w:szCs w:val="18"/>
      </w:rPr>
      <w:tab/>
    </w:r>
    <w:r w:rsidRPr="00F7036C">
      <w:rPr>
        <w:rFonts w:ascii="Calibri Light" w:eastAsia="Times New Roman" w:hAnsi="Calibri Light" w:cs="Times New Roman"/>
        <w:noProof/>
        <w:sz w:val="32"/>
        <w:szCs w:val="32"/>
      </w:rPr>
      <w:drawing>
        <wp:inline distT="0" distB="0" distL="0" distR="0" wp14:anchorId="30FF20AC" wp14:editId="469531F0">
          <wp:extent cx="1449070" cy="212725"/>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070" cy="212725"/>
                  </a:xfrm>
                  <a:prstGeom prst="rect">
                    <a:avLst/>
                  </a:prstGeom>
                  <a:noFill/>
                  <a:ln>
                    <a:noFill/>
                  </a:ln>
                </pic:spPr>
              </pic:pic>
            </a:graphicData>
          </a:graphic>
        </wp:inline>
      </w:drawing>
    </w:r>
  </w:p>
  <w:p w14:paraId="4F50EBDF" w14:textId="77777777" w:rsidR="00F7036C" w:rsidRPr="00F7036C" w:rsidRDefault="00F7036C" w:rsidP="00F7036C">
    <w:pPr>
      <w:tabs>
        <w:tab w:val="center" w:pos="4680"/>
        <w:tab w:val="right" w:pos="9360"/>
      </w:tabs>
      <w:spacing w:after="0" w:line="240" w:lineRule="auto"/>
      <w:rPr>
        <w:rFonts w:ascii="Calibri" w:eastAsia="Calibri" w:hAnsi="Calibri" w:cs="Arial"/>
      </w:rPr>
    </w:pPr>
    <w:r w:rsidRPr="00F7036C">
      <w:rPr>
        <w:rFonts w:ascii="Calibri" w:eastAsia="Calibri" w:hAnsi="Calibri" w:cs="Arial"/>
        <w:noProof/>
      </w:rPr>
      <mc:AlternateContent>
        <mc:Choice Requires="wps">
          <w:drawing>
            <wp:anchor distT="0" distB="0" distL="114300" distR="114300" simplePos="0" relativeHeight="251659264" behindDoc="0" locked="0" layoutInCell="1" allowOverlap="1" wp14:anchorId="64A99AA7" wp14:editId="599EEA09">
              <wp:simplePos x="0" y="0"/>
              <wp:positionH relativeFrom="margin">
                <wp:posOffset>26035</wp:posOffset>
              </wp:positionH>
              <wp:positionV relativeFrom="page">
                <wp:posOffset>1033780</wp:posOffset>
              </wp:positionV>
              <wp:extent cx="1277620" cy="300355"/>
              <wp:effectExtent l="0" t="0" r="17780" b="23495"/>
              <wp:wrapNone/>
              <wp:docPr id="3480002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7620" cy="300355"/>
                      </a:xfrm>
                      <a:prstGeom prst="rect">
                        <a:avLst/>
                      </a:prstGeom>
                      <a:solidFill>
                        <a:srgbClr val="00B0F0"/>
                      </a:solidFill>
                      <a:ln w="6350">
                        <a:solidFill>
                          <a:prstClr val="black"/>
                        </a:solidFill>
                      </a:ln>
                    </wps:spPr>
                    <wps:txbx>
                      <w:txbxContent>
                        <w:p w14:paraId="29D769F7" w14:textId="77777777" w:rsidR="00F7036C" w:rsidRDefault="00F7036C" w:rsidP="00F7036C">
                          <w:pPr>
                            <w:rPr>
                              <w:sz w:val="24"/>
                              <w:szCs w:val="24"/>
                            </w:rPr>
                          </w:pPr>
                          <w:r>
                            <w:rPr>
                              <w:sz w:val="24"/>
                              <w:szCs w:val="24"/>
                            </w:rPr>
                            <w:t>Original research</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A99AA7" id="_x0000_t202" coordsize="21600,21600" o:spt="202" path="m,l,21600r21600,l21600,xe">
              <v:stroke joinstyle="miter"/>
              <v:path gradientshapeok="t" o:connecttype="rect"/>
            </v:shapetype>
            <v:shape id="Text Box 6" o:spid="_x0000_s1026" type="#_x0000_t202" style="position:absolute;margin-left:2.05pt;margin-top:81.4pt;width:100.6pt;height:23.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" fillcolor="#00b0f0" strokeweight=".5pt">
              <v:path arrowok="t"/>
              <v:textbox>
                <w:txbxContent>
                  <w:p w14:paraId="29D769F7" w14:textId="77777777" w:rsidR="00F7036C" w:rsidRDefault="00F7036C" w:rsidP="00F7036C">
                    <w:pPr>
                      <w:rPr>
                        <w:sz w:val="24"/>
                        <w:szCs w:val="24"/>
                      </w:rPr>
                    </w:pPr>
                    <w:r>
                      <w:rPr>
                        <w:sz w:val="24"/>
                        <w:szCs w:val="24"/>
                      </w:rPr>
                      <w:t>Original research</w:t>
                    </w:r>
                  </w:p>
                </w:txbxContent>
              </v:textbox>
              <w10:wrap anchorx="margin" anchory="page"/>
            </v:shape>
          </w:pict>
        </mc:Fallback>
      </mc:AlternateContent>
    </w:r>
  </w:p>
  <w:p w14:paraId="6E759C6E" w14:textId="77777777" w:rsidR="00F7036C" w:rsidRPr="00F7036C" w:rsidRDefault="00F7036C" w:rsidP="00F7036C">
    <w:pPr>
      <w:tabs>
        <w:tab w:val="center" w:pos="4320"/>
        <w:tab w:val="right" w:pos="8640"/>
      </w:tabs>
      <w:spacing w:after="0" w:line="240" w:lineRule="auto"/>
      <w:rPr>
        <w:rFonts w:ascii="Calibri" w:eastAsia="Calibri" w:hAnsi="Calibri" w:cs="Arial"/>
      </w:rPr>
    </w:pPr>
  </w:p>
  <w:p w14:paraId="5C7A8D30" w14:textId="77777777" w:rsidR="00F7036C" w:rsidRDefault="00F703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C7241A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5E21458"/>
    <w:multiLevelType w:val="hybridMultilevel"/>
    <w:tmpl w:val="741A9C34"/>
    <w:lvl w:ilvl="0" w:tplc="14485FD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6234AA"/>
    <w:multiLevelType w:val="hybridMultilevel"/>
    <w:tmpl w:val="9C1EAB46"/>
    <w:lvl w:ilvl="0" w:tplc="737251D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6A1741A9"/>
    <w:multiLevelType w:val="hybridMultilevel"/>
    <w:tmpl w:val="B4047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5805470">
    <w:abstractNumId w:val="3"/>
  </w:num>
  <w:num w:numId="2" w16cid:durableId="1359043109">
    <w:abstractNumId w:val="1"/>
  </w:num>
  <w:num w:numId="3" w16cid:durableId="1929001765">
    <w:abstractNumId w:val="0"/>
  </w:num>
  <w:num w:numId="4" w16cid:durableId="737215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64D"/>
    <w:rsid w:val="000036E0"/>
    <w:rsid w:val="00017A58"/>
    <w:rsid w:val="00027022"/>
    <w:rsid w:val="000467A8"/>
    <w:rsid w:val="00067CAA"/>
    <w:rsid w:val="00092E9B"/>
    <w:rsid w:val="00094730"/>
    <w:rsid w:val="000A2516"/>
    <w:rsid w:val="000A7217"/>
    <w:rsid w:val="000C16AC"/>
    <w:rsid w:val="000D072A"/>
    <w:rsid w:val="000D131D"/>
    <w:rsid w:val="000E4286"/>
    <w:rsid w:val="00117375"/>
    <w:rsid w:val="00126E91"/>
    <w:rsid w:val="00130837"/>
    <w:rsid w:val="001356EB"/>
    <w:rsid w:val="00143E5F"/>
    <w:rsid w:val="00147765"/>
    <w:rsid w:val="001510B2"/>
    <w:rsid w:val="00151990"/>
    <w:rsid w:val="001638A9"/>
    <w:rsid w:val="00176766"/>
    <w:rsid w:val="001776BF"/>
    <w:rsid w:val="00187531"/>
    <w:rsid w:val="00192E33"/>
    <w:rsid w:val="001A6A5E"/>
    <w:rsid w:val="001C2A9A"/>
    <w:rsid w:val="001D151E"/>
    <w:rsid w:val="001F399B"/>
    <w:rsid w:val="001F7931"/>
    <w:rsid w:val="002028E3"/>
    <w:rsid w:val="0022378B"/>
    <w:rsid w:val="00245156"/>
    <w:rsid w:val="002539F3"/>
    <w:rsid w:val="00260771"/>
    <w:rsid w:val="00262D3D"/>
    <w:rsid w:val="0027125B"/>
    <w:rsid w:val="00272C67"/>
    <w:rsid w:val="00274190"/>
    <w:rsid w:val="002767DE"/>
    <w:rsid w:val="00276950"/>
    <w:rsid w:val="0028084D"/>
    <w:rsid w:val="002854EC"/>
    <w:rsid w:val="002B18AF"/>
    <w:rsid w:val="002B5569"/>
    <w:rsid w:val="002B7684"/>
    <w:rsid w:val="002D695A"/>
    <w:rsid w:val="002D71EA"/>
    <w:rsid w:val="002E2574"/>
    <w:rsid w:val="002E4D01"/>
    <w:rsid w:val="002F52DF"/>
    <w:rsid w:val="002F6978"/>
    <w:rsid w:val="00302028"/>
    <w:rsid w:val="00306A90"/>
    <w:rsid w:val="00323C5B"/>
    <w:rsid w:val="00323E02"/>
    <w:rsid w:val="003305FC"/>
    <w:rsid w:val="00330A4D"/>
    <w:rsid w:val="0034574C"/>
    <w:rsid w:val="003477CA"/>
    <w:rsid w:val="00352EF3"/>
    <w:rsid w:val="00353594"/>
    <w:rsid w:val="0036665F"/>
    <w:rsid w:val="0037068C"/>
    <w:rsid w:val="0037115F"/>
    <w:rsid w:val="0038680D"/>
    <w:rsid w:val="003909A0"/>
    <w:rsid w:val="003A377A"/>
    <w:rsid w:val="003A3E25"/>
    <w:rsid w:val="003A42F6"/>
    <w:rsid w:val="003C174E"/>
    <w:rsid w:val="003D1DE2"/>
    <w:rsid w:val="003E04A4"/>
    <w:rsid w:val="003E2E3B"/>
    <w:rsid w:val="003E3D7A"/>
    <w:rsid w:val="003F79C4"/>
    <w:rsid w:val="00404D50"/>
    <w:rsid w:val="00411475"/>
    <w:rsid w:val="0042007F"/>
    <w:rsid w:val="004211D3"/>
    <w:rsid w:val="00427F9B"/>
    <w:rsid w:val="00432BF8"/>
    <w:rsid w:val="0043369A"/>
    <w:rsid w:val="00460289"/>
    <w:rsid w:val="0046035E"/>
    <w:rsid w:val="0046232C"/>
    <w:rsid w:val="004756FF"/>
    <w:rsid w:val="00477835"/>
    <w:rsid w:val="00481440"/>
    <w:rsid w:val="004825DB"/>
    <w:rsid w:val="004A7FC9"/>
    <w:rsid w:val="005117D3"/>
    <w:rsid w:val="00523D64"/>
    <w:rsid w:val="00525DB2"/>
    <w:rsid w:val="005567F9"/>
    <w:rsid w:val="005712F1"/>
    <w:rsid w:val="005823EF"/>
    <w:rsid w:val="005A5E48"/>
    <w:rsid w:val="005A746B"/>
    <w:rsid w:val="005A75AB"/>
    <w:rsid w:val="005B6E89"/>
    <w:rsid w:val="005D15F3"/>
    <w:rsid w:val="005D4544"/>
    <w:rsid w:val="005D5322"/>
    <w:rsid w:val="005E19E7"/>
    <w:rsid w:val="005E59FA"/>
    <w:rsid w:val="005F061B"/>
    <w:rsid w:val="005F5BC7"/>
    <w:rsid w:val="00612B56"/>
    <w:rsid w:val="006251CE"/>
    <w:rsid w:val="006252EC"/>
    <w:rsid w:val="00633652"/>
    <w:rsid w:val="00641E7A"/>
    <w:rsid w:val="006533F3"/>
    <w:rsid w:val="0065550B"/>
    <w:rsid w:val="00661050"/>
    <w:rsid w:val="00665F9E"/>
    <w:rsid w:val="00680004"/>
    <w:rsid w:val="006809B3"/>
    <w:rsid w:val="00685B25"/>
    <w:rsid w:val="006B13C0"/>
    <w:rsid w:val="006B7F64"/>
    <w:rsid w:val="006C4B37"/>
    <w:rsid w:val="006D4F4B"/>
    <w:rsid w:val="00705C7F"/>
    <w:rsid w:val="00716A8A"/>
    <w:rsid w:val="00725CE8"/>
    <w:rsid w:val="0073389D"/>
    <w:rsid w:val="0073581E"/>
    <w:rsid w:val="00735A80"/>
    <w:rsid w:val="00751CB6"/>
    <w:rsid w:val="007565A4"/>
    <w:rsid w:val="00773C73"/>
    <w:rsid w:val="00773FD2"/>
    <w:rsid w:val="00791A52"/>
    <w:rsid w:val="00797CCC"/>
    <w:rsid w:val="00797F64"/>
    <w:rsid w:val="007A1179"/>
    <w:rsid w:val="007C197B"/>
    <w:rsid w:val="007C2AC6"/>
    <w:rsid w:val="007E6FEB"/>
    <w:rsid w:val="007E7C8E"/>
    <w:rsid w:val="007F5D1C"/>
    <w:rsid w:val="007F704D"/>
    <w:rsid w:val="008042DB"/>
    <w:rsid w:val="00833261"/>
    <w:rsid w:val="0085577E"/>
    <w:rsid w:val="00857586"/>
    <w:rsid w:val="008658B3"/>
    <w:rsid w:val="008700C6"/>
    <w:rsid w:val="00880515"/>
    <w:rsid w:val="00897FF6"/>
    <w:rsid w:val="008A57DF"/>
    <w:rsid w:val="008A6BCB"/>
    <w:rsid w:val="008B5E67"/>
    <w:rsid w:val="008C243A"/>
    <w:rsid w:val="008C3BF4"/>
    <w:rsid w:val="008D2255"/>
    <w:rsid w:val="008F316E"/>
    <w:rsid w:val="0090316B"/>
    <w:rsid w:val="00912055"/>
    <w:rsid w:val="009121E7"/>
    <w:rsid w:val="0091331F"/>
    <w:rsid w:val="00915B31"/>
    <w:rsid w:val="009414FD"/>
    <w:rsid w:val="00943CBC"/>
    <w:rsid w:val="0095360D"/>
    <w:rsid w:val="00957FE6"/>
    <w:rsid w:val="009618F3"/>
    <w:rsid w:val="00974B22"/>
    <w:rsid w:val="00982FD7"/>
    <w:rsid w:val="00994C2C"/>
    <w:rsid w:val="009A56F8"/>
    <w:rsid w:val="009B1240"/>
    <w:rsid w:val="009B3508"/>
    <w:rsid w:val="009B40C9"/>
    <w:rsid w:val="009B450D"/>
    <w:rsid w:val="009C55AA"/>
    <w:rsid w:val="009C5BCF"/>
    <w:rsid w:val="009D6114"/>
    <w:rsid w:val="009D6EB6"/>
    <w:rsid w:val="009E1C96"/>
    <w:rsid w:val="009E34FA"/>
    <w:rsid w:val="00A1159E"/>
    <w:rsid w:val="00A1264D"/>
    <w:rsid w:val="00A14F0C"/>
    <w:rsid w:val="00A159E7"/>
    <w:rsid w:val="00A3307C"/>
    <w:rsid w:val="00A414AA"/>
    <w:rsid w:val="00A553AE"/>
    <w:rsid w:val="00A5660E"/>
    <w:rsid w:val="00A5756E"/>
    <w:rsid w:val="00A80F2F"/>
    <w:rsid w:val="00AA7383"/>
    <w:rsid w:val="00AC48F8"/>
    <w:rsid w:val="00AD41DB"/>
    <w:rsid w:val="00AF0020"/>
    <w:rsid w:val="00AF231A"/>
    <w:rsid w:val="00AF7F00"/>
    <w:rsid w:val="00B1718F"/>
    <w:rsid w:val="00B2104F"/>
    <w:rsid w:val="00B22D31"/>
    <w:rsid w:val="00B22EF4"/>
    <w:rsid w:val="00B33708"/>
    <w:rsid w:val="00B37D63"/>
    <w:rsid w:val="00B47678"/>
    <w:rsid w:val="00B50A63"/>
    <w:rsid w:val="00B715D3"/>
    <w:rsid w:val="00B731CE"/>
    <w:rsid w:val="00B8414F"/>
    <w:rsid w:val="00B875DB"/>
    <w:rsid w:val="00B939AD"/>
    <w:rsid w:val="00BA269B"/>
    <w:rsid w:val="00BC0B32"/>
    <w:rsid w:val="00BD68DB"/>
    <w:rsid w:val="00BD6D75"/>
    <w:rsid w:val="00BF4C17"/>
    <w:rsid w:val="00BF5394"/>
    <w:rsid w:val="00C02C4E"/>
    <w:rsid w:val="00C16A90"/>
    <w:rsid w:val="00C1717F"/>
    <w:rsid w:val="00C24338"/>
    <w:rsid w:val="00C266AF"/>
    <w:rsid w:val="00C312EE"/>
    <w:rsid w:val="00C43154"/>
    <w:rsid w:val="00C57086"/>
    <w:rsid w:val="00C6019B"/>
    <w:rsid w:val="00C829F1"/>
    <w:rsid w:val="00C84DA2"/>
    <w:rsid w:val="00C973DE"/>
    <w:rsid w:val="00CC0190"/>
    <w:rsid w:val="00CD1670"/>
    <w:rsid w:val="00CD2AEC"/>
    <w:rsid w:val="00D003BA"/>
    <w:rsid w:val="00D01FCF"/>
    <w:rsid w:val="00D12385"/>
    <w:rsid w:val="00D2451E"/>
    <w:rsid w:val="00D270C3"/>
    <w:rsid w:val="00D30F7C"/>
    <w:rsid w:val="00D33F04"/>
    <w:rsid w:val="00D34CDA"/>
    <w:rsid w:val="00D35EB7"/>
    <w:rsid w:val="00D43A7D"/>
    <w:rsid w:val="00D4583A"/>
    <w:rsid w:val="00D55958"/>
    <w:rsid w:val="00D61CD8"/>
    <w:rsid w:val="00D66D27"/>
    <w:rsid w:val="00D67C2C"/>
    <w:rsid w:val="00D90FBB"/>
    <w:rsid w:val="00D91C02"/>
    <w:rsid w:val="00D93E1F"/>
    <w:rsid w:val="00D94871"/>
    <w:rsid w:val="00DA030C"/>
    <w:rsid w:val="00DA0741"/>
    <w:rsid w:val="00DA3E8E"/>
    <w:rsid w:val="00DB21A4"/>
    <w:rsid w:val="00DC6E11"/>
    <w:rsid w:val="00DE1DE1"/>
    <w:rsid w:val="00DE7DEC"/>
    <w:rsid w:val="00DF3B79"/>
    <w:rsid w:val="00E025AE"/>
    <w:rsid w:val="00E11886"/>
    <w:rsid w:val="00E15C1B"/>
    <w:rsid w:val="00E30757"/>
    <w:rsid w:val="00E32136"/>
    <w:rsid w:val="00E353D7"/>
    <w:rsid w:val="00E37147"/>
    <w:rsid w:val="00E533EF"/>
    <w:rsid w:val="00E548A6"/>
    <w:rsid w:val="00E57FC5"/>
    <w:rsid w:val="00E630AE"/>
    <w:rsid w:val="00E704AF"/>
    <w:rsid w:val="00E72445"/>
    <w:rsid w:val="00E875BA"/>
    <w:rsid w:val="00E926C0"/>
    <w:rsid w:val="00E96E2C"/>
    <w:rsid w:val="00EB5B48"/>
    <w:rsid w:val="00ED580A"/>
    <w:rsid w:val="00EE0BB7"/>
    <w:rsid w:val="00EF7CE6"/>
    <w:rsid w:val="00F05E58"/>
    <w:rsid w:val="00F076BC"/>
    <w:rsid w:val="00F10C7A"/>
    <w:rsid w:val="00F15ACA"/>
    <w:rsid w:val="00F35010"/>
    <w:rsid w:val="00F37FC7"/>
    <w:rsid w:val="00F40DA3"/>
    <w:rsid w:val="00F43AAC"/>
    <w:rsid w:val="00F55053"/>
    <w:rsid w:val="00F6294E"/>
    <w:rsid w:val="00F6319E"/>
    <w:rsid w:val="00F66012"/>
    <w:rsid w:val="00F7036C"/>
    <w:rsid w:val="00F82321"/>
    <w:rsid w:val="00F84AC3"/>
    <w:rsid w:val="00F84D23"/>
    <w:rsid w:val="00F9502A"/>
    <w:rsid w:val="00F97353"/>
    <w:rsid w:val="00FB5693"/>
    <w:rsid w:val="00FC45B7"/>
    <w:rsid w:val="00FD0F87"/>
    <w:rsid w:val="00FE125F"/>
    <w:rsid w:val="00FE3B86"/>
    <w:rsid w:val="00FF6DB2"/>
    <w:rsid w:val="00FF762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8657F9"/>
  <w15:docId w15:val="{053AB1A8-B830-4C15-95FD-6BE1733B5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1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1179"/>
    <w:rPr>
      <w:color w:val="0563C1" w:themeColor="hyperlink"/>
      <w:u w:val="single"/>
    </w:rPr>
  </w:style>
  <w:style w:type="paragraph" w:styleId="ListParagraph">
    <w:name w:val="List Paragraph"/>
    <w:basedOn w:val="Normal"/>
    <w:uiPriority w:val="34"/>
    <w:qFormat/>
    <w:rsid w:val="007A1179"/>
    <w:pPr>
      <w:ind w:left="720"/>
      <w:contextualSpacing/>
    </w:pPr>
  </w:style>
  <w:style w:type="paragraph" w:styleId="ListBullet">
    <w:name w:val="List Bullet"/>
    <w:basedOn w:val="Normal"/>
    <w:uiPriority w:val="99"/>
    <w:unhideWhenUsed/>
    <w:rsid w:val="000A7217"/>
    <w:pPr>
      <w:numPr>
        <w:numId w:val="3"/>
      </w:numPr>
      <w:contextualSpacing/>
    </w:pPr>
  </w:style>
  <w:style w:type="paragraph" w:styleId="BalloonText">
    <w:name w:val="Balloon Text"/>
    <w:basedOn w:val="Normal"/>
    <w:link w:val="BalloonTextChar"/>
    <w:uiPriority w:val="99"/>
    <w:semiHidden/>
    <w:unhideWhenUsed/>
    <w:rsid w:val="00A33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07C"/>
    <w:rPr>
      <w:rFonts w:ascii="Tahoma" w:hAnsi="Tahoma" w:cs="Tahoma"/>
      <w:sz w:val="16"/>
      <w:szCs w:val="16"/>
    </w:rPr>
  </w:style>
  <w:style w:type="paragraph" w:styleId="Caption">
    <w:name w:val="caption"/>
    <w:basedOn w:val="Normal"/>
    <w:next w:val="Normal"/>
    <w:uiPriority w:val="35"/>
    <w:unhideWhenUsed/>
    <w:qFormat/>
    <w:rsid w:val="00E630AE"/>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8042DB"/>
    <w:rPr>
      <w:color w:val="605E5C"/>
      <w:shd w:val="clear" w:color="auto" w:fill="E1DFDD"/>
    </w:rPr>
  </w:style>
  <w:style w:type="paragraph" w:styleId="Header">
    <w:name w:val="header"/>
    <w:basedOn w:val="Normal"/>
    <w:link w:val="HeaderChar"/>
    <w:uiPriority w:val="99"/>
    <w:unhideWhenUsed/>
    <w:rsid w:val="00F703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36C"/>
  </w:style>
  <w:style w:type="paragraph" w:styleId="Footer">
    <w:name w:val="footer"/>
    <w:basedOn w:val="Normal"/>
    <w:link w:val="FooterChar"/>
    <w:uiPriority w:val="99"/>
    <w:unhideWhenUsed/>
    <w:rsid w:val="00F70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6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nasirusalisu200@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10.21608/AJGH.2023.245427.104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894F0-602E-4831-B6A7-4F95D0396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3381</Words>
  <Characters>19512</Characters>
  <Application>Microsoft Office Word</Application>
  <DocSecurity>0</DocSecurity>
  <Lines>652</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salem yousef</cp:lastModifiedBy>
  <cp:revision>6</cp:revision>
  <cp:lastPrinted>2023-12-26T11:30:00Z</cp:lastPrinted>
  <dcterms:created xsi:type="dcterms:W3CDTF">2023-12-25T12:39:00Z</dcterms:created>
  <dcterms:modified xsi:type="dcterms:W3CDTF">2023-12-26T11:32:00Z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ebeaf13243c9400fbb2a3bef88c770a6bd02f47869eaa1e8cda7d639b5c5dc6c</vt:lpwstr>
  </property>
</Properties>
</file>