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DD89AC" w:rsidR="00DF6C91" w:rsidRPr="003A2FC0" w:rsidRDefault="00D8485B" w:rsidP="001617CD">
      <w:pPr>
        <w:bidi w:val="0"/>
        <w:spacing w:line="360" w:lineRule="auto"/>
        <w:jc w:val="center"/>
        <w:rPr>
          <w:rFonts w:asciiTheme="majorBidi" w:hAnsiTheme="majorBidi" w:cstheme="majorBidi"/>
          <w:b/>
          <w:sz w:val="28"/>
          <w:szCs w:val="28"/>
          <w:rtl/>
        </w:rPr>
      </w:pPr>
      <w:r w:rsidRPr="003A2FC0">
        <w:rPr>
          <w:rFonts w:asciiTheme="majorBidi" w:hAnsiTheme="majorBidi" w:cstheme="majorBidi"/>
          <w:b/>
          <w:sz w:val="28"/>
          <w:szCs w:val="28"/>
        </w:rPr>
        <w:t>The</w:t>
      </w:r>
      <w:r w:rsidR="00013EBC">
        <w:rPr>
          <w:rFonts w:asciiTheme="majorBidi" w:hAnsiTheme="majorBidi" w:cstheme="majorBidi" w:hint="cs"/>
          <w:b/>
          <w:sz w:val="28"/>
          <w:szCs w:val="28"/>
        </w:rPr>
        <w:t xml:space="preserve"> Potential</w:t>
      </w:r>
      <w:r w:rsidRPr="003A2FC0">
        <w:rPr>
          <w:rFonts w:asciiTheme="majorBidi" w:hAnsiTheme="majorBidi" w:cstheme="majorBidi"/>
          <w:b/>
          <w:sz w:val="28"/>
          <w:szCs w:val="28"/>
        </w:rPr>
        <w:t xml:space="preserve"> Role </w:t>
      </w:r>
      <w:r w:rsidR="00FA36D0" w:rsidRPr="00F708A9">
        <w:rPr>
          <w:rFonts w:asciiTheme="majorBidi" w:hAnsiTheme="majorBidi" w:cstheme="majorBidi" w:hint="cs"/>
          <w:b/>
          <w:sz w:val="28"/>
          <w:szCs w:val="28"/>
        </w:rPr>
        <w:t>o</w:t>
      </w:r>
      <w:r w:rsidR="00013EBC" w:rsidRPr="00F708A9">
        <w:rPr>
          <w:rFonts w:asciiTheme="majorBidi" w:hAnsiTheme="majorBidi" w:cstheme="majorBidi" w:hint="cs"/>
          <w:b/>
          <w:sz w:val="28"/>
          <w:szCs w:val="28"/>
        </w:rPr>
        <w:t>f</w:t>
      </w:r>
      <w:r w:rsidRPr="003A2FC0">
        <w:rPr>
          <w:rFonts w:asciiTheme="majorBidi" w:hAnsiTheme="majorBidi" w:cstheme="majorBidi"/>
          <w:b/>
          <w:sz w:val="28"/>
          <w:szCs w:val="28"/>
        </w:rPr>
        <w:t xml:space="preserve"> Platelet Indices</w:t>
      </w:r>
      <w:r w:rsidR="00133C68">
        <w:rPr>
          <w:rFonts w:asciiTheme="majorBidi" w:hAnsiTheme="majorBidi" w:cstheme="majorBidi" w:hint="cs"/>
          <w:b/>
          <w:sz w:val="28"/>
          <w:szCs w:val="28"/>
        </w:rPr>
        <w:t xml:space="preserve"> </w:t>
      </w:r>
      <w:r w:rsidR="00957704" w:rsidRPr="00F708A9">
        <w:rPr>
          <w:rFonts w:asciiTheme="majorBidi" w:hAnsiTheme="majorBidi" w:cstheme="majorBidi" w:hint="cs"/>
          <w:b/>
          <w:sz w:val="28"/>
          <w:szCs w:val="28"/>
        </w:rPr>
        <w:t>a</w:t>
      </w:r>
      <w:r w:rsidR="00B35A94" w:rsidRPr="00F708A9">
        <w:rPr>
          <w:rFonts w:asciiTheme="majorBidi" w:hAnsiTheme="majorBidi" w:cstheme="majorBidi"/>
          <w:b/>
          <w:sz w:val="28"/>
          <w:szCs w:val="28"/>
        </w:rPr>
        <w:t>nd</w:t>
      </w:r>
      <w:r w:rsidR="00B35A94" w:rsidRPr="003A2FC0">
        <w:rPr>
          <w:rFonts w:asciiTheme="majorBidi" w:hAnsiTheme="majorBidi" w:cstheme="majorBidi"/>
          <w:b/>
          <w:sz w:val="28"/>
          <w:szCs w:val="28"/>
        </w:rPr>
        <w:t xml:space="preserve"> </w:t>
      </w:r>
      <w:r w:rsidRPr="003A2FC0">
        <w:rPr>
          <w:rFonts w:asciiTheme="majorBidi" w:hAnsiTheme="majorBidi" w:cstheme="majorBidi"/>
          <w:b/>
          <w:sz w:val="28"/>
          <w:szCs w:val="28"/>
        </w:rPr>
        <w:t>Red Cell</w:t>
      </w:r>
      <w:r w:rsidR="007F6BD9">
        <w:rPr>
          <w:rFonts w:asciiTheme="majorBidi" w:hAnsiTheme="majorBidi" w:cstheme="majorBidi"/>
          <w:b/>
          <w:sz w:val="28"/>
          <w:szCs w:val="28"/>
        </w:rPr>
        <w:t xml:space="preserve"> Distribution</w:t>
      </w:r>
      <w:r w:rsidRPr="003A2FC0">
        <w:rPr>
          <w:rFonts w:asciiTheme="majorBidi" w:hAnsiTheme="majorBidi" w:cstheme="majorBidi"/>
          <w:b/>
          <w:sz w:val="28"/>
          <w:szCs w:val="28"/>
        </w:rPr>
        <w:t xml:space="preserve"> Width </w:t>
      </w:r>
      <w:r w:rsidR="00957704" w:rsidRPr="00F708A9">
        <w:rPr>
          <w:rFonts w:asciiTheme="majorBidi" w:hAnsiTheme="majorBidi" w:cstheme="majorBidi" w:hint="cs"/>
          <w:b/>
          <w:sz w:val="28"/>
          <w:szCs w:val="28"/>
        </w:rPr>
        <w:t>i</w:t>
      </w:r>
      <w:r w:rsidR="00B35A94" w:rsidRPr="00F708A9">
        <w:rPr>
          <w:rFonts w:asciiTheme="majorBidi" w:hAnsiTheme="majorBidi" w:cstheme="majorBidi"/>
          <w:b/>
          <w:sz w:val="28"/>
          <w:szCs w:val="28"/>
        </w:rPr>
        <w:t>n</w:t>
      </w:r>
      <w:r w:rsidR="00B35A94" w:rsidRPr="003A2FC0">
        <w:rPr>
          <w:rFonts w:asciiTheme="majorBidi" w:hAnsiTheme="majorBidi" w:cstheme="majorBidi"/>
          <w:b/>
          <w:sz w:val="28"/>
          <w:szCs w:val="28"/>
        </w:rPr>
        <w:t xml:space="preserve"> </w:t>
      </w:r>
      <w:r w:rsidRPr="003A2FC0">
        <w:rPr>
          <w:rFonts w:asciiTheme="majorBidi" w:hAnsiTheme="majorBidi" w:cstheme="majorBidi"/>
          <w:b/>
          <w:sz w:val="28"/>
          <w:szCs w:val="28"/>
        </w:rPr>
        <w:t>Metabolic</w:t>
      </w:r>
      <w:r w:rsidR="003A2FC0" w:rsidRPr="003A2FC0">
        <w:rPr>
          <w:rFonts w:asciiTheme="majorBidi" w:hAnsiTheme="majorBidi" w:cstheme="majorBidi"/>
          <w:b/>
          <w:sz w:val="28"/>
          <w:szCs w:val="28"/>
        </w:rPr>
        <w:t xml:space="preserve"> </w:t>
      </w:r>
      <w:r w:rsidR="00F708A9">
        <w:rPr>
          <w:rFonts w:asciiTheme="majorBidi" w:hAnsiTheme="majorBidi" w:cstheme="majorBidi"/>
          <w:b/>
          <w:sz w:val="28"/>
          <w:szCs w:val="28"/>
        </w:rPr>
        <w:t>Dysfunction-Associated</w:t>
      </w:r>
      <w:r w:rsidRPr="003A2FC0">
        <w:rPr>
          <w:rFonts w:asciiTheme="majorBidi" w:hAnsiTheme="majorBidi" w:cstheme="majorBidi"/>
          <w:b/>
          <w:sz w:val="28"/>
          <w:szCs w:val="28"/>
        </w:rPr>
        <w:t xml:space="preserve"> Fatty Liver Disease</w:t>
      </w:r>
    </w:p>
    <w:p w14:paraId="3F083597" w14:textId="4E9B3273" w:rsidR="004B14FA" w:rsidRPr="00B269D0" w:rsidRDefault="004B14FA" w:rsidP="004B14FA">
      <w:pPr>
        <w:bidi w:val="0"/>
        <w:spacing w:line="360" w:lineRule="auto"/>
        <w:rPr>
          <w:rFonts w:asciiTheme="majorBidi" w:hAnsiTheme="majorBidi" w:cstheme="majorBidi"/>
          <w:bCs/>
        </w:rPr>
      </w:pPr>
      <w:bookmarkStart w:id="0" w:name="_Hlk155876140"/>
      <w:proofErr w:type="spellStart"/>
      <w:r w:rsidRPr="00B269D0">
        <w:rPr>
          <w:rFonts w:asciiTheme="majorBidi" w:hAnsiTheme="majorBidi" w:cstheme="majorBidi"/>
          <w:bCs/>
        </w:rPr>
        <w:t>Shimaa</w:t>
      </w:r>
      <w:proofErr w:type="spellEnd"/>
      <w:r w:rsidRPr="00B269D0">
        <w:rPr>
          <w:rFonts w:asciiTheme="majorBidi" w:hAnsiTheme="majorBidi" w:cstheme="majorBidi"/>
          <w:bCs/>
        </w:rPr>
        <w:t xml:space="preserve"> Moustafa </w:t>
      </w:r>
      <w:bookmarkStart w:id="1" w:name="_Hlk156135601"/>
      <w:r w:rsidRPr="00B269D0">
        <w:rPr>
          <w:rFonts w:asciiTheme="majorBidi" w:hAnsiTheme="majorBidi" w:cstheme="majorBidi"/>
          <w:bCs/>
        </w:rPr>
        <w:t>Mansour</w:t>
      </w:r>
      <w:bookmarkEnd w:id="1"/>
      <w:r w:rsidRPr="00B269D0">
        <w:rPr>
          <w:rFonts w:asciiTheme="majorBidi" w:hAnsiTheme="majorBidi" w:cstheme="majorBidi"/>
          <w:bCs/>
          <w:vertAlign w:val="superscript"/>
        </w:rPr>
        <w:t>1</w:t>
      </w:r>
      <w:r w:rsidRPr="00B269D0">
        <w:rPr>
          <w:rFonts w:asciiTheme="majorBidi" w:hAnsiTheme="majorBidi" w:cstheme="majorBidi"/>
          <w:bCs/>
        </w:rPr>
        <w:t>, Rehab Badawi</w:t>
      </w:r>
      <w:r w:rsidRPr="00B269D0">
        <w:rPr>
          <w:rFonts w:asciiTheme="majorBidi" w:hAnsiTheme="majorBidi" w:cstheme="majorBidi"/>
          <w:bCs/>
          <w:vertAlign w:val="superscript"/>
        </w:rPr>
        <w:t>2</w:t>
      </w:r>
      <w:r w:rsidRPr="00B269D0">
        <w:rPr>
          <w:rFonts w:asciiTheme="majorBidi" w:hAnsiTheme="majorBidi" w:cstheme="majorBidi"/>
          <w:bCs/>
        </w:rPr>
        <w:t>, Shaimaa Soliman</w:t>
      </w:r>
      <w:r w:rsidRPr="00B269D0">
        <w:rPr>
          <w:rFonts w:asciiTheme="majorBidi" w:hAnsiTheme="majorBidi" w:cstheme="majorBidi"/>
          <w:bCs/>
          <w:vertAlign w:val="superscript"/>
        </w:rPr>
        <w:t>3</w:t>
      </w:r>
      <w:r w:rsidR="00070D41" w:rsidRPr="00B269D0">
        <w:rPr>
          <w:rFonts w:asciiTheme="majorBidi" w:hAnsiTheme="majorBidi" w:cstheme="majorBidi"/>
          <w:bCs/>
        </w:rPr>
        <w:t xml:space="preserve">, </w:t>
      </w:r>
      <w:r w:rsidR="00070D41" w:rsidRPr="00B269D0">
        <w:rPr>
          <w:rFonts w:asciiTheme="majorBidi" w:hAnsiTheme="majorBidi" w:cstheme="majorBidi"/>
          <w:bCs/>
        </w:rPr>
        <w:t>Manal Saad Negm</w:t>
      </w:r>
      <w:r w:rsidR="00070D41" w:rsidRPr="00B269D0">
        <w:rPr>
          <w:rFonts w:asciiTheme="majorBidi" w:hAnsiTheme="majorBidi" w:cstheme="majorBidi"/>
          <w:bCs/>
          <w:vertAlign w:val="superscript"/>
        </w:rPr>
        <w:t>4</w:t>
      </w:r>
      <w:r w:rsidR="00070D41" w:rsidRPr="00B269D0">
        <w:rPr>
          <w:rFonts w:asciiTheme="majorBidi" w:hAnsiTheme="majorBidi" w:cstheme="majorBidi"/>
          <w:bCs/>
        </w:rPr>
        <w:t>,</w:t>
      </w:r>
      <w:r w:rsidR="00070D41" w:rsidRPr="00B269D0">
        <w:t xml:space="preserve"> </w:t>
      </w:r>
      <w:r w:rsidR="00070D41" w:rsidRPr="00B269D0">
        <w:rPr>
          <w:rFonts w:asciiTheme="majorBidi" w:hAnsiTheme="majorBidi" w:cstheme="majorBidi"/>
          <w:bCs/>
        </w:rPr>
        <w:t>Fatma Ali Elgebaly</w:t>
      </w:r>
      <w:r w:rsidR="00070D41" w:rsidRPr="00B269D0">
        <w:rPr>
          <w:rFonts w:asciiTheme="majorBidi" w:hAnsiTheme="majorBidi" w:cstheme="majorBidi"/>
          <w:bCs/>
          <w:vertAlign w:val="superscript"/>
        </w:rPr>
        <w:t>5</w:t>
      </w:r>
      <w:r w:rsidR="00070D41" w:rsidRPr="00B269D0">
        <w:rPr>
          <w:rFonts w:asciiTheme="majorBidi" w:hAnsiTheme="majorBidi" w:cstheme="majorBidi"/>
          <w:bCs/>
        </w:rPr>
        <w:t>.</w:t>
      </w:r>
    </w:p>
    <w:p w14:paraId="38FCCAC1" w14:textId="53CC3D7C" w:rsidR="004B14FA" w:rsidRPr="00B269D0" w:rsidRDefault="004B14FA" w:rsidP="004B14FA">
      <w:pPr>
        <w:bidi w:val="0"/>
        <w:spacing w:line="360" w:lineRule="auto"/>
        <w:rPr>
          <w:rFonts w:asciiTheme="majorBidi" w:hAnsiTheme="majorBidi" w:cstheme="majorBidi"/>
          <w:bCs/>
        </w:rPr>
      </w:pPr>
      <w:r w:rsidRPr="00B269D0">
        <w:rPr>
          <w:rFonts w:asciiTheme="majorBidi" w:hAnsiTheme="majorBidi" w:cstheme="majorBidi"/>
          <w:bCs/>
          <w:vertAlign w:val="superscript"/>
        </w:rPr>
        <w:t>1</w:t>
      </w:r>
      <w:r w:rsidRPr="00B269D0">
        <w:rPr>
          <w:rFonts w:asciiTheme="majorBidi" w:hAnsiTheme="majorBidi" w:cstheme="majorBidi"/>
          <w:bCs/>
        </w:rPr>
        <w:t>Lecturer of Tropical Medicine and Infectious Diseases, Faculty of Medicine, Tanta University</w:t>
      </w:r>
      <w:r w:rsidRPr="00B269D0">
        <w:rPr>
          <w:rFonts w:asciiTheme="majorBidi" w:hAnsiTheme="majorBidi" w:cs="Times New Roman"/>
          <w:bCs/>
          <w:rtl/>
        </w:rPr>
        <w:t>.</w:t>
      </w:r>
    </w:p>
    <w:bookmarkEnd w:id="0"/>
    <w:p w14:paraId="13C6DBAD" w14:textId="603DDBF4" w:rsidR="004B14FA" w:rsidRPr="00B269D0" w:rsidRDefault="004B14FA" w:rsidP="004B14FA">
      <w:pPr>
        <w:bidi w:val="0"/>
        <w:spacing w:line="360" w:lineRule="auto"/>
        <w:rPr>
          <w:rFonts w:asciiTheme="majorBidi" w:hAnsiTheme="majorBidi" w:cstheme="majorBidi"/>
          <w:bCs/>
        </w:rPr>
      </w:pPr>
      <w:r w:rsidRPr="00B269D0">
        <w:rPr>
          <w:rFonts w:asciiTheme="majorBidi" w:hAnsiTheme="majorBidi" w:cstheme="majorBidi"/>
          <w:bCs/>
          <w:vertAlign w:val="superscript"/>
        </w:rPr>
        <w:t>2</w:t>
      </w:r>
      <w:r w:rsidRPr="00B269D0">
        <w:rPr>
          <w:rFonts w:asciiTheme="majorBidi" w:hAnsiTheme="majorBidi" w:cstheme="majorBidi"/>
          <w:bCs/>
        </w:rPr>
        <w:t>Assistant professor of Tropical Medicine and Infectious Diseases, Faculty of Medicine, Tanta University.</w:t>
      </w:r>
    </w:p>
    <w:p w14:paraId="4ABC27BB" w14:textId="45EA2CEC" w:rsidR="004B14FA" w:rsidRPr="00B269D0" w:rsidRDefault="00F44057" w:rsidP="00F44057">
      <w:pPr>
        <w:bidi w:val="0"/>
        <w:spacing w:line="360" w:lineRule="auto"/>
        <w:rPr>
          <w:rFonts w:asciiTheme="majorBidi" w:hAnsiTheme="majorBidi" w:cstheme="majorBidi"/>
          <w:bCs/>
        </w:rPr>
      </w:pPr>
      <w:r>
        <w:rPr>
          <w:rFonts w:asciiTheme="majorBidi" w:hAnsiTheme="majorBidi" w:cstheme="majorBidi"/>
          <w:bCs/>
          <w:vertAlign w:val="superscript"/>
        </w:rPr>
        <w:t>3</w:t>
      </w:r>
      <w:r w:rsidRPr="00F44057">
        <w:rPr>
          <w:rFonts w:asciiTheme="majorBidi" w:hAnsiTheme="majorBidi" w:cstheme="majorBidi"/>
          <w:bCs/>
        </w:rPr>
        <w:t xml:space="preserve">Assistant </w:t>
      </w:r>
      <w:r>
        <w:rPr>
          <w:rFonts w:asciiTheme="majorBidi" w:hAnsiTheme="majorBidi" w:cstheme="majorBidi"/>
          <w:bCs/>
        </w:rPr>
        <w:t xml:space="preserve">Professor of </w:t>
      </w:r>
      <w:r w:rsidR="004B14FA" w:rsidRPr="00B269D0">
        <w:rPr>
          <w:rFonts w:asciiTheme="majorBidi" w:hAnsiTheme="majorBidi" w:cstheme="majorBidi"/>
          <w:bCs/>
        </w:rPr>
        <w:t>Public Health and Community Medicine, Faculty of Medicine, Menoufia Universit</w:t>
      </w:r>
      <w:r w:rsidR="00EC16B9" w:rsidRPr="00B269D0">
        <w:rPr>
          <w:rFonts w:asciiTheme="majorBidi" w:hAnsiTheme="majorBidi" w:cstheme="majorBidi"/>
          <w:bCs/>
        </w:rPr>
        <w:t>y</w:t>
      </w:r>
      <w:r w:rsidR="004B14FA" w:rsidRPr="00B269D0">
        <w:rPr>
          <w:rFonts w:asciiTheme="majorBidi" w:hAnsiTheme="majorBidi" w:cstheme="majorBidi"/>
          <w:bCs/>
          <w:rtl/>
        </w:rPr>
        <w:t>.</w:t>
      </w:r>
    </w:p>
    <w:p w14:paraId="14ABC96B" w14:textId="23DD732A" w:rsidR="00070D41" w:rsidRPr="00B269D0" w:rsidRDefault="00070D41" w:rsidP="00070D41">
      <w:pPr>
        <w:bidi w:val="0"/>
        <w:spacing w:line="360" w:lineRule="auto"/>
        <w:rPr>
          <w:rFonts w:asciiTheme="majorBidi" w:hAnsiTheme="majorBidi" w:cstheme="majorBidi"/>
          <w:bCs/>
        </w:rPr>
      </w:pPr>
      <w:r w:rsidRPr="00B269D0">
        <w:rPr>
          <w:rFonts w:asciiTheme="majorBidi" w:hAnsiTheme="majorBidi" w:cstheme="majorBidi"/>
          <w:bCs/>
          <w:vertAlign w:val="superscript"/>
        </w:rPr>
        <w:t>4</w:t>
      </w:r>
      <w:r w:rsidRPr="00B269D0">
        <w:rPr>
          <w:rFonts w:asciiTheme="majorBidi" w:hAnsiTheme="majorBidi" w:cstheme="majorBidi"/>
          <w:bCs/>
        </w:rPr>
        <w:t>Assistant professor</w:t>
      </w:r>
      <w:r w:rsidR="00F44057">
        <w:rPr>
          <w:rFonts w:asciiTheme="majorBidi" w:hAnsiTheme="majorBidi" w:cstheme="majorBidi"/>
          <w:bCs/>
        </w:rPr>
        <w:t xml:space="preserve"> </w:t>
      </w:r>
      <w:r w:rsidRPr="00B269D0">
        <w:rPr>
          <w:rFonts w:asciiTheme="majorBidi" w:hAnsiTheme="majorBidi" w:cstheme="majorBidi"/>
          <w:bCs/>
        </w:rPr>
        <w:t>of Internal Medicine and Nephrology, Faculty of Medicine. Tanta University.</w:t>
      </w:r>
    </w:p>
    <w:p w14:paraId="308E70F5" w14:textId="364D363E" w:rsidR="00070D41" w:rsidRPr="00B269D0" w:rsidRDefault="00070D41" w:rsidP="00070D41">
      <w:pPr>
        <w:bidi w:val="0"/>
        <w:spacing w:line="360" w:lineRule="auto"/>
        <w:rPr>
          <w:rFonts w:asciiTheme="majorBidi" w:hAnsiTheme="majorBidi" w:cstheme="majorBidi"/>
          <w:bCs/>
        </w:rPr>
      </w:pPr>
      <w:r w:rsidRPr="00B269D0">
        <w:rPr>
          <w:rFonts w:asciiTheme="majorBidi" w:hAnsiTheme="majorBidi" w:cstheme="majorBidi"/>
          <w:bCs/>
          <w:vertAlign w:val="superscript"/>
        </w:rPr>
        <w:t>5</w:t>
      </w:r>
      <w:r w:rsidRPr="00B269D0">
        <w:rPr>
          <w:rFonts w:asciiTheme="majorBidi" w:hAnsiTheme="majorBidi" w:cstheme="majorBidi"/>
          <w:bCs/>
        </w:rPr>
        <w:t xml:space="preserve">Lecturer of Tropical </w:t>
      </w:r>
      <w:r w:rsidR="00755AB5" w:rsidRPr="00B269D0">
        <w:rPr>
          <w:rFonts w:asciiTheme="majorBidi" w:hAnsiTheme="majorBidi" w:cstheme="majorBidi"/>
          <w:bCs/>
        </w:rPr>
        <w:t>Medicine and Infectious Diseases</w:t>
      </w:r>
      <w:r w:rsidRPr="00B269D0">
        <w:rPr>
          <w:rFonts w:asciiTheme="majorBidi" w:hAnsiTheme="majorBidi" w:cstheme="majorBidi"/>
          <w:bCs/>
        </w:rPr>
        <w:t xml:space="preserve">, Faculty of </w:t>
      </w:r>
      <w:r w:rsidRPr="00B269D0">
        <w:rPr>
          <w:rFonts w:asciiTheme="majorBidi" w:hAnsiTheme="majorBidi" w:cstheme="majorBidi"/>
          <w:bCs/>
        </w:rPr>
        <w:t>Medicine</w:t>
      </w:r>
      <w:r w:rsidRPr="00B269D0">
        <w:rPr>
          <w:rFonts w:asciiTheme="majorBidi" w:hAnsiTheme="majorBidi" w:cstheme="majorBidi"/>
          <w:bCs/>
        </w:rPr>
        <w:t xml:space="preserve">, Tanta </w:t>
      </w:r>
      <w:r w:rsidR="00755AB5" w:rsidRPr="00B269D0">
        <w:rPr>
          <w:rFonts w:asciiTheme="majorBidi" w:hAnsiTheme="majorBidi" w:cstheme="majorBidi"/>
          <w:bCs/>
        </w:rPr>
        <w:t>U</w:t>
      </w:r>
      <w:r w:rsidRPr="00B269D0">
        <w:rPr>
          <w:rFonts w:asciiTheme="majorBidi" w:hAnsiTheme="majorBidi" w:cstheme="majorBidi"/>
          <w:bCs/>
        </w:rPr>
        <w:t>niversity.</w:t>
      </w:r>
    </w:p>
    <w:p w14:paraId="1A21F823" w14:textId="335DCFD9" w:rsidR="004B14FA" w:rsidRPr="004B14FA" w:rsidRDefault="004B14FA" w:rsidP="004B14FA">
      <w:pPr>
        <w:bidi w:val="0"/>
        <w:spacing w:line="360" w:lineRule="auto"/>
        <w:rPr>
          <w:rFonts w:asciiTheme="majorBidi" w:hAnsiTheme="majorBidi" w:cstheme="majorBidi"/>
          <w:bCs/>
          <w:sz w:val="24"/>
          <w:szCs w:val="24"/>
        </w:rPr>
      </w:pPr>
      <w:r w:rsidRPr="004B14FA">
        <w:rPr>
          <w:rFonts w:asciiTheme="majorBidi" w:hAnsiTheme="majorBidi" w:cstheme="majorBidi"/>
          <w:b/>
          <w:sz w:val="24"/>
          <w:szCs w:val="24"/>
        </w:rPr>
        <w:t>Corresponding to:</w:t>
      </w:r>
      <w:r>
        <w:rPr>
          <w:rFonts w:asciiTheme="majorBidi" w:hAnsiTheme="majorBidi" w:cstheme="majorBidi"/>
          <w:bCs/>
          <w:sz w:val="24"/>
          <w:szCs w:val="24"/>
        </w:rPr>
        <w:t xml:space="preserve"> </w:t>
      </w:r>
      <w:r w:rsidRPr="004B14FA">
        <w:rPr>
          <w:rFonts w:asciiTheme="majorBidi" w:hAnsiTheme="majorBidi" w:cstheme="majorBidi"/>
          <w:bCs/>
          <w:sz w:val="24"/>
          <w:szCs w:val="24"/>
        </w:rPr>
        <w:t xml:space="preserve">Dr </w:t>
      </w:r>
      <w:proofErr w:type="spellStart"/>
      <w:r w:rsidRPr="004B14FA">
        <w:rPr>
          <w:rFonts w:asciiTheme="majorBidi" w:hAnsiTheme="majorBidi" w:cstheme="majorBidi"/>
          <w:bCs/>
          <w:sz w:val="24"/>
          <w:szCs w:val="24"/>
        </w:rPr>
        <w:t>Shimaa</w:t>
      </w:r>
      <w:proofErr w:type="spellEnd"/>
      <w:r w:rsidRPr="004B14FA">
        <w:rPr>
          <w:rFonts w:asciiTheme="majorBidi" w:hAnsiTheme="majorBidi" w:cstheme="majorBidi"/>
          <w:bCs/>
          <w:sz w:val="24"/>
          <w:szCs w:val="24"/>
        </w:rPr>
        <w:t xml:space="preserve"> Moustafa Mansour.</w:t>
      </w:r>
    </w:p>
    <w:p w14:paraId="2439071F" w14:textId="39928020" w:rsidR="004B14FA" w:rsidRPr="004B14FA" w:rsidRDefault="004B14FA" w:rsidP="004B14FA">
      <w:pPr>
        <w:bidi w:val="0"/>
        <w:spacing w:line="360" w:lineRule="auto"/>
        <w:rPr>
          <w:rFonts w:asciiTheme="majorBidi" w:hAnsiTheme="majorBidi" w:cstheme="majorBidi"/>
          <w:bCs/>
        </w:rPr>
      </w:pPr>
      <w:r w:rsidRPr="004B14FA">
        <w:rPr>
          <w:rFonts w:asciiTheme="majorBidi" w:hAnsiTheme="majorBidi" w:cstheme="majorBidi"/>
          <w:bCs/>
        </w:rPr>
        <w:t>Lecturer, Department of Tropical Medicine and Infectious Diseases, Faculty of Medicine, Tanta University</w:t>
      </w:r>
      <w:r w:rsidRPr="004B14FA">
        <w:rPr>
          <w:rFonts w:asciiTheme="majorBidi" w:hAnsiTheme="majorBidi" w:cstheme="majorBidi"/>
          <w:bCs/>
          <w:rtl/>
        </w:rPr>
        <w:t>.</w:t>
      </w:r>
    </w:p>
    <w:p w14:paraId="3AD2F0C7" w14:textId="49242DF1" w:rsidR="004B14FA" w:rsidRPr="004B14FA" w:rsidRDefault="004B14FA" w:rsidP="004B14FA">
      <w:pPr>
        <w:bidi w:val="0"/>
        <w:spacing w:line="360" w:lineRule="auto"/>
        <w:rPr>
          <w:rFonts w:asciiTheme="majorBidi" w:hAnsiTheme="majorBidi" w:cstheme="majorBidi"/>
          <w:bCs/>
          <w:sz w:val="24"/>
          <w:szCs w:val="24"/>
        </w:rPr>
      </w:pPr>
      <w:r w:rsidRPr="004B14FA">
        <w:rPr>
          <w:rFonts w:asciiTheme="majorBidi" w:hAnsiTheme="majorBidi" w:cstheme="majorBidi"/>
          <w:bCs/>
        </w:rPr>
        <w:t>Telephone: +201003911123</w:t>
      </w:r>
      <w:r w:rsidR="00495EEC">
        <w:rPr>
          <w:rFonts w:asciiTheme="majorBidi" w:hAnsiTheme="majorBidi" w:cstheme="majorBidi"/>
          <w:bCs/>
        </w:rPr>
        <w:t>.</w:t>
      </w:r>
    </w:p>
    <w:p w14:paraId="496BC4D4" w14:textId="71F05AD0" w:rsidR="004B14FA" w:rsidRPr="004B14FA" w:rsidRDefault="004B14FA" w:rsidP="004B14FA">
      <w:pPr>
        <w:bidi w:val="0"/>
        <w:spacing w:line="360" w:lineRule="auto"/>
        <w:rPr>
          <w:rFonts w:asciiTheme="majorBidi" w:hAnsiTheme="majorBidi" w:cstheme="majorBidi"/>
          <w:bCs/>
        </w:rPr>
      </w:pPr>
      <w:r w:rsidRPr="004B14FA">
        <w:rPr>
          <w:rFonts w:asciiTheme="majorBidi" w:hAnsiTheme="majorBidi" w:cstheme="majorBidi"/>
          <w:bCs/>
        </w:rPr>
        <w:t xml:space="preserve">Email: </w:t>
      </w:r>
      <w:hyperlink r:id="rId7" w:history="1">
        <w:r w:rsidRPr="004B14FA">
          <w:rPr>
            <w:rStyle w:val="Hyperlink"/>
            <w:rFonts w:asciiTheme="majorBidi" w:hAnsiTheme="majorBidi" w:cstheme="majorBidi"/>
            <w:bCs/>
          </w:rPr>
          <w:t>shaimaa.mansour@med.tanta.edu.eg</w:t>
        </w:r>
      </w:hyperlink>
    </w:p>
    <w:p w14:paraId="466ADE3E" w14:textId="162C0FC8" w:rsidR="004B14FA" w:rsidRDefault="004B14FA" w:rsidP="004B14FA">
      <w:pPr>
        <w:bidi w:val="0"/>
        <w:spacing w:line="360" w:lineRule="auto"/>
        <w:rPr>
          <w:rFonts w:asciiTheme="majorBidi" w:hAnsiTheme="majorBidi" w:cstheme="majorBidi"/>
          <w:bCs/>
        </w:rPr>
      </w:pPr>
      <w:r w:rsidRPr="004B14FA">
        <w:rPr>
          <w:rFonts w:asciiTheme="majorBidi" w:hAnsiTheme="majorBidi" w:cstheme="majorBidi"/>
          <w:bCs/>
        </w:rPr>
        <w:t>O</w:t>
      </w:r>
      <w:r w:rsidR="00552DD7">
        <w:rPr>
          <w:rFonts w:asciiTheme="majorBidi" w:hAnsiTheme="majorBidi" w:cstheme="majorBidi"/>
          <w:bCs/>
        </w:rPr>
        <w:t>RCID</w:t>
      </w:r>
      <w:r w:rsidRPr="004B14FA">
        <w:rPr>
          <w:rFonts w:asciiTheme="majorBidi" w:hAnsiTheme="majorBidi" w:cstheme="majorBidi"/>
          <w:bCs/>
        </w:rPr>
        <w:t xml:space="preserve">: </w:t>
      </w:r>
      <w:hyperlink r:id="rId8" w:history="1">
        <w:r w:rsidRPr="00E62F5C">
          <w:rPr>
            <w:rStyle w:val="Hyperlink"/>
            <w:rFonts w:asciiTheme="majorBidi" w:hAnsiTheme="majorBidi" w:cstheme="majorBidi"/>
            <w:bCs/>
          </w:rPr>
          <w:t>0000-0002-3953-9244</w:t>
        </w:r>
        <w:r w:rsidRPr="00E62F5C">
          <w:rPr>
            <w:rStyle w:val="Hyperlink"/>
            <w:rFonts w:asciiTheme="majorBidi" w:hAnsiTheme="majorBidi" w:cstheme="majorBidi"/>
            <w:bCs/>
            <w:rtl/>
          </w:rPr>
          <w:t>.</w:t>
        </w:r>
      </w:hyperlink>
    </w:p>
    <w:p w14:paraId="7C2A055E" w14:textId="3ABD47BA"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 xml:space="preserve">DOI: </w:t>
      </w:r>
      <w:hyperlink r:id="rId9" w:history="1">
        <w:r w:rsidR="00D00602">
          <w:rPr>
            <w:rStyle w:val="Hyperlink"/>
            <w:rFonts w:asciiTheme="majorBidi" w:hAnsiTheme="majorBidi" w:cstheme="majorBidi"/>
            <w:b/>
            <w:bCs/>
          </w:rPr>
          <w:t>10.21608/AJGH.2024.250315.1044</w:t>
        </w:r>
      </w:hyperlink>
      <w:r w:rsidRPr="00D17ED9">
        <w:rPr>
          <w:rFonts w:asciiTheme="majorBidi" w:hAnsiTheme="majorBidi" w:cstheme="majorBidi"/>
          <w:b/>
          <w:bCs/>
        </w:rPr>
        <w:t>.</w:t>
      </w:r>
    </w:p>
    <w:p w14:paraId="731CDEA8" w14:textId="64B69D39"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Submission date:</w:t>
      </w:r>
      <w:r w:rsidR="00E62F5C">
        <w:rPr>
          <w:rFonts w:asciiTheme="majorBidi" w:hAnsiTheme="majorBidi" w:cstheme="majorBidi"/>
          <w:bCs/>
        </w:rPr>
        <w:t>21</w:t>
      </w:r>
      <w:r w:rsidRPr="00D17ED9">
        <w:rPr>
          <w:rFonts w:asciiTheme="majorBidi" w:hAnsiTheme="majorBidi" w:cstheme="majorBidi"/>
          <w:bCs/>
        </w:rPr>
        <w:t xml:space="preserve"> November 2023.</w:t>
      </w:r>
    </w:p>
    <w:p w14:paraId="3596C872" w14:textId="2748536F"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 xml:space="preserve">Revision date: </w:t>
      </w:r>
      <w:r w:rsidR="00E62F5C">
        <w:rPr>
          <w:rFonts w:asciiTheme="majorBidi" w:hAnsiTheme="majorBidi" w:cstheme="majorBidi"/>
          <w:bCs/>
        </w:rPr>
        <w:t>1</w:t>
      </w:r>
      <w:r w:rsidRPr="00D17ED9">
        <w:rPr>
          <w:rFonts w:asciiTheme="majorBidi" w:hAnsiTheme="majorBidi" w:cstheme="majorBidi"/>
          <w:bCs/>
        </w:rPr>
        <w:t xml:space="preserve"> </w:t>
      </w:r>
      <w:r w:rsidR="00E62F5C">
        <w:rPr>
          <w:rFonts w:asciiTheme="majorBidi" w:hAnsiTheme="majorBidi" w:cstheme="majorBidi"/>
          <w:bCs/>
        </w:rPr>
        <w:t>January</w:t>
      </w:r>
      <w:r w:rsidRPr="00D17ED9">
        <w:rPr>
          <w:rFonts w:asciiTheme="majorBidi" w:hAnsiTheme="majorBidi" w:cstheme="majorBidi"/>
          <w:bCs/>
        </w:rPr>
        <w:t xml:space="preserve"> 202</w:t>
      </w:r>
      <w:r w:rsidR="00E62F5C">
        <w:rPr>
          <w:rFonts w:asciiTheme="majorBidi" w:hAnsiTheme="majorBidi" w:cstheme="majorBidi"/>
          <w:bCs/>
        </w:rPr>
        <w:t>4</w:t>
      </w:r>
      <w:r w:rsidRPr="00D17ED9">
        <w:rPr>
          <w:rFonts w:asciiTheme="majorBidi" w:hAnsiTheme="majorBidi" w:cstheme="majorBidi"/>
          <w:bCs/>
        </w:rPr>
        <w:t>.</w:t>
      </w:r>
    </w:p>
    <w:p w14:paraId="7494892A" w14:textId="77777777"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 xml:space="preserve">Acceptance date: 9 </w:t>
      </w:r>
      <w:bookmarkStart w:id="2" w:name="_Hlk155701452"/>
      <w:r w:rsidRPr="00D17ED9">
        <w:rPr>
          <w:rFonts w:asciiTheme="majorBidi" w:hAnsiTheme="majorBidi" w:cstheme="majorBidi"/>
          <w:bCs/>
        </w:rPr>
        <w:t>January</w:t>
      </w:r>
      <w:bookmarkEnd w:id="2"/>
      <w:r w:rsidRPr="00D17ED9">
        <w:rPr>
          <w:rFonts w:asciiTheme="majorBidi" w:hAnsiTheme="majorBidi" w:cstheme="majorBidi"/>
          <w:bCs/>
        </w:rPr>
        <w:t xml:space="preserve"> 2024.</w:t>
      </w:r>
    </w:p>
    <w:p w14:paraId="015F029A" w14:textId="74E8C03F" w:rsidR="00D17ED9" w:rsidRPr="00D17ED9" w:rsidRDefault="00D17ED9" w:rsidP="00D17ED9">
      <w:pPr>
        <w:bidi w:val="0"/>
        <w:spacing w:line="360" w:lineRule="auto"/>
        <w:rPr>
          <w:rFonts w:asciiTheme="majorBidi" w:hAnsiTheme="majorBidi" w:cstheme="majorBidi"/>
          <w:bCs/>
        </w:rPr>
      </w:pPr>
      <w:r w:rsidRPr="00D17ED9">
        <w:rPr>
          <w:rFonts w:asciiTheme="majorBidi" w:hAnsiTheme="majorBidi" w:cstheme="majorBidi"/>
          <w:bCs/>
        </w:rPr>
        <w:t>Published online:1</w:t>
      </w:r>
      <w:r w:rsidR="00E62F5C">
        <w:rPr>
          <w:rFonts w:asciiTheme="majorBidi" w:hAnsiTheme="majorBidi" w:cstheme="majorBidi"/>
          <w:bCs/>
        </w:rPr>
        <w:t>4</w:t>
      </w:r>
      <w:r w:rsidRPr="00D17ED9">
        <w:rPr>
          <w:rFonts w:asciiTheme="majorBidi" w:hAnsiTheme="majorBidi" w:cstheme="majorBidi"/>
          <w:bCs/>
        </w:rPr>
        <w:t xml:space="preserve"> January 2024.</w:t>
      </w:r>
    </w:p>
    <w:p w14:paraId="00000002" w14:textId="62843148" w:rsidR="00DF6C91" w:rsidRPr="002535A4" w:rsidRDefault="00D8485B" w:rsidP="004B14FA">
      <w:pPr>
        <w:bidi w:val="0"/>
        <w:spacing w:line="360" w:lineRule="auto"/>
        <w:jc w:val="both"/>
        <w:rPr>
          <w:rFonts w:asciiTheme="majorBidi" w:hAnsiTheme="majorBidi" w:cstheme="majorBidi"/>
          <w:sz w:val="24"/>
          <w:szCs w:val="24"/>
        </w:rPr>
      </w:pPr>
      <w:r w:rsidRPr="002535A4">
        <w:rPr>
          <w:rFonts w:asciiTheme="majorBidi" w:hAnsiTheme="majorBidi" w:cstheme="majorBidi"/>
          <w:b/>
          <w:sz w:val="24"/>
          <w:szCs w:val="24"/>
        </w:rPr>
        <w:lastRenderedPageBreak/>
        <w:t>Abstract</w:t>
      </w:r>
      <w:r w:rsidR="00C51B4F">
        <w:rPr>
          <w:rFonts w:asciiTheme="majorBidi" w:hAnsiTheme="majorBidi" w:cstheme="majorBidi"/>
          <w:b/>
          <w:sz w:val="24"/>
          <w:szCs w:val="24"/>
        </w:rPr>
        <w:t>.</w:t>
      </w:r>
    </w:p>
    <w:p w14:paraId="00000003" w14:textId="779B89B8" w:rsidR="00DF6C91" w:rsidRDefault="00D8485B" w:rsidP="00C3093D">
      <w:pPr>
        <w:bidi w:val="0"/>
        <w:spacing w:after="0" w:line="360" w:lineRule="auto"/>
        <w:jc w:val="both"/>
        <w:rPr>
          <w:rFonts w:asciiTheme="majorBidi" w:hAnsiTheme="majorBidi" w:cstheme="majorBidi"/>
          <w:b/>
          <w:sz w:val="24"/>
          <w:szCs w:val="24"/>
        </w:rPr>
      </w:pPr>
      <w:r w:rsidRPr="002535A4">
        <w:rPr>
          <w:rFonts w:asciiTheme="majorBidi" w:hAnsiTheme="majorBidi" w:cstheme="majorBidi"/>
          <w:b/>
          <w:sz w:val="24"/>
          <w:szCs w:val="24"/>
        </w:rPr>
        <w:t>Background:</w:t>
      </w:r>
    </w:p>
    <w:p w14:paraId="00000004" w14:textId="1E21D767" w:rsidR="00DF6C91" w:rsidRPr="002535A4" w:rsidRDefault="00D8485B" w:rsidP="008D1AC5">
      <w:pPr>
        <w:bidi w:val="0"/>
        <w:spacing w:after="0" w:line="360" w:lineRule="auto"/>
        <w:ind w:firstLine="720"/>
        <w:rPr>
          <w:rFonts w:asciiTheme="majorBidi" w:hAnsiTheme="majorBidi" w:cstheme="majorBidi"/>
          <w:sz w:val="24"/>
          <w:szCs w:val="24"/>
          <w:rtl/>
        </w:rPr>
      </w:pPr>
      <w:r w:rsidRPr="002535A4">
        <w:rPr>
          <w:rFonts w:asciiTheme="majorBidi" w:hAnsiTheme="majorBidi" w:cstheme="majorBidi"/>
          <w:sz w:val="24"/>
          <w:szCs w:val="24"/>
        </w:rPr>
        <w:t>Hepatic steatosis, nonalcoholic steatohepatitis (NASH), fibrosis, cirrhosis, and even hepatocellular carcinoma are all possible outcomes of metabolic</w:t>
      </w:r>
      <w:r w:rsidR="00A5198A">
        <w:rPr>
          <w:rFonts w:asciiTheme="majorBidi" w:hAnsiTheme="majorBidi" w:cstheme="majorBidi"/>
          <w:sz w:val="24"/>
          <w:szCs w:val="24"/>
        </w:rPr>
        <w:t xml:space="preserve"> </w:t>
      </w:r>
      <w:r w:rsidR="007D6B0C">
        <w:rPr>
          <w:rFonts w:asciiTheme="majorBidi" w:hAnsiTheme="majorBidi" w:cstheme="majorBidi" w:hint="cs"/>
          <w:sz w:val="24"/>
          <w:szCs w:val="24"/>
        </w:rPr>
        <w:t>dysfunction</w:t>
      </w:r>
      <w:r w:rsidR="003A433D">
        <w:rPr>
          <w:rFonts w:asciiTheme="majorBidi" w:hAnsiTheme="majorBidi" w:cstheme="majorBidi"/>
          <w:sz w:val="24"/>
          <w:szCs w:val="24"/>
        </w:rPr>
        <w:t>-</w:t>
      </w:r>
      <w:r w:rsidRPr="002535A4">
        <w:rPr>
          <w:rFonts w:asciiTheme="majorBidi" w:hAnsiTheme="majorBidi" w:cstheme="majorBidi"/>
          <w:sz w:val="24"/>
          <w:szCs w:val="24"/>
        </w:rPr>
        <w:t xml:space="preserve">associated fatty liver disease (MAFLD). Some </w:t>
      </w:r>
      <w:r w:rsidR="00F708A9">
        <w:rPr>
          <w:rFonts w:asciiTheme="majorBidi" w:hAnsiTheme="majorBidi" w:cstheme="majorBidi"/>
          <w:sz w:val="24"/>
          <w:szCs w:val="24"/>
        </w:rPr>
        <w:t>platelet function measures</w:t>
      </w:r>
      <w:r w:rsidRPr="002535A4">
        <w:rPr>
          <w:rFonts w:asciiTheme="majorBidi" w:hAnsiTheme="majorBidi" w:cstheme="majorBidi"/>
          <w:sz w:val="24"/>
          <w:szCs w:val="24"/>
        </w:rPr>
        <w:t xml:space="preserve"> are strongly correlated with the incidence</w:t>
      </w:r>
      <w:r w:rsidR="00571857">
        <w:rPr>
          <w:rFonts w:asciiTheme="majorBidi" w:hAnsiTheme="majorBidi" w:cstheme="majorBidi"/>
          <w:sz w:val="24"/>
          <w:szCs w:val="24"/>
        </w:rPr>
        <w:t xml:space="preserve"> of</w:t>
      </w:r>
      <w:r w:rsidR="00EB1724">
        <w:rPr>
          <w:rFonts w:asciiTheme="majorBidi" w:hAnsiTheme="majorBidi" w:cstheme="majorBidi"/>
          <w:sz w:val="24"/>
          <w:szCs w:val="24"/>
        </w:rPr>
        <w:t xml:space="preserve"> </w:t>
      </w:r>
      <w:r w:rsidR="00F33C75" w:rsidRPr="00F33C75">
        <w:rPr>
          <w:rFonts w:asciiTheme="majorBidi" w:hAnsiTheme="majorBidi" w:cstheme="majorBidi"/>
          <w:sz w:val="24"/>
          <w:szCs w:val="24"/>
        </w:rPr>
        <w:t>insulin resistance's intensity and</w:t>
      </w:r>
      <w:r w:rsidR="00571857">
        <w:rPr>
          <w:rFonts w:asciiTheme="majorBidi" w:hAnsiTheme="majorBidi" w:cstheme="majorBidi"/>
          <w:sz w:val="24"/>
          <w:szCs w:val="24"/>
        </w:rPr>
        <w:t xml:space="preserve"> its</w:t>
      </w:r>
      <w:r w:rsidR="00F33C75" w:rsidRPr="00F33C75">
        <w:rPr>
          <w:rFonts w:asciiTheme="majorBidi" w:hAnsiTheme="majorBidi" w:cstheme="majorBidi"/>
          <w:sz w:val="24"/>
          <w:szCs w:val="24"/>
        </w:rPr>
        <w:t xml:space="preserve"> associated problems</w:t>
      </w:r>
      <w:r w:rsidR="002A1B74" w:rsidRPr="00EB1724">
        <w:t>.</w:t>
      </w:r>
      <w:r w:rsidRPr="002535A4">
        <w:rPr>
          <w:rFonts w:asciiTheme="majorBidi" w:hAnsiTheme="majorBidi" w:cstheme="majorBidi"/>
          <w:sz w:val="24"/>
          <w:szCs w:val="24"/>
        </w:rPr>
        <w:t xml:space="preserve"> Platelet indices, including</w:t>
      </w:r>
      <w:r w:rsidR="00C91B58">
        <w:rPr>
          <w:rFonts w:asciiTheme="majorBidi" w:hAnsiTheme="majorBidi" w:cstheme="majorBidi"/>
          <w:sz w:val="24"/>
          <w:szCs w:val="24"/>
        </w:rPr>
        <w:t xml:space="preserve"> platelet count </w:t>
      </w:r>
      <w:r w:rsidR="00E21ECA">
        <w:rPr>
          <w:rFonts w:asciiTheme="majorBidi" w:hAnsiTheme="majorBidi" w:cstheme="majorBidi"/>
          <w:sz w:val="24"/>
          <w:szCs w:val="24"/>
        </w:rPr>
        <w:t>(PC)</w:t>
      </w:r>
      <w:r w:rsidR="00F708A9">
        <w:rPr>
          <w:rFonts w:asciiTheme="majorBidi" w:hAnsiTheme="majorBidi" w:cstheme="majorBidi"/>
          <w:sz w:val="24"/>
          <w:szCs w:val="24"/>
        </w:rPr>
        <w:t>,</w:t>
      </w:r>
      <w:r w:rsidRPr="002535A4">
        <w:rPr>
          <w:rFonts w:asciiTheme="majorBidi" w:hAnsiTheme="majorBidi" w:cstheme="majorBidi"/>
          <w:sz w:val="24"/>
          <w:szCs w:val="24"/>
        </w:rPr>
        <w:t xml:space="preserve"> mean platelet volume (MPV), platelet distribution width (PDW), </w:t>
      </w:r>
      <w:proofErr w:type="spellStart"/>
      <w:r w:rsidR="00F708A9">
        <w:rPr>
          <w:rFonts w:asciiTheme="majorBidi" w:hAnsiTheme="majorBidi" w:cstheme="majorBidi"/>
          <w:sz w:val="24"/>
          <w:szCs w:val="24"/>
        </w:rPr>
        <w:t>plateletcrit</w:t>
      </w:r>
      <w:proofErr w:type="spellEnd"/>
      <w:r w:rsidR="00F708A9">
        <w:rPr>
          <w:rFonts w:asciiTheme="majorBidi" w:hAnsiTheme="majorBidi" w:cstheme="majorBidi"/>
          <w:sz w:val="24"/>
          <w:szCs w:val="24"/>
        </w:rPr>
        <w:t xml:space="preserve"> (PCT), red cell distribution width (RDW), and red cell distribution width to platelet ratio (RPR),</w:t>
      </w:r>
      <w:r w:rsidRPr="002535A4">
        <w:rPr>
          <w:rFonts w:asciiTheme="majorBidi" w:hAnsiTheme="majorBidi" w:cstheme="majorBidi"/>
          <w:sz w:val="24"/>
          <w:szCs w:val="24"/>
        </w:rPr>
        <w:t xml:space="preserve"> were found to be associated with</w:t>
      </w:r>
      <w:r w:rsidR="00316FC2">
        <w:rPr>
          <w:rFonts w:asciiTheme="majorBidi" w:hAnsiTheme="majorBidi" w:cstheme="majorBidi"/>
          <w:sz w:val="24"/>
          <w:szCs w:val="24"/>
        </w:rPr>
        <w:t xml:space="preserve"> </w:t>
      </w:r>
      <w:r w:rsidR="00645602">
        <w:rPr>
          <w:rFonts w:asciiTheme="majorBidi" w:hAnsiTheme="majorBidi" w:cstheme="majorBidi"/>
          <w:sz w:val="24"/>
          <w:szCs w:val="24"/>
        </w:rPr>
        <w:t>the presence of many diseases</w:t>
      </w:r>
      <w:r w:rsidR="00F708A9">
        <w:rPr>
          <w:rFonts w:asciiTheme="majorBidi" w:hAnsiTheme="majorBidi" w:cstheme="majorBidi"/>
          <w:sz w:val="24"/>
          <w:szCs w:val="24"/>
        </w:rPr>
        <w:t>. Hence,</w:t>
      </w:r>
      <w:r w:rsidRPr="002535A4">
        <w:rPr>
          <w:rFonts w:asciiTheme="majorBidi" w:hAnsiTheme="majorBidi" w:cstheme="majorBidi"/>
          <w:sz w:val="24"/>
          <w:szCs w:val="24"/>
        </w:rPr>
        <w:t xml:space="preserve"> </w:t>
      </w:r>
      <w:r w:rsidR="00F708A9">
        <w:rPr>
          <w:rFonts w:asciiTheme="majorBidi" w:hAnsiTheme="majorBidi" w:cstheme="majorBidi"/>
          <w:bCs/>
          <w:sz w:val="24"/>
          <w:szCs w:val="24"/>
        </w:rPr>
        <w:t>this research aimed</w:t>
      </w:r>
      <w:r w:rsidRPr="002535A4">
        <w:rPr>
          <w:rFonts w:asciiTheme="majorBidi" w:hAnsiTheme="majorBidi" w:cstheme="majorBidi"/>
          <w:sz w:val="24"/>
          <w:szCs w:val="24"/>
        </w:rPr>
        <w:t xml:space="preserve"> to evaluate the significance of platelet indices and </w:t>
      </w:r>
      <w:r w:rsidR="007D5E41">
        <w:rPr>
          <w:rFonts w:asciiTheme="majorBidi" w:hAnsiTheme="majorBidi" w:cstheme="majorBidi"/>
          <w:sz w:val="24"/>
          <w:szCs w:val="24"/>
        </w:rPr>
        <w:t>RDW</w:t>
      </w:r>
      <w:r w:rsidRPr="002535A4">
        <w:rPr>
          <w:rFonts w:asciiTheme="majorBidi" w:hAnsiTheme="majorBidi" w:cstheme="majorBidi"/>
          <w:sz w:val="24"/>
          <w:szCs w:val="24"/>
        </w:rPr>
        <w:t xml:space="preserve"> in</w:t>
      </w:r>
      <w:r w:rsidR="007227A7" w:rsidRPr="002535A4">
        <w:rPr>
          <w:rFonts w:asciiTheme="majorBidi" w:hAnsiTheme="majorBidi" w:cstheme="majorBidi"/>
          <w:sz w:val="24"/>
          <w:szCs w:val="24"/>
        </w:rPr>
        <w:t xml:space="preserve"> </w:t>
      </w:r>
      <w:r w:rsidRPr="002535A4">
        <w:rPr>
          <w:rFonts w:asciiTheme="majorBidi" w:hAnsiTheme="majorBidi" w:cstheme="majorBidi"/>
          <w:sz w:val="24"/>
          <w:szCs w:val="24"/>
        </w:rPr>
        <w:t>MAFLD and their</w:t>
      </w:r>
      <w:r w:rsidR="00355515">
        <w:rPr>
          <w:rFonts w:asciiTheme="majorBidi" w:hAnsiTheme="majorBidi" w:cstheme="majorBidi"/>
          <w:sz w:val="24"/>
          <w:szCs w:val="24"/>
        </w:rPr>
        <w:t xml:space="preserve"> possible</w:t>
      </w:r>
      <w:r w:rsidRPr="002535A4">
        <w:rPr>
          <w:rFonts w:asciiTheme="majorBidi" w:hAnsiTheme="majorBidi" w:cstheme="majorBidi"/>
          <w:sz w:val="24"/>
          <w:szCs w:val="24"/>
        </w:rPr>
        <w:t xml:space="preserve"> association with</w:t>
      </w:r>
      <w:r w:rsidR="00523877" w:rsidRPr="002535A4">
        <w:rPr>
          <w:rFonts w:asciiTheme="majorBidi" w:hAnsiTheme="majorBidi" w:cstheme="majorBidi"/>
          <w:sz w:val="24"/>
          <w:szCs w:val="24"/>
        </w:rPr>
        <w:t xml:space="preserve"> the degree</w:t>
      </w:r>
      <w:r w:rsidR="007D5E41">
        <w:rPr>
          <w:rFonts w:asciiTheme="majorBidi" w:hAnsiTheme="majorBidi" w:cstheme="majorBidi"/>
          <w:sz w:val="24"/>
          <w:szCs w:val="24"/>
        </w:rPr>
        <w:t xml:space="preserve"> of</w:t>
      </w:r>
      <w:r w:rsidRPr="002535A4">
        <w:rPr>
          <w:rFonts w:asciiTheme="majorBidi" w:hAnsiTheme="majorBidi" w:cstheme="majorBidi"/>
          <w:sz w:val="24"/>
          <w:szCs w:val="24"/>
        </w:rPr>
        <w:t xml:space="preserve"> liver steatosis and fibrosis.</w:t>
      </w:r>
    </w:p>
    <w:p w14:paraId="00000005" w14:textId="77777777" w:rsidR="00DF6C91" w:rsidRPr="002535A4" w:rsidRDefault="00D8485B" w:rsidP="002A55FA">
      <w:pPr>
        <w:bidi w:val="0"/>
        <w:spacing w:after="0" w:line="240" w:lineRule="auto"/>
        <w:jc w:val="both"/>
        <w:rPr>
          <w:rFonts w:asciiTheme="majorBidi" w:hAnsiTheme="majorBidi" w:cstheme="majorBidi"/>
          <w:b/>
          <w:sz w:val="24"/>
          <w:szCs w:val="24"/>
        </w:rPr>
      </w:pPr>
      <w:r w:rsidRPr="002535A4">
        <w:rPr>
          <w:rFonts w:asciiTheme="majorBidi" w:hAnsiTheme="majorBidi" w:cstheme="majorBidi"/>
          <w:b/>
          <w:sz w:val="24"/>
          <w:szCs w:val="24"/>
        </w:rPr>
        <w:t>Patients and methods:</w:t>
      </w:r>
    </w:p>
    <w:p w14:paraId="00000006" w14:textId="6E67848C" w:rsidR="00DF6C91" w:rsidRPr="002535A4" w:rsidRDefault="00B64594" w:rsidP="002A55FA">
      <w:pPr>
        <w:bidi w:val="0"/>
        <w:spacing w:after="0" w:line="360" w:lineRule="auto"/>
        <w:jc w:val="both"/>
        <w:rPr>
          <w:rFonts w:asciiTheme="majorBidi" w:hAnsiTheme="majorBidi" w:cstheme="majorBidi"/>
          <w:sz w:val="24"/>
          <w:szCs w:val="24"/>
          <w:rtl/>
          <w:lang w:bidi="ar-EG"/>
        </w:rPr>
      </w:pPr>
      <w:r>
        <w:rPr>
          <w:rFonts w:ascii="Times New Roman" w:eastAsia="Times New Roman" w:hAnsi="Times New Roman" w:cs="Times New Roman"/>
          <w:sz w:val="24"/>
          <w:szCs w:val="24"/>
        </w:rPr>
        <w:t>This study</w:t>
      </w:r>
      <w:r w:rsidR="00A668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w:t>
      </w:r>
      <w:r w:rsidR="00A668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carried out on </w:t>
      </w:r>
      <w:r w:rsidR="006A66CF">
        <w:rPr>
          <w:rFonts w:ascii="Times New Roman" w:eastAsia="Times New Roman" w:hAnsi="Times New Roman" w:cs="Times New Roman"/>
          <w:sz w:val="24"/>
          <w:szCs w:val="24"/>
        </w:rPr>
        <w:t>220</w:t>
      </w:r>
      <w:r w:rsidRPr="00B64594">
        <w:rPr>
          <w:rFonts w:ascii="Times New Roman" w:eastAsia="Times New Roman" w:hAnsi="Times New Roman" w:cs="Times New Roman"/>
          <w:sz w:val="24"/>
          <w:szCs w:val="24"/>
        </w:rPr>
        <w:t xml:space="preserve"> patients </w:t>
      </w:r>
      <w:r w:rsidRPr="00B64594">
        <w:rPr>
          <w:rFonts w:ascii="Times New Roman" w:eastAsia="Times New Roman" w:hAnsi="Times New Roman" w:cs="Times New Roman" w:hint="cs"/>
          <w:sz w:val="24"/>
          <w:szCs w:val="24"/>
        </w:rPr>
        <w:t xml:space="preserve">who </w:t>
      </w:r>
      <w:r w:rsidRPr="00B64594">
        <w:rPr>
          <w:rFonts w:ascii="Times New Roman" w:eastAsia="Times New Roman" w:hAnsi="Times New Roman" w:cs="Times New Roman"/>
          <w:sz w:val="24"/>
          <w:szCs w:val="24"/>
        </w:rPr>
        <w:t xml:space="preserve">attended </w:t>
      </w:r>
      <w:r w:rsidR="00F708A9">
        <w:rPr>
          <w:rFonts w:ascii="Times New Roman" w:eastAsia="Times New Roman" w:hAnsi="Times New Roman" w:cs="Times New Roman"/>
          <w:sz w:val="24"/>
          <w:szCs w:val="24"/>
        </w:rPr>
        <w:t xml:space="preserve">Tanta Tropical Medicine and fulfilled MAFLD criteria and CBC, including PC, MPV, PDW, PCT, RDW, and RPR, </w:t>
      </w:r>
      <w:r w:rsidR="00D8485B" w:rsidRPr="002535A4">
        <w:rPr>
          <w:rFonts w:asciiTheme="majorBidi" w:hAnsiTheme="majorBidi" w:cstheme="majorBidi"/>
          <w:sz w:val="24"/>
          <w:szCs w:val="24"/>
        </w:rPr>
        <w:t>determined in all patients.</w:t>
      </w:r>
    </w:p>
    <w:p w14:paraId="5FAFB5B5" w14:textId="72DADB69" w:rsidR="001D66DA" w:rsidRDefault="00D8485B" w:rsidP="002A55FA">
      <w:pPr>
        <w:bidi w:val="0"/>
        <w:spacing w:after="0" w:line="240" w:lineRule="auto"/>
        <w:rPr>
          <w:rFonts w:asciiTheme="majorBidi" w:hAnsiTheme="majorBidi" w:cstheme="majorBidi"/>
          <w:b/>
          <w:sz w:val="24"/>
          <w:szCs w:val="24"/>
        </w:rPr>
      </w:pPr>
      <w:r w:rsidRPr="002535A4">
        <w:rPr>
          <w:rFonts w:asciiTheme="majorBidi" w:hAnsiTheme="majorBidi" w:cstheme="majorBidi"/>
          <w:b/>
          <w:sz w:val="24"/>
          <w:szCs w:val="24"/>
        </w:rPr>
        <w:t>Results:</w:t>
      </w:r>
    </w:p>
    <w:p w14:paraId="1262A3B3" w14:textId="7F4BD16A" w:rsidR="00AA3A60" w:rsidRDefault="001D66DA" w:rsidP="002A55FA">
      <w:pPr>
        <w:bidi w:val="0"/>
        <w:spacing w:after="0" w:line="360" w:lineRule="auto"/>
        <w:rPr>
          <w:rFonts w:asciiTheme="majorBidi" w:hAnsiTheme="majorBidi" w:cstheme="majorBidi"/>
          <w:sz w:val="24"/>
          <w:szCs w:val="24"/>
        </w:rPr>
      </w:pPr>
      <w:r>
        <w:rPr>
          <w:rFonts w:asciiTheme="majorBidi" w:hAnsiTheme="majorBidi" w:cstheme="majorBidi"/>
          <w:sz w:val="24"/>
          <w:szCs w:val="24"/>
        </w:rPr>
        <w:t>It</w:t>
      </w:r>
      <w:r w:rsidRPr="00EF30AE">
        <w:rPr>
          <w:rFonts w:asciiTheme="majorBidi" w:hAnsiTheme="majorBidi" w:cstheme="majorBidi"/>
          <w:sz w:val="24"/>
          <w:szCs w:val="24"/>
        </w:rPr>
        <w:t xml:space="preserve"> was found that the</w:t>
      </w:r>
      <w:r w:rsidR="00812A62">
        <w:rPr>
          <w:rFonts w:asciiTheme="majorBidi" w:hAnsiTheme="majorBidi" w:cstheme="majorBidi"/>
          <w:sz w:val="24"/>
          <w:szCs w:val="24"/>
        </w:rPr>
        <w:t xml:space="preserve"> PC</w:t>
      </w:r>
      <w:r w:rsidRPr="00EF30AE">
        <w:rPr>
          <w:rFonts w:asciiTheme="majorBidi" w:hAnsiTheme="majorBidi" w:cstheme="majorBidi"/>
          <w:sz w:val="24"/>
          <w:szCs w:val="24"/>
        </w:rPr>
        <w:t xml:space="preserve"> was significantly decreased as</w:t>
      </w:r>
      <w:r>
        <w:rPr>
          <w:rFonts w:asciiTheme="majorBidi" w:hAnsiTheme="majorBidi" w:cstheme="majorBidi"/>
          <w:sz w:val="24"/>
          <w:szCs w:val="24"/>
        </w:rPr>
        <w:t xml:space="preserve"> </w:t>
      </w:r>
      <w:r w:rsidRPr="00EF30AE">
        <w:rPr>
          <w:rFonts w:asciiTheme="majorBidi" w:hAnsiTheme="majorBidi" w:cstheme="majorBidi"/>
          <w:sz w:val="24"/>
          <w:szCs w:val="24"/>
        </w:rPr>
        <w:t xml:space="preserve">the steatosis grade increased </w:t>
      </w:r>
      <w:r w:rsidR="009D3D69">
        <w:rPr>
          <w:rFonts w:asciiTheme="majorBidi" w:hAnsiTheme="majorBidi" w:cstheme="majorBidi"/>
          <w:sz w:val="24"/>
          <w:szCs w:val="24"/>
        </w:rPr>
        <w:t>(</w:t>
      </w:r>
      <w:r w:rsidRPr="00EF30AE">
        <w:rPr>
          <w:rFonts w:asciiTheme="majorBidi" w:hAnsiTheme="majorBidi" w:cstheme="majorBidi"/>
          <w:sz w:val="24"/>
          <w:szCs w:val="24"/>
        </w:rPr>
        <w:t>p &lt;0.00</w:t>
      </w:r>
      <w:r w:rsidR="009D3D69">
        <w:rPr>
          <w:rFonts w:asciiTheme="majorBidi" w:hAnsiTheme="majorBidi" w:cstheme="majorBidi"/>
          <w:sz w:val="24"/>
          <w:szCs w:val="24"/>
        </w:rPr>
        <w:t>).</w:t>
      </w:r>
      <w:r>
        <w:rPr>
          <w:rFonts w:asciiTheme="majorBidi" w:hAnsiTheme="majorBidi" w:cstheme="majorBidi"/>
          <w:sz w:val="24"/>
          <w:szCs w:val="24"/>
        </w:rPr>
        <w:t xml:space="preserve"> </w:t>
      </w:r>
      <w:r w:rsidR="009D3D69">
        <w:rPr>
          <w:rFonts w:asciiTheme="majorBidi" w:hAnsiTheme="majorBidi" w:cstheme="majorBidi"/>
          <w:sz w:val="24"/>
          <w:szCs w:val="24"/>
        </w:rPr>
        <w:t>T</w:t>
      </w:r>
      <w:r>
        <w:rPr>
          <w:rFonts w:asciiTheme="majorBidi" w:hAnsiTheme="majorBidi" w:cstheme="majorBidi"/>
          <w:sz w:val="24"/>
          <w:szCs w:val="24"/>
        </w:rPr>
        <w:t>here was a significant increase in MPV as the steatosis grade increased</w:t>
      </w:r>
      <w:r>
        <w:rPr>
          <w:rFonts w:asciiTheme="majorBidi" w:hAnsiTheme="majorBidi" w:cstheme="majorBidi" w:hint="cs"/>
          <w:sz w:val="24"/>
          <w:szCs w:val="24"/>
        </w:rPr>
        <w:t xml:space="preserve"> </w:t>
      </w:r>
      <w:r w:rsidR="006C1A31">
        <w:rPr>
          <w:rFonts w:asciiTheme="majorBidi" w:hAnsiTheme="majorBidi" w:cstheme="majorBidi"/>
          <w:sz w:val="24"/>
          <w:szCs w:val="24"/>
        </w:rPr>
        <w:t>(</w:t>
      </w:r>
      <w:r>
        <w:rPr>
          <w:rFonts w:asciiTheme="majorBidi" w:hAnsiTheme="majorBidi" w:cstheme="majorBidi" w:hint="cs"/>
          <w:sz w:val="24"/>
          <w:szCs w:val="24"/>
        </w:rPr>
        <w:t>p &lt;0.001</w:t>
      </w:r>
      <w:r w:rsidR="006C1A31">
        <w:rPr>
          <w:rFonts w:asciiTheme="majorBidi" w:hAnsiTheme="majorBidi" w:cstheme="majorBidi"/>
          <w:sz w:val="24"/>
          <w:szCs w:val="24"/>
        </w:rPr>
        <w:t>)</w:t>
      </w:r>
      <w:r w:rsidR="00F708A9">
        <w:rPr>
          <w:rFonts w:asciiTheme="majorBidi" w:hAnsiTheme="majorBidi" w:cstheme="majorBidi"/>
          <w:sz w:val="24"/>
          <w:szCs w:val="24"/>
        </w:rPr>
        <w:t>. PDW%</w:t>
      </w:r>
      <w:r>
        <w:rPr>
          <w:rFonts w:asciiTheme="majorBidi" w:hAnsiTheme="majorBidi" w:cstheme="majorBidi" w:hint="cs"/>
          <w:sz w:val="24"/>
          <w:szCs w:val="24"/>
        </w:rPr>
        <w:t xml:space="preserve"> </w:t>
      </w:r>
      <w:r w:rsidR="00F708A9">
        <w:rPr>
          <w:rFonts w:asciiTheme="majorBidi" w:hAnsiTheme="majorBidi" w:cstheme="majorBidi"/>
          <w:sz w:val="24"/>
          <w:szCs w:val="24"/>
        </w:rPr>
        <w:t>also substantially increased</w:t>
      </w:r>
      <w:r>
        <w:rPr>
          <w:rFonts w:asciiTheme="majorBidi" w:hAnsiTheme="majorBidi" w:cstheme="majorBidi" w:hint="cs"/>
          <w:sz w:val="24"/>
          <w:szCs w:val="24"/>
        </w:rPr>
        <w:t xml:space="preserve"> as the steatosis grade </w:t>
      </w:r>
      <w:r w:rsidR="00F708A9">
        <w:rPr>
          <w:rFonts w:asciiTheme="majorBidi" w:hAnsiTheme="majorBidi" w:cstheme="majorBidi"/>
          <w:sz w:val="24"/>
          <w:szCs w:val="24"/>
        </w:rPr>
        <w:t>increased (</w:t>
      </w:r>
      <w:r>
        <w:rPr>
          <w:rFonts w:asciiTheme="majorBidi" w:hAnsiTheme="majorBidi" w:cstheme="majorBidi" w:hint="cs"/>
          <w:sz w:val="24"/>
          <w:szCs w:val="24"/>
        </w:rPr>
        <w:t>p &lt;0.001</w:t>
      </w:r>
      <w:r w:rsidR="00B0588F">
        <w:rPr>
          <w:rFonts w:asciiTheme="majorBidi" w:hAnsiTheme="majorBidi" w:cstheme="majorBidi"/>
          <w:sz w:val="24"/>
          <w:szCs w:val="24"/>
        </w:rPr>
        <w:t>)</w:t>
      </w:r>
      <w:r w:rsidR="00F708A9">
        <w:rPr>
          <w:rFonts w:asciiTheme="majorBidi" w:hAnsiTheme="majorBidi" w:cstheme="majorBidi"/>
          <w:sz w:val="24"/>
          <w:szCs w:val="24"/>
        </w:rPr>
        <w:t xml:space="preserve">. It also </w:t>
      </w:r>
      <w:r>
        <w:rPr>
          <w:rFonts w:asciiTheme="majorBidi" w:hAnsiTheme="majorBidi" w:cstheme="majorBidi" w:hint="cs"/>
          <w:sz w:val="24"/>
          <w:szCs w:val="24"/>
        </w:rPr>
        <w:t>found that RDW</w:t>
      </w:r>
      <w:r>
        <w:rPr>
          <w:rFonts w:asciiTheme="majorBidi" w:hAnsiTheme="majorBidi" w:cstheme="majorBidi"/>
          <w:sz w:val="24"/>
          <w:szCs w:val="24"/>
        </w:rPr>
        <w:t xml:space="preserve">% showed a </w:t>
      </w:r>
      <w:r>
        <w:rPr>
          <w:rFonts w:asciiTheme="majorBidi" w:hAnsiTheme="majorBidi" w:cstheme="majorBidi" w:hint="cs"/>
          <w:sz w:val="24"/>
          <w:szCs w:val="24"/>
        </w:rPr>
        <w:t>significant increase</w:t>
      </w:r>
      <w:r>
        <w:rPr>
          <w:rFonts w:asciiTheme="majorBidi" w:hAnsiTheme="majorBidi" w:cstheme="majorBidi"/>
          <w:sz w:val="24"/>
          <w:szCs w:val="24"/>
        </w:rPr>
        <w:t xml:space="preserve"> </w:t>
      </w:r>
      <w:r>
        <w:rPr>
          <w:rFonts w:asciiTheme="majorBidi" w:hAnsiTheme="majorBidi" w:cstheme="majorBidi" w:hint="cs"/>
          <w:sz w:val="24"/>
          <w:szCs w:val="24"/>
        </w:rPr>
        <w:t xml:space="preserve">when the steatosis grade </w:t>
      </w:r>
      <w:r>
        <w:rPr>
          <w:rFonts w:asciiTheme="majorBidi" w:hAnsiTheme="majorBidi" w:cstheme="majorBidi"/>
          <w:sz w:val="24"/>
          <w:szCs w:val="24"/>
        </w:rPr>
        <w:t>increased</w:t>
      </w:r>
      <w:r>
        <w:rPr>
          <w:rFonts w:asciiTheme="majorBidi" w:hAnsiTheme="majorBidi" w:cstheme="majorBidi" w:hint="cs"/>
          <w:sz w:val="24"/>
          <w:szCs w:val="24"/>
        </w:rPr>
        <w:t xml:space="preserve"> </w:t>
      </w:r>
      <w:r w:rsidR="00B0588F">
        <w:rPr>
          <w:rFonts w:asciiTheme="majorBidi" w:hAnsiTheme="majorBidi" w:cstheme="majorBidi"/>
          <w:sz w:val="24"/>
          <w:szCs w:val="24"/>
        </w:rPr>
        <w:t>(</w:t>
      </w:r>
      <w:r>
        <w:rPr>
          <w:rFonts w:asciiTheme="majorBidi" w:hAnsiTheme="majorBidi" w:cstheme="majorBidi" w:hint="cs"/>
          <w:sz w:val="24"/>
          <w:szCs w:val="24"/>
        </w:rPr>
        <w:t>p&lt;0.001</w:t>
      </w:r>
      <w:r w:rsidR="00B0588F">
        <w:rPr>
          <w:rFonts w:asciiTheme="majorBidi" w:hAnsiTheme="majorBidi" w:cstheme="majorBidi"/>
          <w:sz w:val="24"/>
          <w:szCs w:val="24"/>
        </w:rPr>
        <w:t>)</w:t>
      </w:r>
      <w:r>
        <w:rPr>
          <w:rFonts w:asciiTheme="majorBidi" w:hAnsiTheme="majorBidi" w:cstheme="majorBidi"/>
          <w:sz w:val="24"/>
          <w:szCs w:val="24"/>
        </w:rPr>
        <w:t>, while</w:t>
      </w:r>
      <w:r>
        <w:rPr>
          <w:rFonts w:asciiTheme="majorBidi" w:hAnsiTheme="majorBidi" w:cstheme="majorBidi" w:hint="cs"/>
          <w:sz w:val="24"/>
          <w:szCs w:val="24"/>
        </w:rPr>
        <w:t xml:space="preserve"> PCT</w:t>
      </w:r>
      <w:r w:rsidR="00F708A9">
        <w:rPr>
          <w:rFonts w:asciiTheme="majorBidi" w:hAnsiTheme="majorBidi" w:cstheme="majorBidi"/>
          <w:sz w:val="24"/>
          <w:szCs w:val="24"/>
        </w:rPr>
        <w:t>% showed</w:t>
      </w:r>
      <w:r>
        <w:rPr>
          <w:rFonts w:asciiTheme="majorBidi" w:hAnsiTheme="majorBidi" w:cstheme="majorBidi"/>
          <w:sz w:val="24"/>
          <w:szCs w:val="24"/>
        </w:rPr>
        <w:t xml:space="preserve"> no </w:t>
      </w:r>
      <w:r>
        <w:rPr>
          <w:rFonts w:asciiTheme="majorBidi" w:hAnsiTheme="majorBidi" w:cstheme="majorBidi" w:hint="cs"/>
          <w:sz w:val="24"/>
          <w:szCs w:val="24"/>
        </w:rPr>
        <w:t xml:space="preserve">significant difference in its level </w:t>
      </w:r>
      <w:r w:rsidR="00F708A9">
        <w:rPr>
          <w:rFonts w:asciiTheme="majorBidi" w:hAnsiTheme="majorBidi" w:cstheme="majorBidi"/>
          <w:sz w:val="24"/>
          <w:szCs w:val="24"/>
        </w:rPr>
        <w:t>about</w:t>
      </w:r>
      <w:r>
        <w:rPr>
          <w:rFonts w:asciiTheme="majorBidi" w:hAnsiTheme="majorBidi" w:cstheme="majorBidi" w:hint="cs"/>
          <w:sz w:val="24"/>
          <w:szCs w:val="24"/>
        </w:rPr>
        <w:t xml:space="preserve"> the steatosis </w:t>
      </w:r>
      <w:r>
        <w:rPr>
          <w:rFonts w:asciiTheme="majorBidi" w:hAnsiTheme="majorBidi" w:cstheme="majorBidi"/>
          <w:sz w:val="24"/>
          <w:szCs w:val="24"/>
        </w:rPr>
        <w:t>grades, p</w:t>
      </w:r>
      <w:r w:rsidR="003C4455">
        <w:rPr>
          <w:rFonts w:asciiTheme="majorBidi" w:hAnsiTheme="majorBidi" w:cstheme="majorBidi"/>
          <w:sz w:val="24"/>
          <w:szCs w:val="24"/>
        </w:rPr>
        <w:t>=</w:t>
      </w:r>
      <w:r>
        <w:rPr>
          <w:rFonts w:asciiTheme="majorBidi" w:hAnsiTheme="majorBidi" w:cstheme="majorBidi"/>
          <w:sz w:val="24"/>
          <w:szCs w:val="24"/>
        </w:rPr>
        <w:t xml:space="preserve"> 0.917</w:t>
      </w:r>
      <w:r w:rsidR="00AA3A60">
        <w:rPr>
          <w:rFonts w:asciiTheme="majorBidi" w:hAnsiTheme="majorBidi" w:cstheme="majorBidi"/>
          <w:sz w:val="24"/>
          <w:szCs w:val="24"/>
        </w:rPr>
        <w:t>.</w:t>
      </w:r>
    </w:p>
    <w:p w14:paraId="00000009" w14:textId="67D56B95" w:rsidR="00DF6C91" w:rsidRPr="002535A4" w:rsidRDefault="002A55FA" w:rsidP="002A55FA">
      <w:pPr>
        <w:bidi w:val="0"/>
        <w:spacing w:after="0" w:line="360" w:lineRule="auto"/>
        <w:rPr>
          <w:rFonts w:asciiTheme="majorBidi" w:hAnsiTheme="majorBidi" w:cstheme="majorBidi"/>
          <w:sz w:val="24"/>
          <w:szCs w:val="24"/>
          <w:rtl/>
          <w:lang w:bidi="ar-EG"/>
        </w:rPr>
      </w:pPr>
      <w:r>
        <w:rPr>
          <w:rFonts w:asciiTheme="majorBidi" w:hAnsiTheme="majorBidi" w:cstheme="majorBidi"/>
          <w:b/>
          <w:sz w:val="24"/>
          <w:szCs w:val="24"/>
        </w:rPr>
        <w:t>C</w:t>
      </w:r>
      <w:r w:rsidR="00D8485B" w:rsidRPr="002535A4">
        <w:rPr>
          <w:rFonts w:asciiTheme="majorBidi" w:hAnsiTheme="majorBidi" w:cstheme="majorBidi"/>
          <w:b/>
          <w:sz w:val="24"/>
          <w:szCs w:val="24"/>
        </w:rPr>
        <w:t>onclusion:</w:t>
      </w:r>
      <w:r w:rsidR="00AD6F0E">
        <w:rPr>
          <w:rFonts w:asciiTheme="majorBidi" w:hAnsiTheme="majorBidi" w:cstheme="majorBidi"/>
          <w:sz w:val="24"/>
          <w:szCs w:val="24"/>
        </w:rPr>
        <w:t xml:space="preserve"> </w:t>
      </w:r>
      <w:r w:rsidR="00346BB3">
        <w:rPr>
          <w:rFonts w:asciiTheme="majorBidi" w:hAnsiTheme="majorBidi" w:cstheme="majorBidi"/>
          <w:sz w:val="24"/>
          <w:szCs w:val="24"/>
        </w:rPr>
        <w:t>MPV,</w:t>
      </w:r>
      <w:r w:rsidR="00F708A9">
        <w:rPr>
          <w:rFonts w:asciiTheme="majorBidi" w:hAnsiTheme="majorBidi" w:cstheme="majorBidi"/>
          <w:sz w:val="24"/>
          <w:szCs w:val="24"/>
        </w:rPr>
        <w:t xml:space="preserve"> </w:t>
      </w:r>
      <w:r w:rsidR="00346BB3">
        <w:rPr>
          <w:rFonts w:asciiTheme="majorBidi" w:hAnsiTheme="majorBidi" w:cstheme="majorBidi"/>
          <w:sz w:val="24"/>
          <w:szCs w:val="24"/>
        </w:rPr>
        <w:t>PDW</w:t>
      </w:r>
      <w:r w:rsidR="00962F1D">
        <w:rPr>
          <w:rFonts w:asciiTheme="majorBidi" w:hAnsiTheme="majorBidi" w:cstheme="majorBidi"/>
          <w:sz w:val="24"/>
          <w:szCs w:val="24"/>
        </w:rPr>
        <w:t>,</w:t>
      </w:r>
      <w:r w:rsidR="00D8485B" w:rsidRPr="002535A4">
        <w:rPr>
          <w:rFonts w:asciiTheme="majorBidi" w:hAnsiTheme="majorBidi" w:cstheme="majorBidi"/>
          <w:sz w:val="24"/>
          <w:szCs w:val="24"/>
        </w:rPr>
        <w:t xml:space="preserve"> </w:t>
      </w:r>
      <w:r w:rsidR="0043255C" w:rsidRPr="002535A4">
        <w:rPr>
          <w:rFonts w:asciiTheme="majorBidi" w:hAnsiTheme="majorBidi" w:cstheme="majorBidi"/>
          <w:sz w:val="24"/>
          <w:szCs w:val="24"/>
        </w:rPr>
        <w:t>RDW</w:t>
      </w:r>
      <w:r w:rsidR="00F708A9">
        <w:rPr>
          <w:rFonts w:asciiTheme="majorBidi" w:hAnsiTheme="majorBidi" w:cstheme="majorBidi"/>
          <w:sz w:val="24"/>
          <w:szCs w:val="24"/>
        </w:rPr>
        <w:t>, and RPR may be used as non-invasive</w:t>
      </w:r>
      <w:r w:rsidR="00D8485B" w:rsidRPr="002535A4">
        <w:rPr>
          <w:rFonts w:asciiTheme="majorBidi" w:hAnsiTheme="majorBidi" w:cstheme="majorBidi"/>
          <w:sz w:val="24"/>
          <w:szCs w:val="24"/>
        </w:rPr>
        <w:t xml:space="preserve"> </w:t>
      </w:r>
      <w:r w:rsidR="00F84DE0">
        <w:rPr>
          <w:rFonts w:asciiTheme="majorBidi" w:hAnsiTheme="majorBidi" w:cstheme="majorBidi" w:hint="cs"/>
          <w:sz w:val="24"/>
          <w:szCs w:val="24"/>
        </w:rPr>
        <w:t>indicators</w:t>
      </w:r>
      <w:r w:rsidR="00D8485B" w:rsidRPr="002535A4">
        <w:rPr>
          <w:rFonts w:asciiTheme="majorBidi" w:hAnsiTheme="majorBidi" w:cstheme="majorBidi"/>
          <w:sz w:val="24"/>
          <w:szCs w:val="24"/>
        </w:rPr>
        <w:t xml:space="preserve"> </w:t>
      </w:r>
      <w:r w:rsidR="009E369D">
        <w:rPr>
          <w:rFonts w:asciiTheme="majorBidi" w:hAnsiTheme="majorBidi" w:cstheme="majorBidi" w:hint="cs"/>
          <w:sz w:val="24"/>
          <w:szCs w:val="24"/>
        </w:rPr>
        <w:t>for</w:t>
      </w:r>
      <w:r w:rsidR="00CD5A26">
        <w:rPr>
          <w:rFonts w:asciiTheme="majorBidi" w:hAnsiTheme="majorBidi" w:cstheme="majorBidi" w:hint="cs"/>
          <w:sz w:val="24"/>
          <w:szCs w:val="24"/>
        </w:rPr>
        <w:t xml:space="preserve"> </w:t>
      </w:r>
      <w:r w:rsidR="007A1EF8">
        <w:rPr>
          <w:rFonts w:asciiTheme="majorBidi" w:hAnsiTheme="majorBidi" w:cstheme="majorBidi" w:hint="cs"/>
          <w:sz w:val="24"/>
          <w:szCs w:val="24"/>
        </w:rPr>
        <w:t>liver fibrosis and steatosi</w:t>
      </w:r>
      <w:r w:rsidR="00172934">
        <w:rPr>
          <w:rFonts w:asciiTheme="majorBidi" w:hAnsiTheme="majorBidi" w:cstheme="majorBidi" w:hint="cs"/>
          <w:sz w:val="24"/>
          <w:szCs w:val="24"/>
        </w:rPr>
        <w:t>s in MAFL</w:t>
      </w:r>
      <w:r w:rsidR="008160AE">
        <w:rPr>
          <w:rFonts w:asciiTheme="majorBidi" w:hAnsiTheme="majorBidi" w:cstheme="majorBidi" w:hint="cs"/>
          <w:sz w:val="24"/>
          <w:szCs w:val="24"/>
        </w:rPr>
        <w:t>D.</w:t>
      </w:r>
    </w:p>
    <w:p w14:paraId="0000000A" w14:textId="51FC9FB9" w:rsidR="00DF6C91" w:rsidRPr="00F708A9" w:rsidRDefault="00D8485B" w:rsidP="009C5E29">
      <w:pPr>
        <w:bidi w:val="0"/>
        <w:spacing w:line="360" w:lineRule="auto"/>
        <w:jc w:val="both"/>
        <w:rPr>
          <w:rFonts w:asciiTheme="majorBidi" w:hAnsiTheme="majorBidi" w:cstheme="majorBidi"/>
          <w:sz w:val="24"/>
          <w:szCs w:val="24"/>
        </w:rPr>
      </w:pPr>
      <w:r w:rsidRPr="00F708A9">
        <w:rPr>
          <w:rFonts w:asciiTheme="majorBidi" w:hAnsiTheme="majorBidi" w:cstheme="majorBidi"/>
          <w:b/>
          <w:i/>
          <w:iCs/>
          <w:sz w:val="24"/>
          <w:szCs w:val="24"/>
        </w:rPr>
        <w:t>Keywords:</w:t>
      </w:r>
      <w:r w:rsidRPr="009E27BE">
        <w:rPr>
          <w:rFonts w:asciiTheme="majorBidi" w:hAnsiTheme="majorBidi" w:cstheme="majorBidi"/>
          <w:sz w:val="24"/>
          <w:szCs w:val="24"/>
        </w:rPr>
        <w:t xml:space="preserve"> </w:t>
      </w:r>
      <w:r w:rsidRPr="00F708A9">
        <w:rPr>
          <w:rFonts w:asciiTheme="majorBidi" w:hAnsiTheme="majorBidi" w:cstheme="majorBidi"/>
          <w:sz w:val="24"/>
          <w:szCs w:val="24"/>
        </w:rPr>
        <w:t xml:space="preserve">platelet indices, MAFLD, RDW, </w:t>
      </w:r>
      <w:r w:rsidR="00E95502" w:rsidRPr="00F708A9">
        <w:rPr>
          <w:rFonts w:asciiTheme="majorBidi" w:hAnsiTheme="majorBidi" w:cstheme="majorBidi"/>
          <w:sz w:val="24"/>
          <w:szCs w:val="24"/>
        </w:rPr>
        <w:t>MPV,</w:t>
      </w:r>
      <w:r w:rsidR="00F708A9" w:rsidRPr="00F708A9">
        <w:rPr>
          <w:rFonts w:asciiTheme="majorBidi" w:hAnsiTheme="majorBidi" w:cstheme="majorBidi"/>
          <w:sz w:val="24"/>
          <w:szCs w:val="24"/>
        </w:rPr>
        <w:t xml:space="preserve"> </w:t>
      </w:r>
      <w:r w:rsidRPr="00F708A9">
        <w:rPr>
          <w:rFonts w:asciiTheme="majorBidi" w:hAnsiTheme="majorBidi" w:cstheme="majorBidi"/>
          <w:sz w:val="24"/>
          <w:szCs w:val="24"/>
        </w:rPr>
        <w:t>CAP</w:t>
      </w:r>
      <w:r w:rsidR="00E95502" w:rsidRPr="00F708A9">
        <w:rPr>
          <w:rFonts w:asciiTheme="majorBidi" w:hAnsiTheme="majorBidi" w:cstheme="majorBidi"/>
          <w:sz w:val="24"/>
          <w:szCs w:val="24"/>
        </w:rPr>
        <w:t>.</w:t>
      </w:r>
    </w:p>
    <w:p w14:paraId="0000000B" w14:textId="77777777" w:rsidR="00DF6C91" w:rsidRPr="00AF7AD8" w:rsidRDefault="00D8485B" w:rsidP="009C5E29">
      <w:pPr>
        <w:bidi w:val="0"/>
        <w:spacing w:after="0" w:line="360" w:lineRule="auto"/>
        <w:jc w:val="both"/>
        <w:rPr>
          <w:rFonts w:asciiTheme="majorBidi" w:hAnsiTheme="majorBidi" w:cstheme="majorBidi"/>
          <w:b/>
          <w:sz w:val="24"/>
          <w:szCs w:val="24"/>
          <w:rtl/>
          <w:lang w:bidi="ar-EG"/>
        </w:rPr>
      </w:pPr>
      <w:r w:rsidRPr="00AF7AD8">
        <w:rPr>
          <w:rFonts w:asciiTheme="majorBidi" w:hAnsiTheme="majorBidi" w:cstheme="majorBidi"/>
          <w:b/>
          <w:sz w:val="24"/>
          <w:szCs w:val="24"/>
        </w:rPr>
        <w:t>Introduction</w:t>
      </w:r>
    </w:p>
    <w:p w14:paraId="0000000C" w14:textId="4AE7188E" w:rsidR="00DF6C91" w:rsidRPr="00690454" w:rsidRDefault="00D8485B" w:rsidP="009C5E29">
      <w:pPr>
        <w:bidi w:val="0"/>
        <w:spacing w:after="160" w:line="360" w:lineRule="auto"/>
        <w:jc w:val="both"/>
        <w:rPr>
          <w:rFonts w:asciiTheme="majorBidi" w:hAnsiTheme="majorBidi" w:cstheme="majorBidi"/>
          <w:b/>
          <w:bCs/>
          <w:sz w:val="24"/>
          <w:szCs w:val="24"/>
          <w:rtl/>
          <w:lang w:bidi="ar-EG"/>
        </w:rPr>
      </w:pPr>
      <w:r w:rsidRPr="00AF7AD8">
        <w:rPr>
          <w:rFonts w:asciiTheme="majorBidi" w:hAnsiTheme="majorBidi" w:cstheme="majorBidi"/>
          <w:sz w:val="24"/>
          <w:szCs w:val="24"/>
        </w:rPr>
        <w:t xml:space="preserve">A group of international specialists has advocated replacing the pessimistic "non-alcoholic fatty liver disease" (NAFLD) with the </w:t>
      </w:r>
      <w:r w:rsidR="00F708A9">
        <w:rPr>
          <w:rFonts w:asciiTheme="majorBidi" w:hAnsiTheme="majorBidi" w:cstheme="majorBidi"/>
          <w:sz w:val="24"/>
          <w:szCs w:val="24"/>
        </w:rPr>
        <w:t>more upbeat</w:t>
      </w:r>
      <w:r w:rsidRPr="00AF7AD8">
        <w:rPr>
          <w:rFonts w:asciiTheme="majorBidi" w:hAnsiTheme="majorBidi" w:cstheme="majorBidi"/>
          <w:sz w:val="24"/>
          <w:szCs w:val="24"/>
        </w:rPr>
        <w:t xml:space="preserve"> "metabolic</w:t>
      </w:r>
      <w:r w:rsidR="009F329B" w:rsidRPr="00AF7AD8">
        <w:rPr>
          <w:rFonts w:asciiTheme="majorBidi" w:hAnsiTheme="majorBidi" w:cstheme="majorBidi"/>
          <w:sz w:val="24"/>
          <w:szCs w:val="24"/>
        </w:rPr>
        <w:t xml:space="preserve"> dysfunction </w:t>
      </w:r>
      <w:r w:rsidR="00AF7AD8" w:rsidRPr="00AF7AD8">
        <w:rPr>
          <w:rFonts w:asciiTheme="majorBidi" w:hAnsiTheme="majorBidi" w:cstheme="majorBidi"/>
          <w:sz w:val="24"/>
          <w:szCs w:val="24"/>
        </w:rPr>
        <w:t>-</w:t>
      </w:r>
      <w:r w:rsidRPr="00AF7AD8">
        <w:rPr>
          <w:rFonts w:asciiTheme="majorBidi" w:hAnsiTheme="majorBidi" w:cstheme="majorBidi"/>
          <w:sz w:val="24"/>
          <w:szCs w:val="24"/>
        </w:rPr>
        <w:t xml:space="preserve">associated fatty liver disease" (MAFLD). Those with metabolic syndrome and an abnormal buildup of fat in the liver, regardless of alcohol consumption, are diagnosed with MAFLD </w:t>
      </w:r>
      <w:r w:rsidRPr="0012008D">
        <w:rPr>
          <w:rFonts w:asciiTheme="majorBidi" w:hAnsiTheme="majorBidi" w:cstheme="majorBidi"/>
          <w:b/>
          <w:bCs/>
          <w:sz w:val="24"/>
          <w:szCs w:val="24"/>
        </w:rPr>
        <w:t>[1].</w:t>
      </w:r>
      <w:r w:rsidRPr="00AF7AD8">
        <w:rPr>
          <w:rFonts w:asciiTheme="majorBidi" w:hAnsiTheme="majorBidi" w:cstheme="majorBidi"/>
          <w:sz w:val="24"/>
          <w:szCs w:val="24"/>
        </w:rPr>
        <w:t xml:space="preserve"> Hepatic steatosis alone is </w:t>
      </w:r>
      <w:r w:rsidR="00581640">
        <w:rPr>
          <w:rFonts w:asciiTheme="majorBidi" w:hAnsiTheme="majorBidi" w:cstheme="majorBidi"/>
          <w:sz w:val="24"/>
          <w:szCs w:val="24"/>
        </w:rPr>
        <w:t>insufficient for diagnosing</w:t>
      </w:r>
      <w:r w:rsidR="00F708A9">
        <w:rPr>
          <w:rFonts w:asciiTheme="majorBidi" w:hAnsiTheme="majorBidi" w:cstheme="majorBidi"/>
          <w:sz w:val="24"/>
          <w:szCs w:val="24"/>
        </w:rPr>
        <w:t xml:space="preserve"> </w:t>
      </w:r>
      <w:r w:rsidRPr="00AF7AD8">
        <w:rPr>
          <w:rFonts w:asciiTheme="majorBidi" w:hAnsiTheme="majorBidi" w:cstheme="majorBidi"/>
          <w:sz w:val="24"/>
          <w:szCs w:val="24"/>
        </w:rPr>
        <w:t>NAFLD</w:t>
      </w:r>
      <w:r w:rsidR="00471629">
        <w:rPr>
          <w:rFonts w:asciiTheme="majorBidi" w:hAnsiTheme="majorBidi" w:cstheme="majorBidi"/>
          <w:sz w:val="24"/>
          <w:szCs w:val="24"/>
        </w:rPr>
        <w:t xml:space="preserve"> </w:t>
      </w:r>
      <w:r w:rsidRPr="002B56B5">
        <w:rPr>
          <w:rFonts w:asciiTheme="majorBidi" w:hAnsiTheme="majorBidi" w:cstheme="majorBidi"/>
          <w:b/>
          <w:bCs/>
          <w:sz w:val="24"/>
          <w:szCs w:val="24"/>
        </w:rPr>
        <w:t>[2].</w:t>
      </w:r>
      <w:r w:rsidRPr="00AF7AD8">
        <w:rPr>
          <w:rFonts w:asciiTheme="majorBidi" w:hAnsiTheme="majorBidi" w:cstheme="majorBidi"/>
          <w:sz w:val="24"/>
          <w:szCs w:val="24"/>
        </w:rPr>
        <w:t xml:space="preserve"> Obesity, type 2 diabetes, or a metabolic imbalance are also required for a definitive diagnosis of NAFLD. NAFLD and MAFLD are on the rise in Egypt, and the country's high obesity rates are likely to </w:t>
      </w:r>
      <w:r w:rsidR="00F708A9">
        <w:rPr>
          <w:rFonts w:asciiTheme="majorBidi" w:hAnsiTheme="majorBidi" w:cstheme="majorBidi"/>
          <w:sz w:val="24"/>
          <w:szCs w:val="24"/>
        </w:rPr>
        <w:t>be blamed</w:t>
      </w:r>
      <w:r w:rsidRPr="00AF7AD8">
        <w:rPr>
          <w:rFonts w:asciiTheme="majorBidi" w:hAnsiTheme="majorBidi" w:cstheme="majorBidi"/>
          <w:sz w:val="24"/>
          <w:szCs w:val="24"/>
        </w:rPr>
        <w:t xml:space="preserve">. NAFLD </w:t>
      </w:r>
      <w:r w:rsidR="00F708A9">
        <w:rPr>
          <w:rFonts w:asciiTheme="majorBidi" w:hAnsiTheme="majorBidi" w:cstheme="majorBidi"/>
          <w:sz w:val="24"/>
          <w:szCs w:val="24"/>
        </w:rPr>
        <w:t>and</w:t>
      </w:r>
      <w:r w:rsidRPr="00AF7AD8">
        <w:rPr>
          <w:rFonts w:asciiTheme="majorBidi" w:hAnsiTheme="majorBidi" w:cstheme="majorBidi"/>
          <w:sz w:val="24"/>
          <w:szCs w:val="24"/>
        </w:rPr>
        <w:t xml:space="preserve"> MAFLD were found to occur in 57.65% of the Egyptian sample population</w:t>
      </w:r>
      <w:r w:rsidR="00262653">
        <w:rPr>
          <w:rFonts w:asciiTheme="majorBidi" w:hAnsiTheme="majorBidi" w:cstheme="majorBidi"/>
          <w:sz w:val="24"/>
          <w:szCs w:val="24"/>
        </w:rPr>
        <w:t xml:space="preserve"> </w:t>
      </w:r>
      <w:r w:rsidR="00262653" w:rsidRPr="0012008D">
        <w:rPr>
          <w:rFonts w:asciiTheme="majorBidi" w:hAnsiTheme="majorBidi" w:cstheme="majorBidi"/>
          <w:b/>
          <w:bCs/>
          <w:sz w:val="24"/>
          <w:szCs w:val="24"/>
        </w:rPr>
        <w:t>[3]</w:t>
      </w:r>
      <w:r w:rsidR="0012008D">
        <w:rPr>
          <w:rFonts w:asciiTheme="majorBidi" w:hAnsiTheme="majorBidi" w:cstheme="majorBidi"/>
          <w:sz w:val="24"/>
          <w:szCs w:val="24"/>
        </w:rPr>
        <w:t>.</w:t>
      </w:r>
      <w:r w:rsidR="00F708A9">
        <w:rPr>
          <w:rFonts w:asciiTheme="majorBidi" w:hAnsiTheme="majorBidi" w:cstheme="majorBidi"/>
          <w:sz w:val="24"/>
          <w:szCs w:val="24"/>
        </w:rPr>
        <w:t xml:space="preserve"> </w:t>
      </w:r>
      <w:r w:rsidRPr="00AF7AD8">
        <w:rPr>
          <w:rFonts w:asciiTheme="majorBidi" w:hAnsiTheme="majorBidi" w:cstheme="majorBidi"/>
          <w:sz w:val="24"/>
          <w:szCs w:val="24"/>
        </w:rPr>
        <w:t xml:space="preserve">Hepatic steatosis, non-alcoholic steatohepatitis (NASH), fibrosis, cirrhosis, and even hepatocellular </w:t>
      </w:r>
      <w:r w:rsidR="00690454" w:rsidRPr="00AF7AD8">
        <w:rPr>
          <w:rFonts w:asciiTheme="majorBidi" w:hAnsiTheme="majorBidi" w:cstheme="majorBidi"/>
          <w:sz w:val="24"/>
          <w:szCs w:val="24"/>
        </w:rPr>
        <w:t>carcinoma are</w:t>
      </w:r>
      <w:r w:rsidRPr="00AF7AD8">
        <w:rPr>
          <w:rFonts w:asciiTheme="majorBidi" w:hAnsiTheme="majorBidi" w:cstheme="majorBidi"/>
          <w:sz w:val="24"/>
          <w:szCs w:val="24"/>
        </w:rPr>
        <w:t xml:space="preserve"> all disorders that fall under the umbrella of NAFLD</w:t>
      </w:r>
      <w:r w:rsidR="00690454" w:rsidRPr="00690454">
        <w:rPr>
          <w:rFonts w:asciiTheme="majorBidi" w:hAnsiTheme="majorBidi" w:cstheme="majorBidi"/>
          <w:b/>
          <w:bCs/>
          <w:sz w:val="24"/>
          <w:szCs w:val="24"/>
        </w:rPr>
        <w:t xml:space="preserve"> [4]</w:t>
      </w:r>
      <w:r w:rsidR="00690454">
        <w:rPr>
          <w:rFonts w:asciiTheme="majorBidi" w:hAnsiTheme="majorBidi" w:cstheme="majorBidi"/>
          <w:b/>
          <w:bCs/>
          <w:sz w:val="24"/>
          <w:szCs w:val="24"/>
        </w:rPr>
        <w:t>.</w:t>
      </w:r>
    </w:p>
    <w:p w14:paraId="0000000D" w14:textId="303DC332" w:rsidR="00DF6C91" w:rsidRPr="00AF7AD8" w:rsidRDefault="00D8485B" w:rsidP="009C5E29">
      <w:pPr>
        <w:bidi w:val="0"/>
        <w:spacing w:after="160" w:line="360" w:lineRule="auto"/>
        <w:jc w:val="both"/>
        <w:rPr>
          <w:rFonts w:asciiTheme="majorBidi" w:hAnsiTheme="majorBidi" w:cstheme="majorBidi"/>
          <w:sz w:val="24"/>
          <w:szCs w:val="24"/>
          <w:rtl/>
          <w:lang w:bidi="ar-EG"/>
        </w:rPr>
      </w:pPr>
      <w:r w:rsidRPr="00AF7AD8">
        <w:rPr>
          <w:rFonts w:asciiTheme="majorBidi" w:hAnsiTheme="majorBidi" w:cstheme="majorBidi"/>
          <w:sz w:val="24"/>
          <w:szCs w:val="24"/>
        </w:rPr>
        <w:t>For this purpose</w:t>
      </w:r>
      <w:r w:rsidR="00F708A9">
        <w:rPr>
          <w:rFonts w:asciiTheme="majorBidi" w:hAnsiTheme="majorBidi" w:cstheme="majorBidi"/>
          <w:sz w:val="24"/>
          <w:szCs w:val="24"/>
        </w:rPr>
        <w:t>, a liver biopsy has been the highest standard for identifying liver pathology for many years; however</w:t>
      </w:r>
      <w:r w:rsidRPr="00AF7AD8">
        <w:rPr>
          <w:rFonts w:asciiTheme="majorBidi" w:hAnsiTheme="majorBidi" w:cstheme="majorBidi"/>
          <w:sz w:val="24"/>
          <w:szCs w:val="24"/>
        </w:rPr>
        <w:t xml:space="preserve">, owing to its intrusive nature, expensive cost, and risk of </w:t>
      </w:r>
      <w:r w:rsidR="00581640">
        <w:rPr>
          <w:rFonts w:asciiTheme="majorBidi" w:hAnsiTheme="majorBidi" w:cstheme="majorBidi"/>
          <w:sz w:val="24"/>
          <w:szCs w:val="24"/>
        </w:rPr>
        <w:t>severe</w:t>
      </w:r>
      <w:r w:rsidRPr="00AF7AD8">
        <w:rPr>
          <w:rFonts w:asciiTheme="majorBidi" w:hAnsiTheme="majorBidi" w:cstheme="majorBidi"/>
          <w:sz w:val="24"/>
          <w:szCs w:val="24"/>
        </w:rPr>
        <w:t xml:space="preserve"> consequences (bleeding in particular</w:t>
      </w:r>
      <w:r w:rsidR="00F708A9" w:rsidRPr="00AF7AD8">
        <w:rPr>
          <w:rFonts w:asciiTheme="majorBidi" w:hAnsiTheme="majorBidi" w:cstheme="majorBidi"/>
          <w:sz w:val="24"/>
          <w:szCs w:val="24"/>
        </w:rPr>
        <w:t>), non</w:t>
      </w:r>
      <w:r w:rsidRPr="00AF7AD8">
        <w:rPr>
          <w:rFonts w:asciiTheme="majorBidi" w:hAnsiTheme="majorBidi" w:cstheme="majorBidi"/>
          <w:sz w:val="24"/>
          <w:szCs w:val="24"/>
        </w:rPr>
        <w:t>-invasive diagnostics were developed. Different scores are produced</w:t>
      </w:r>
      <w:r w:rsidR="00F708A9">
        <w:rPr>
          <w:rFonts w:asciiTheme="majorBidi" w:hAnsiTheme="majorBidi" w:cstheme="majorBidi"/>
          <w:sz w:val="24"/>
          <w:szCs w:val="24"/>
        </w:rPr>
        <w:t>. The</w:t>
      </w:r>
      <w:r w:rsidRPr="00AF7AD8">
        <w:rPr>
          <w:rFonts w:asciiTheme="majorBidi" w:hAnsiTheme="majorBidi" w:cstheme="majorBidi"/>
          <w:sz w:val="24"/>
          <w:szCs w:val="24"/>
        </w:rPr>
        <w:t xml:space="preserve"> results of these tests can come from a wide range of noninvasive imaging modalities and combinations of serologic markers </w:t>
      </w:r>
      <w:r w:rsidRPr="00313295">
        <w:rPr>
          <w:rFonts w:asciiTheme="majorBidi" w:hAnsiTheme="majorBidi" w:cstheme="majorBidi"/>
          <w:b/>
          <w:bCs/>
          <w:sz w:val="24"/>
          <w:szCs w:val="24"/>
        </w:rPr>
        <w:t>[5].</w:t>
      </w:r>
      <w:r w:rsidRPr="00AF7AD8">
        <w:rPr>
          <w:rFonts w:asciiTheme="majorBidi" w:hAnsiTheme="majorBidi" w:cstheme="majorBidi"/>
          <w:sz w:val="24"/>
          <w:szCs w:val="24"/>
        </w:rPr>
        <w:t xml:space="preserve"> Transient elastography (TE) </w:t>
      </w:r>
      <w:r w:rsidR="00D12CE2" w:rsidRPr="00AF7AD8">
        <w:rPr>
          <w:rFonts w:asciiTheme="majorBidi" w:hAnsiTheme="majorBidi" w:cstheme="majorBidi"/>
          <w:sz w:val="24"/>
          <w:szCs w:val="24"/>
        </w:rPr>
        <w:t>utilizing</w:t>
      </w:r>
      <w:r w:rsidRPr="00AF7AD8">
        <w:rPr>
          <w:rFonts w:asciiTheme="majorBidi" w:hAnsiTheme="majorBidi" w:cstheme="majorBidi"/>
          <w:sz w:val="24"/>
          <w:szCs w:val="24"/>
        </w:rPr>
        <w:t xml:space="preserve"> ultrasound and a variable attenuation parameter has developed as a promising imaging technology in the last de</w:t>
      </w:r>
      <w:r w:rsidR="00313295">
        <w:rPr>
          <w:rFonts w:asciiTheme="majorBidi" w:hAnsiTheme="majorBidi" w:cstheme="majorBidi"/>
          <w:sz w:val="24"/>
          <w:szCs w:val="24"/>
        </w:rPr>
        <w:t>c</w:t>
      </w:r>
      <w:r w:rsidRPr="00AF7AD8">
        <w:rPr>
          <w:rFonts w:asciiTheme="majorBidi" w:hAnsiTheme="majorBidi" w:cstheme="majorBidi"/>
          <w:sz w:val="24"/>
          <w:szCs w:val="24"/>
        </w:rPr>
        <w:t>ade.</w:t>
      </w:r>
      <w:r w:rsidR="00F708A9">
        <w:rPr>
          <w:rFonts w:asciiTheme="majorBidi" w:hAnsiTheme="majorBidi" w:cstheme="majorBidi"/>
          <w:sz w:val="24"/>
          <w:szCs w:val="24"/>
        </w:rPr>
        <w:t xml:space="preserve"> </w:t>
      </w:r>
      <w:r w:rsidR="002C4769" w:rsidRPr="00F708A9">
        <w:rPr>
          <w:rFonts w:asciiTheme="majorBidi" w:hAnsiTheme="majorBidi" w:cstheme="majorBidi" w:hint="cs"/>
          <w:sz w:val="24"/>
          <w:szCs w:val="24"/>
        </w:rPr>
        <w:t>H</w:t>
      </w:r>
      <w:r w:rsidRPr="00F708A9">
        <w:rPr>
          <w:rFonts w:asciiTheme="majorBidi" w:hAnsiTheme="majorBidi" w:cstheme="majorBidi"/>
          <w:sz w:val="24"/>
          <w:szCs w:val="24"/>
        </w:rPr>
        <w:t>owever</w:t>
      </w:r>
      <w:r w:rsidRPr="00AF7AD8">
        <w:rPr>
          <w:rFonts w:asciiTheme="majorBidi" w:hAnsiTheme="majorBidi" w:cstheme="majorBidi"/>
          <w:sz w:val="24"/>
          <w:szCs w:val="24"/>
        </w:rPr>
        <w:t xml:space="preserve">, owing to the unavailability of </w:t>
      </w:r>
      <w:r w:rsidR="00F708A9">
        <w:rPr>
          <w:rFonts w:asciiTheme="majorBidi" w:hAnsiTheme="majorBidi" w:cstheme="majorBidi"/>
          <w:color w:val="000000"/>
          <w:sz w:val="24"/>
          <w:szCs w:val="24"/>
        </w:rPr>
        <w:t xml:space="preserve">the Controlled attenuation parameter (CAP) and the high cost of the device, there is an urgent need for a </w:t>
      </w:r>
      <w:r w:rsidRPr="00AF7AD8">
        <w:rPr>
          <w:rFonts w:asciiTheme="majorBidi" w:hAnsiTheme="majorBidi" w:cstheme="majorBidi"/>
          <w:sz w:val="24"/>
          <w:szCs w:val="24"/>
        </w:rPr>
        <w:t xml:space="preserve">simple, cheap, available, and non-invasive precise test to detect </w:t>
      </w:r>
      <w:r w:rsidR="00B254B8">
        <w:rPr>
          <w:rFonts w:asciiTheme="majorBidi" w:hAnsiTheme="majorBidi" w:cstheme="majorBidi"/>
          <w:sz w:val="24"/>
          <w:szCs w:val="24"/>
        </w:rPr>
        <w:t xml:space="preserve">the </w:t>
      </w:r>
      <w:r w:rsidR="003102A8">
        <w:rPr>
          <w:rFonts w:asciiTheme="majorBidi" w:hAnsiTheme="majorBidi" w:cstheme="majorBidi"/>
          <w:sz w:val="24"/>
          <w:szCs w:val="24"/>
        </w:rPr>
        <w:t xml:space="preserve">stages of </w:t>
      </w:r>
      <w:r w:rsidRPr="00AF7AD8">
        <w:rPr>
          <w:rFonts w:asciiTheme="majorBidi" w:hAnsiTheme="majorBidi" w:cstheme="majorBidi"/>
          <w:sz w:val="24"/>
          <w:szCs w:val="24"/>
        </w:rPr>
        <w:t xml:space="preserve">liver fibrosis and steatosis </w:t>
      </w:r>
      <w:r w:rsidRPr="00F3430D">
        <w:rPr>
          <w:rFonts w:asciiTheme="majorBidi" w:hAnsiTheme="majorBidi" w:cstheme="majorBidi"/>
          <w:b/>
          <w:bCs/>
          <w:sz w:val="24"/>
          <w:szCs w:val="24"/>
        </w:rPr>
        <w:t>[5]</w:t>
      </w:r>
      <w:r w:rsidRPr="00AF7AD8">
        <w:rPr>
          <w:rFonts w:asciiTheme="majorBidi" w:hAnsiTheme="majorBidi" w:cstheme="majorBidi"/>
          <w:sz w:val="24"/>
          <w:szCs w:val="24"/>
        </w:rPr>
        <w:t>.</w:t>
      </w:r>
    </w:p>
    <w:p w14:paraId="0000000E" w14:textId="4C760F15" w:rsidR="00DF6C91" w:rsidRPr="001F4556" w:rsidRDefault="00D8485B" w:rsidP="00980F2E">
      <w:pPr>
        <w:pStyle w:val="NormalWeb"/>
        <w:shd w:val="clear" w:color="auto" w:fill="FFFFFF"/>
        <w:spacing w:before="0" w:beforeAutospacing="0" w:after="0" w:afterAutospacing="0" w:line="360" w:lineRule="auto"/>
        <w:rPr>
          <w:rFonts w:asciiTheme="majorBidi" w:hAnsiTheme="majorBidi" w:cstheme="majorBidi"/>
          <w:rtl/>
        </w:rPr>
      </w:pPr>
      <w:bookmarkStart w:id="3" w:name="_gjdgxs" w:colFirst="0" w:colLast="0"/>
      <w:bookmarkEnd w:id="3"/>
      <w:r w:rsidRPr="00AF7AD8">
        <w:rPr>
          <w:rFonts w:asciiTheme="majorBidi" w:hAnsiTheme="majorBidi" w:cstheme="majorBidi"/>
        </w:rPr>
        <w:t xml:space="preserve">Platelets are best known for their </w:t>
      </w:r>
      <w:r w:rsidR="00F708A9">
        <w:rPr>
          <w:rFonts w:asciiTheme="majorBidi" w:hAnsiTheme="majorBidi" w:cstheme="majorBidi"/>
        </w:rPr>
        <w:t>role in blood clotting; Platelets</w:t>
      </w:r>
      <w:r w:rsidR="00F11498" w:rsidRPr="00F708A9">
        <w:rPr>
          <w:rFonts w:asciiTheme="majorBidi" w:hAnsiTheme="majorBidi" w:cstheme="majorBidi"/>
        </w:rPr>
        <w:t xml:space="preserve"> have dual physiologic roles as both cellular mediators of thrombosis and immune modulatory cells</w:t>
      </w:r>
      <w:r w:rsidR="00E37D5E" w:rsidRPr="00F708A9">
        <w:rPr>
          <w:rFonts w:asciiTheme="majorBidi" w:hAnsiTheme="majorBidi" w:cstheme="majorBidi" w:hint="cs"/>
        </w:rPr>
        <w:t xml:space="preserve"> </w:t>
      </w:r>
      <w:r w:rsidR="00502C78" w:rsidRPr="00F708A9">
        <w:rPr>
          <w:rFonts w:asciiTheme="majorBidi" w:hAnsiTheme="majorBidi" w:cstheme="majorBidi" w:hint="cs"/>
        </w:rPr>
        <w:t xml:space="preserve">[6]. </w:t>
      </w:r>
      <w:r w:rsidRPr="00AF7AD8">
        <w:rPr>
          <w:rFonts w:asciiTheme="majorBidi" w:hAnsiTheme="majorBidi" w:cstheme="majorBidi"/>
        </w:rPr>
        <w:t xml:space="preserve"> </w:t>
      </w:r>
      <w:r w:rsidR="00D8072A" w:rsidRPr="00F708A9">
        <w:rPr>
          <w:rFonts w:asciiTheme="majorBidi" w:hAnsiTheme="majorBidi" w:cstheme="majorBidi"/>
        </w:rPr>
        <w:t>The</w:t>
      </w:r>
      <w:r w:rsidR="00D8072A" w:rsidRPr="00F708A9">
        <w:rPr>
          <w:rFonts w:asciiTheme="majorBidi" w:hAnsiTheme="majorBidi" w:cstheme="majorBidi" w:hint="cs"/>
        </w:rPr>
        <w:t xml:space="preserve"> </w:t>
      </w:r>
      <w:r w:rsidR="00D8072A" w:rsidRPr="00F708A9">
        <w:rPr>
          <w:rFonts w:asciiTheme="majorBidi" w:hAnsiTheme="majorBidi" w:cstheme="majorBidi"/>
        </w:rPr>
        <w:t>inflammatory state created in MAFLD associated with diminished thrombopoiesis results in an increase in MPV. This altered platelet is called the pro-inflammatory phenotype that enhances sinusoidal endothelial leucocyte recruitment, leading to the propagation of the inflammatory process in MAFLD.</w:t>
      </w:r>
      <w:r w:rsidR="00980F2E" w:rsidRPr="00F708A9">
        <w:rPr>
          <w:rFonts w:asciiTheme="majorBidi" w:hAnsiTheme="majorBidi" w:cstheme="majorBidi" w:hint="cs"/>
        </w:rPr>
        <w:t xml:space="preserve"> </w:t>
      </w:r>
      <w:r w:rsidR="00AF0C81">
        <w:rPr>
          <w:rFonts w:asciiTheme="majorBidi" w:hAnsiTheme="majorBidi" w:cstheme="majorBidi" w:hint="cs"/>
        </w:rPr>
        <w:t>T</w:t>
      </w:r>
      <w:r w:rsidRPr="00AF7AD8">
        <w:rPr>
          <w:rFonts w:asciiTheme="majorBidi" w:hAnsiTheme="majorBidi" w:cstheme="majorBidi"/>
        </w:rPr>
        <w:t xml:space="preserve">hey play an </w:t>
      </w:r>
      <w:r w:rsidR="00F708A9">
        <w:rPr>
          <w:rFonts w:asciiTheme="majorBidi" w:hAnsiTheme="majorBidi" w:cstheme="majorBidi"/>
        </w:rPr>
        <w:t>essential</w:t>
      </w:r>
      <w:r w:rsidRPr="00AF7AD8">
        <w:rPr>
          <w:rFonts w:asciiTheme="majorBidi" w:hAnsiTheme="majorBidi" w:cstheme="majorBidi"/>
        </w:rPr>
        <w:t xml:space="preserve"> part in the liver's inflammatory response. Leukocytes are recruited through the hepatic sinusoids after </w:t>
      </w:r>
      <w:r w:rsidR="00F708A9">
        <w:rPr>
          <w:rFonts w:asciiTheme="majorBidi" w:hAnsiTheme="majorBidi" w:cstheme="majorBidi"/>
        </w:rPr>
        <w:t>activating effector cells</w:t>
      </w:r>
      <w:r w:rsidRPr="003727EC">
        <w:rPr>
          <w:rFonts w:asciiTheme="majorBidi" w:hAnsiTheme="majorBidi" w:cstheme="majorBidi"/>
          <w:b/>
          <w:bCs/>
        </w:rPr>
        <w:t xml:space="preserve"> [</w:t>
      </w:r>
      <w:r w:rsidR="0059167D">
        <w:rPr>
          <w:rFonts w:asciiTheme="majorBidi" w:hAnsiTheme="majorBidi" w:cstheme="majorBidi" w:hint="cs"/>
          <w:b/>
          <w:bCs/>
        </w:rPr>
        <w:t>7</w:t>
      </w:r>
      <w:r w:rsidRPr="003727EC">
        <w:rPr>
          <w:rFonts w:asciiTheme="majorBidi" w:hAnsiTheme="majorBidi" w:cstheme="majorBidi"/>
          <w:b/>
          <w:bCs/>
        </w:rPr>
        <w:t>].</w:t>
      </w:r>
      <w:r w:rsidRPr="00AF7AD8">
        <w:rPr>
          <w:rFonts w:asciiTheme="majorBidi" w:hAnsiTheme="majorBidi" w:cstheme="majorBidi"/>
        </w:rPr>
        <w:t xml:space="preserve"> Several </w:t>
      </w:r>
      <w:r w:rsidR="00F708A9">
        <w:rPr>
          <w:rFonts w:asciiTheme="majorBidi" w:hAnsiTheme="majorBidi" w:cstheme="majorBidi"/>
        </w:rPr>
        <w:t xml:space="preserve">research studies </w:t>
      </w:r>
      <w:r w:rsidRPr="00AF7AD8">
        <w:rPr>
          <w:rFonts w:asciiTheme="majorBidi" w:hAnsiTheme="majorBidi" w:cstheme="majorBidi"/>
        </w:rPr>
        <w:t xml:space="preserve">suggest </w:t>
      </w:r>
      <w:r w:rsidRPr="00F45DD3">
        <w:rPr>
          <w:rFonts w:asciiTheme="majorBidi" w:hAnsiTheme="majorBidi" w:cstheme="majorBidi"/>
        </w:rPr>
        <w:t>that</w:t>
      </w:r>
      <w:r w:rsidR="005B4BDE" w:rsidRPr="00F45DD3">
        <w:rPr>
          <w:rFonts w:asciiTheme="majorBidi" w:hAnsiTheme="majorBidi" w:cstheme="majorBidi"/>
        </w:rPr>
        <w:t xml:space="preserve"> </w:t>
      </w:r>
      <w:r w:rsidRPr="00F45DD3">
        <w:rPr>
          <w:rFonts w:asciiTheme="majorBidi" w:hAnsiTheme="majorBidi" w:cstheme="majorBidi"/>
        </w:rPr>
        <w:t xml:space="preserve">changes in platelet function and </w:t>
      </w:r>
      <w:r w:rsidR="0072055C" w:rsidRPr="00F45DD3">
        <w:rPr>
          <w:rFonts w:asciiTheme="majorBidi" w:hAnsiTheme="majorBidi" w:cstheme="majorBidi"/>
        </w:rPr>
        <w:t xml:space="preserve">shape may occur in diabetic patients </w:t>
      </w:r>
      <w:r w:rsidR="005C1492" w:rsidRPr="00F45DD3">
        <w:rPr>
          <w:rFonts w:asciiTheme="majorBidi" w:hAnsiTheme="majorBidi" w:cstheme="majorBidi"/>
        </w:rPr>
        <w:t xml:space="preserve">and metabolic syndrome patients </w:t>
      </w:r>
      <w:r w:rsidR="00620DAB" w:rsidRPr="00F45DD3">
        <w:rPr>
          <w:rFonts w:asciiTheme="majorBidi" w:hAnsiTheme="majorBidi" w:cstheme="majorBidi"/>
          <w:b/>
          <w:bCs/>
        </w:rPr>
        <w:t>[</w:t>
      </w:r>
      <w:r w:rsidR="0059167D" w:rsidRPr="00F45DD3">
        <w:rPr>
          <w:rFonts w:asciiTheme="majorBidi" w:hAnsiTheme="majorBidi" w:cstheme="majorBidi" w:hint="cs"/>
          <w:b/>
          <w:bCs/>
        </w:rPr>
        <w:t>8</w:t>
      </w:r>
      <w:r w:rsidR="00620DAB" w:rsidRPr="00620DAB">
        <w:rPr>
          <w:rFonts w:asciiTheme="majorBidi" w:hAnsiTheme="majorBidi" w:cstheme="majorBidi"/>
          <w:b/>
          <w:bCs/>
        </w:rPr>
        <w:t>]</w:t>
      </w:r>
      <w:r w:rsidR="00620DAB">
        <w:rPr>
          <w:rFonts w:asciiTheme="majorBidi" w:hAnsiTheme="majorBidi" w:cstheme="majorBidi"/>
        </w:rPr>
        <w:t>.</w:t>
      </w:r>
      <w:r w:rsidR="00F45DD3">
        <w:rPr>
          <w:rFonts w:asciiTheme="majorBidi" w:hAnsiTheme="majorBidi" w:cstheme="majorBidi"/>
        </w:rPr>
        <w:t xml:space="preserve"> </w:t>
      </w:r>
      <w:r w:rsidR="002E3733">
        <w:rPr>
          <w:rFonts w:asciiTheme="majorBidi" w:hAnsiTheme="majorBidi" w:cstheme="majorBidi"/>
        </w:rPr>
        <w:t>The</w:t>
      </w:r>
      <w:r w:rsidRPr="00AF7AD8">
        <w:rPr>
          <w:rFonts w:asciiTheme="majorBidi" w:hAnsiTheme="majorBidi" w:cstheme="majorBidi"/>
        </w:rPr>
        <w:t xml:space="preserve"> mean platelet volume (MPV), the platelet distribution width (PDW), and the </w:t>
      </w:r>
      <w:proofErr w:type="spellStart"/>
      <w:r w:rsidRPr="00AF7AD8">
        <w:rPr>
          <w:rFonts w:asciiTheme="majorBidi" w:hAnsiTheme="majorBidi" w:cstheme="majorBidi"/>
        </w:rPr>
        <w:t>plateletcrit</w:t>
      </w:r>
      <w:r w:rsidR="00F57E9F">
        <w:rPr>
          <w:rFonts w:asciiTheme="majorBidi" w:hAnsiTheme="majorBidi" w:cstheme="majorBidi"/>
        </w:rPr>
        <w:t>e</w:t>
      </w:r>
      <w:proofErr w:type="spellEnd"/>
      <w:r w:rsidR="00F57E9F">
        <w:rPr>
          <w:rFonts w:asciiTheme="majorBidi" w:hAnsiTheme="majorBidi" w:cstheme="majorBidi"/>
        </w:rPr>
        <w:t xml:space="preserve"> </w:t>
      </w:r>
      <w:r w:rsidRPr="00AF7AD8">
        <w:rPr>
          <w:rFonts w:asciiTheme="majorBidi" w:hAnsiTheme="majorBidi" w:cstheme="majorBidi"/>
        </w:rPr>
        <w:t>(PCT)</w:t>
      </w:r>
      <w:r w:rsidR="002E3733">
        <w:rPr>
          <w:rFonts w:asciiTheme="majorBidi" w:hAnsiTheme="majorBidi" w:cstheme="majorBidi"/>
        </w:rPr>
        <w:t xml:space="preserve"> are used to </w:t>
      </w:r>
      <w:r w:rsidR="002E3733" w:rsidRPr="00AF7AD8">
        <w:rPr>
          <w:rFonts w:asciiTheme="majorBidi" w:hAnsiTheme="majorBidi" w:cstheme="majorBidi"/>
        </w:rPr>
        <w:t>measure platelet health and activity</w:t>
      </w:r>
      <w:r w:rsidR="007440DE">
        <w:rPr>
          <w:rFonts w:asciiTheme="majorBidi" w:hAnsiTheme="majorBidi" w:cstheme="majorBidi"/>
        </w:rPr>
        <w:t>.</w:t>
      </w:r>
      <w:r w:rsidRPr="00AF7AD8">
        <w:rPr>
          <w:rFonts w:asciiTheme="majorBidi" w:hAnsiTheme="majorBidi" w:cstheme="majorBidi"/>
        </w:rPr>
        <w:t xml:space="preserve"> Platelet indices have been </w:t>
      </w:r>
      <w:r w:rsidR="00D12CE2" w:rsidRPr="00AF7AD8">
        <w:rPr>
          <w:rFonts w:asciiTheme="majorBidi" w:hAnsiTheme="majorBidi" w:cstheme="majorBidi"/>
        </w:rPr>
        <w:t>hypothesized</w:t>
      </w:r>
      <w:r w:rsidRPr="00AF7AD8">
        <w:rPr>
          <w:rFonts w:asciiTheme="majorBidi" w:hAnsiTheme="majorBidi" w:cstheme="majorBidi"/>
        </w:rPr>
        <w:t xml:space="preserve"> to be closely connected to the prevalence and severity of insulin resistance </w:t>
      </w:r>
      <w:r w:rsidRPr="007440DE">
        <w:rPr>
          <w:rFonts w:asciiTheme="majorBidi" w:hAnsiTheme="majorBidi" w:cstheme="majorBidi"/>
          <w:b/>
          <w:bCs/>
        </w:rPr>
        <w:t>[</w:t>
      </w:r>
      <w:r w:rsidR="009C78A7">
        <w:rPr>
          <w:rFonts w:asciiTheme="majorBidi" w:hAnsiTheme="majorBidi" w:cstheme="majorBidi" w:hint="cs"/>
          <w:b/>
          <w:bCs/>
        </w:rPr>
        <w:t>9,10</w:t>
      </w:r>
      <w:r w:rsidRPr="007440DE">
        <w:rPr>
          <w:rFonts w:asciiTheme="majorBidi" w:hAnsiTheme="majorBidi" w:cstheme="majorBidi"/>
          <w:b/>
          <w:bCs/>
        </w:rPr>
        <w:t>]</w:t>
      </w:r>
      <w:r w:rsidR="007440DE" w:rsidRPr="007440DE">
        <w:rPr>
          <w:rFonts w:asciiTheme="majorBidi" w:hAnsiTheme="majorBidi" w:cstheme="majorBidi"/>
          <w:b/>
          <w:bCs/>
        </w:rPr>
        <w:t>.</w:t>
      </w:r>
    </w:p>
    <w:p w14:paraId="61F2C558" w14:textId="721BE711" w:rsidR="00377A3C" w:rsidRPr="00CA6BD3" w:rsidRDefault="00D8485B" w:rsidP="00CA6BD3">
      <w:pPr>
        <w:bidi w:val="0"/>
        <w:spacing w:after="160" w:line="360" w:lineRule="auto"/>
        <w:rPr>
          <w:rFonts w:asciiTheme="majorBidi" w:hAnsiTheme="majorBidi" w:cstheme="majorBidi"/>
          <w:sz w:val="24"/>
          <w:szCs w:val="24"/>
        </w:rPr>
      </w:pPr>
      <w:r w:rsidRPr="00AF7AD8">
        <w:rPr>
          <w:rFonts w:asciiTheme="majorBidi" w:hAnsiTheme="majorBidi" w:cstheme="majorBidi"/>
          <w:sz w:val="24"/>
          <w:szCs w:val="24"/>
        </w:rPr>
        <w:t>When assessing erythrocyte size variation (i.e.</w:t>
      </w:r>
      <w:r w:rsidR="00F45DD3">
        <w:rPr>
          <w:rFonts w:asciiTheme="majorBidi" w:hAnsiTheme="majorBidi" w:cstheme="majorBidi"/>
          <w:sz w:val="24"/>
          <w:szCs w:val="24"/>
        </w:rPr>
        <w:t>,</w:t>
      </w:r>
      <w:r w:rsidRPr="00AF7AD8">
        <w:rPr>
          <w:rFonts w:asciiTheme="majorBidi" w:hAnsiTheme="majorBidi" w:cstheme="majorBidi"/>
          <w:sz w:val="24"/>
          <w:szCs w:val="24"/>
        </w:rPr>
        <w:t xml:space="preserve"> anisocytosis</w:t>
      </w:r>
      <w:r w:rsidR="00F45DD3" w:rsidRPr="00AF7AD8">
        <w:rPr>
          <w:rFonts w:asciiTheme="majorBidi" w:hAnsiTheme="majorBidi" w:cstheme="majorBidi"/>
          <w:sz w:val="24"/>
          <w:szCs w:val="24"/>
        </w:rPr>
        <w:t>), the</w:t>
      </w:r>
      <w:r w:rsidRPr="00AF7AD8">
        <w:rPr>
          <w:rFonts w:asciiTheme="majorBidi" w:hAnsiTheme="majorBidi" w:cstheme="majorBidi"/>
          <w:sz w:val="24"/>
          <w:szCs w:val="24"/>
        </w:rPr>
        <w:t xml:space="preserve"> red cell</w:t>
      </w:r>
      <w:r w:rsidR="00F45DD3">
        <w:rPr>
          <w:rFonts w:asciiTheme="majorBidi" w:hAnsiTheme="majorBidi" w:cstheme="majorBidi"/>
          <w:sz w:val="24"/>
          <w:szCs w:val="24"/>
        </w:rPr>
        <w:t xml:space="preserve"> </w:t>
      </w:r>
      <w:r w:rsidRPr="00AF7AD8">
        <w:rPr>
          <w:rFonts w:asciiTheme="majorBidi" w:hAnsiTheme="majorBidi" w:cstheme="majorBidi"/>
          <w:sz w:val="24"/>
          <w:szCs w:val="24"/>
        </w:rPr>
        <w:t>distribution</w:t>
      </w:r>
      <w:r w:rsidR="007412F6">
        <w:rPr>
          <w:rFonts w:asciiTheme="majorBidi" w:hAnsiTheme="majorBidi" w:cstheme="majorBidi"/>
          <w:sz w:val="24"/>
          <w:szCs w:val="24"/>
        </w:rPr>
        <w:t xml:space="preserve"> width</w:t>
      </w:r>
      <w:r w:rsidRPr="00AF7AD8">
        <w:rPr>
          <w:rFonts w:asciiTheme="majorBidi" w:hAnsiTheme="majorBidi" w:cstheme="majorBidi"/>
          <w:sz w:val="24"/>
          <w:szCs w:val="24"/>
        </w:rPr>
        <w:t xml:space="preserve"> (RDW) is a </w:t>
      </w:r>
      <w:r w:rsidR="00F45DD3">
        <w:rPr>
          <w:rFonts w:asciiTheme="majorBidi" w:hAnsiTheme="majorBidi" w:cstheme="majorBidi"/>
          <w:sz w:val="24"/>
          <w:szCs w:val="24"/>
        </w:rPr>
        <w:t>valuable</w:t>
      </w:r>
      <w:r w:rsidRPr="00AF7AD8">
        <w:rPr>
          <w:rFonts w:asciiTheme="majorBidi" w:hAnsiTheme="majorBidi" w:cstheme="majorBidi"/>
          <w:sz w:val="24"/>
          <w:szCs w:val="24"/>
        </w:rPr>
        <w:t xml:space="preserve"> metric to use </w:t>
      </w:r>
      <w:r w:rsidRPr="00D46F66">
        <w:rPr>
          <w:rFonts w:asciiTheme="majorBidi" w:hAnsiTheme="majorBidi" w:cstheme="majorBidi"/>
          <w:b/>
          <w:bCs/>
          <w:sz w:val="24"/>
          <w:szCs w:val="24"/>
        </w:rPr>
        <w:t>[1</w:t>
      </w:r>
      <w:r w:rsidR="009C78A7">
        <w:rPr>
          <w:rFonts w:asciiTheme="majorBidi" w:hAnsiTheme="majorBidi" w:cstheme="majorBidi" w:hint="cs"/>
          <w:b/>
          <w:bCs/>
          <w:sz w:val="24"/>
          <w:szCs w:val="24"/>
        </w:rPr>
        <w:t>1</w:t>
      </w:r>
      <w:r w:rsidRPr="00D46F66">
        <w:rPr>
          <w:rFonts w:asciiTheme="majorBidi" w:hAnsiTheme="majorBidi" w:cstheme="majorBidi"/>
          <w:b/>
          <w:bCs/>
          <w:sz w:val="24"/>
          <w:szCs w:val="24"/>
        </w:rPr>
        <w:t>]</w:t>
      </w:r>
      <w:r w:rsidRPr="00AF7AD8">
        <w:rPr>
          <w:rFonts w:asciiTheme="majorBidi" w:hAnsiTheme="majorBidi" w:cstheme="majorBidi"/>
          <w:sz w:val="24"/>
          <w:szCs w:val="24"/>
        </w:rPr>
        <w:t>. RDW has recently gained importance as a prognostic marker for a wide range of diseases and conditions, including sepsis, acute myocardial infarction, heart failure, autoimmune diseases, liver diseases, and various cancers</w:t>
      </w:r>
      <w:r w:rsidR="00552DD7">
        <w:rPr>
          <w:rFonts w:asciiTheme="majorBidi" w:hAnsiTheme="majorBidi" w:cstheme="majorBidi"/>
          <w:sz w:val="24"/>
          <w:szCs w:val="24"/>
        </w:rPr>
        <w:t xml:space="preserve"> </w:t>
      </w:r>
      <w:r w:rsidR="00377A3C" w:rsidRPr="00D46F66">
        <w:rPr>
          <w:rFonts w:asciiTheme="majorBidi" w:hAnsiTheme="majorBidi" w:cstheme="majorBidi"/>
          <w:b/>
          <w:bCs/>
          <w:sz w:val="24"/>
          <w:szCs w:val="24"/>
        </w:rPr>
        <w:t>[1</w:t>
      </w:r>
      <w:r w:rsidR="006273AE">
        <w:rPr>
          <w:rFonts w:asciiTheme="majorBidi" w:hAnsiTheme="majorBidi" w:cstheme="majorBidi" w:hint="cs"/>
          <w:b/>
          <w:bCs/>
          <w:sz w:val="24"/>
          <w:szCs w:val="24"/>
        </w:rPr>
        <w:t>2</w:t>
      </w:r>
      <w:r w:rsidR="00377A3C" w:rsidRPr="00D46F66">
        <w:rPr>
          <w:rFonts w:asciiTheme="majorBidi" w:hAnsiTheme="majorBidi" w:cstheme="majorBidi"/>
          <w:b/>
          <w:bCs/>
          <w:sz w:val="24"/>
          <w:szCs w:val="24"/>
        </w:rPr>
        <w:t>-</w:t>
      </w:r>
      <w:r w:rsidR="006273AE">
        <w:rPr>
          <w:rFonts w:asciiTheme="majorBidi" w:hAnsiTheme="majorBidi" w:cstheme="majorBidi" w:hint="cs"/>
          <w:b/>
          <w:bCs/>
          <w:sz w:val="24"/>
          <w:szCs w:val="24"/>
        </w:rPr>
        <w:t>17</w:t>
      </w:r>
      <w:r w:rsidR="00377A3C" w:rsidRPr="00D46F66">
        <w:rPr>
          <w:rFonts w:asciiTheme="majorBidi" w:hAnsiTheme="majorBidi" w:cstheme="majorBidi"/>
          <w:b/>
          <w:bCs/>
          <w:sz w:val="24"/>
          <w:szCs w:val="24"/>
        </w:rPr>
        <w:t>]</w:t>
      </w:r>
      <w:r w:rsidR="00377A3C">
        <w:rPr>
          <w:rFonts w:asciiTheme="majorBidi" w:hAnsiTheme="majorBidi" w:cstheme="majorBidi"/>
          <w:b/>
          <w:bCs/>
          <w:sz w:val="24"/>
          <w:szCs w:val="24"/>
        </w:rPr>
        <w:t>.</w:t>
      </w:r>
      <w:r w:rsidR="00AC4448" w:rsidRPr="00AC4448">
        <w:rPr>
          <w:rFonts w:asciiTheme="majorBidi" w:hAnsiTheme="majorBidi" w:cstheme="majorBidi"/>
          <w:b/>
          <w:bCs/>
          <w:sz w:val="24"/>
          <w:szCs w:val="24"/>
        </w:rPr>
        <w:t xml:space="preserve"> </w:t>
      </w:r>
      <w:r w:rsidR="00AC4448" w:rsidRPr="00CA6BD3">
        <w:rPr>
          <w:rFonts w:asciiTheme="majorBidi" w:hAnsiTheme="majorBidi" w:cstheme="majorBidi"/>
          <w:sz w:val="24"/>
          <w:szCs w:val="24"/>
        </w:rPr>
        <w:t>Also</w:t>
      </w:r>
      <w:r w:rsidR="00F45DD3">
        <w:rPr>
          <w:rFonts w:asciiTheme="majorBidi" w:hAnsiTheme="majorBidi" w:cstheme="majorBidi"/>
          <w:sz w:val="24"/>
          <w:szCs w:val="24"/>
        </w:rPr>
        <w:t>,</w:t>
      </w:r>
      <w:r w:rsidR="00AC4448" w:rsidRPr="00CA6BD3">
        <w:rPr>
          <w:rFonts w:asciiTheme="majorBidi" w:hAnsiTheme="majorBidi" w:cstheme="majorBidi"/>
          <w:sz w:val="24"/>
          <w:szCs w:val="24"/>
        </w:rPr>
        <w:t xml:space="preserve"> RPR has gained substantial attention as a prognostic marker of various medical conditions such as severe burn injury, primary biliary </w:t>
      </w:r>
      <w:r w:rsidR="00CA6BD3" w:rsidRPr="00CA6BD3">
        <w:rPr>
          <w:rFonts w:asciiTheme="majorBidi" w:hAnsiTheme="majorBidi" w:cstheme="majorBidi"/>
          <w:sz w:val="24"/>
          <w:szCs w:val="24"/>
        </w:rPr>
        <w:t>cholangitis, patent</w:t>
      </w:r>
      <w:r w:rsidR="00AC4448" w:rsidRPr="00CA6BD3">
        <w:rPr>
          <w:rFonts w:asciiTheme="majorBidi" w:hAnsiTheme="majorBidi" w:cstheme="majorBidi"/>
          <w:sz w:val="24"/>
          <w:szCs w:val="24"/>
        </w:rPr>
        <w:t xml:space="preserve"> ductus arteriosus, predicting hepatic fibrosis and cirrhosis in chronic hepatitis B, diagnosis of premature ovarian insufficiency; myocardial infarction; acute pancreatitis in pregnancy</w:t>
      </w:r>
      <w:r w:rsidR="00E9501A">
        <w:rPr>
          <w:rFonts w:asciiTheme="majorBidi" w:hAnsiTheme="majorBidi" w:cstheme="majorBidi"/>
          <w:sz w:val="24"/>
          <w:szCs w:val="24"/>
        </w:rPr>
        <w:t xml:space="preserve"> </w:t>
      </w:r>
      <w:r w:rsidR="00AC4448" w:rsidRPr="00F53BC1">
        <w:rPr>
          <w:rFonts w:asciiTheme="majorBidi" w:hAnsiTheme="majorBidi" w:cstheme="majorBidi"/>
          <w:b/>
          <w:bCs/>
          <w:sz w:val="24"/>
          <w:szCs w:val="24"/>
        </w:rPr>
        <w:t>[18]</w:t>
      </w:r>
      <w:r w:rsidR="00F45DD3">
        <w:rPr>
          <w:rFonts w:asciiTheme="majorBidi" w:hAnsiTheme="majorBidi" w:cstheme="majorBidi"/>
          <w:b/>
          <w:bCs/>
          <w:sz w:val="24"/>
          <w:szCs w:val="24"/>
        </w:rPr>
        <w:t xml:space="preserve"> </w:t>
      </w:r>
      <w:r w:rsidR="00F45DD3" w:rsidRPr="00B62E21">
        <w:rPr>
          <w:rFonts w:asciiTheme="majorBidi" w:hAnsiTheme="majorBidi" w:cstheme="majorBidi"/>
          <w:sz w:val="24"/>
          <w:szCs w:val="24"/>
        </w:rPr>
        <w:t>because</w:t>
      </w:r>
      <w:r w:rsidR="00AC4448" w:rsidRPr="00CA6BD3">
        <w:rPr>
          <w:rFonts w:asciiTheme="majorBidi" w:hAnsiTheme="majorBidi" w:cstheme="majorBidi"/>
          <w:sz w:val="24"/>
          <w:szCs w:val="24"/>
        </w:rPr>
        <w:t xml:space="preserve"> it is simple, easy to measure and </w:t>
      </w:r>
      <w:r w:rsidR="00CA6BD3" w:rsidRPr="00CA6BD3">
        <w:rPr>
          <w:rFonts w:asciiTheme="majorBidi" w:hAnsiTheme="majorBidi" w:cstheme="majorBidi"/>
          <w:sz w:val="24"/>
          <w:szCs w:val="24"/>
        </w:rPr>
        <w:t>handle, cost</w:t>
      </w:r>
      <w:r w:rsidR="00AC4448" w:rsidRPr="00CA6BD3">
        <w:rPr>
          <w:rFonts w:asciiTheme="majorBidi" w:hAnsiTheme="majorBidi" w:cstheme="majorBidi"/>
          <w:sz w:val="24"/>
          <w:szCs w:val="24"/>
        </w:rPr>
        <w:t>-effective, and accurate for predicting the severity of fibrosis</w:t>
      </w:r>
      <w:r w:rsidR="00F53BC1">
        <w:rPr>
          <w:rFonts w:asciiTheme="majorBidi" w:hAnsiTheme="majorBidi" w:cstheme="majorBidi"/>
          <w:sz w:val="24"/>
          <w:szCs w:val="24"/>
        </w:rPr>
        <w:t>.</w:t>
      </w:r>
    </w:p>
    <w:p w14:paraId="6C4109EE" w14:textId="3715DD13" w:rsidR="00BE3490" w:rsidRDefault="00D8485B" w:rsidP="00BE3490">
      <w:pPr>
        <w:bidi w:val="0"/>
        <w:spacing w:after="0" w:line="360" w:lineRule="auto"/>
        <w:rPr>
          <w:rFonts w:asciiTheme="majorBidi" w:hAnsiTheme="majorBidi" w:cstheme="majorBidi"/>
          <w:sz w:val="24"/>
          <w:szCs w:val="24"/>
        </w:rPr>
      </w:pPr>
      <w:r w:rsidRPr="00AF7AD8">
        <w:rPr>
          <w:rFonts w:asciiTheme="majorBidi" w:hAnsiTheme="majorBidi" w:cstheme="majorBidi"/>
          <w:sz w:val="24"/>
          <w:szCs w:val="24"/>
        </w:rPr>
        <w:t>There was an association between increased RDW and platelet indices and fibrosis progression</w:t>
      </w:r>
      <w:r w:rsidR="00B76D8E">
        <w:rPr>
          <w:rFonts w:asciiTheme="majorBidi" w:hAnsiTheme="majorBidi" w:cstheme="majorBidi"/>
          <w:sz w:val="24"/>
          <w:szCs w:val="24"/>
        </w:rPr>
        <w:t xml:space="preserve"> and the severity </w:t>
      </w:r>
      <w:r w:rsidR="00E84A1F">
        <w:rPr>
          <w:rFonts w:asciiTheme="majorBidi" w:hAnsiTheme="majorBidi" w:cstheme="majorBidi"/>
          <w:sz w:val="24"/>
          <w:szCs w:val="24"/>
        </w:rPr>
        <w:t>of inflammation. So</w:t>
      </w:r>
      <w:r w:rsidR="0056042B">
        <w:rPr>
          <w:rFonts w:asciiTheme="majorBidi" w:hAnsiTheme="majorBidi" w:cstheme="majorBidi"/>
          <w:sz w:val="24"/>
          <w:szCs w:val="24"/>
        </w:rPr>
        <w:t xml:space="preserve"> </w:t>
      </w:r>
      <w:r w:rsidR="00B76D8E">
        <w:rPr>
          <w:rFonts w:asciiTheme="majorBidi" w:hAnsiTheme="majorBidi" w:cstheme="majorBidi"/>
          <w:sz w:val="24"/>
          <w:szCs w:val="24"/>
        </w:rPr>
        <w:t>MPV,</w:t>
      </w:r>
      <w:r w:rsidR="00D74391">
        <w:rPr>
          <w:rFonts w:asciiTheme="majorBidi" w:hAnsiTheme="majorBidi" w:cstheme="majorBidi"/>
          <w:sz w:val="24"/>
          <w:szCs w:val="24"/>
        </w:rPr>
        <w:t xml:space="preserve"> </w:t>
      </w:r>
      <w:r w:rsidR="00B76D8E">
        <w:rPr>
          <w:rFonts w:asciiTheme="majorBidi" w:hAnsiTheme="majorBidi" w:cstheme="majorBidi"/>
          <w:sz w:val="24"/>
          <w:szCs w:val="24"/>
        </w:rPr>
        <w:t>PDW</w:t>
      </w:r>
      <w:r w:rsidR="00130810">
        <w:rPr>
          <w:rFonts w:asciiTheme="majorBidi" w:hAnsiTheme="majorBidi" w:cstheme="majorBidi" w:hint="cs"/>
          <w:sz w:val="24"/>
          <w:szCs w:val="24"/>
        </w:rPr>
        <w:t>,</w:t>
      </w:r>
      <w:r w:rsidR="00B76D8E" w:rsidRPr="002535A4">
        <w:rPr>
          <w:rFonts w:asciiTheme="majorBidi" w:hAnsiTheme="majorBidi" w:cstheme="majorBidi"/>
          <w:sz w:val="24"/>
          <w:szCs w:val="24"/>
        </w:rPr>
        <w:t xml:space="preserve"> RDW</w:t>
      </w:r>
      <w:r w:rsidR="00D74391">
        <w:rPr>
          <w:rFonts w:asciiTheme="majorBidi" w:hAnsiTheme="majorBidi" w:cstheme="majorBidi"/>
          <w:sz w:val="24"/>
          <w:szCs w:val="24"/>
        </w:rPr>
        <w:t>, and RPR may be used as non-invasive</w:t>
      </w:r>
      <w:r w:rsidR="00B76D8E" w:rsidRPr="002535A4">
        <w:rPr>
          <w:rFonts w:asciiTheme="majorBidi" w:hAnsiTheme="majorBidi" w:cstheme="majorBidi"/>
          <w:sz w:val="24"/>
          <w:szCs w:val="24"/>
        </w:rPr>
        <w:t xml:space="preserve"> </w:t>
      </w:r>
      <w:r w:rsidR="00B76D8E">
        <w:rPr>
          <w:rFonts w:asciiTheme="majorBidi" w:hAnsiTheme="majorBidi" w:cstheme="majorBidi" w:hint="cs"/>
          <w:sz w:val="24"/>
          <w:szCs w:val="24"/>
        </w:rPr>
        <w:t>indicators</w:t>
      </w:r>
      <w:r w:rsidR="00B76D8E" w:rsidRPr="002535A4">
        <w:rPr>
          <w:rFonts w:asciiTheme="majorBidi" w:hAnsiTheme="majorBidi" w:cstheme="majorBidi"/>
          <w:sz w:val="24"/>
          <w:szCs w:val="24"/>
        </w:rPr>
        <w:t xml:space="preserve"> </w:t>
      </w:r>
      <w:r w:rsidR="00B76D8E">
        <w:rPr>
          <w:rFonts w:asciiTheme="majorBidi" w:hAnsiTheme="majorBidi" w:cstheme="majorBidi" w:hint="cs"/>
          <w:sz w:val="24"/>
          <w:szCs w:val="24"/>
        </w:rPr>
        <w:t>for liver fibrosis and steatosis in MAFLD.</w:t>
      </w:r>
    </w:p>
    <w:p w14:paraId="01136536" w14:textId="3E86D6AF" w:rsidR="001E37CC" w:rsidRPr="00854490" w:rsidRDefault="00D74391" w:rsidP="00BE3490">
      <w:pPr>
        <w:bidi w:val="0"/>
        <w:spacing w:after="0" w:line="360" w:lineRule="auto"/>
        <w:rPr>
          <w:rFonts w:asciiTheme="majorBidi" w:hAnsiTheme="majorBidi" w:cstheme="majorBidi"/>
          <w:sz w:val="24"/>
          <w:szCs w:val="24"/>
          <w:rtl/>
          <w:lang w:bidi="ar-EG"/>
        </w:rPr>
      </w:pPr>
      <w:r>
        <w:rPr>
          <w:rFonts w:asciiTheme="majorBidi" w:hAnsiTheme="majorBidi" w:cstheme="majorBidi"/>
          <w:sz w:val="24"/>
          <w:szCs w:val="24"/>
        </w:rPr>
        <w:t>Evidence shows</w:t>
      </w:r>
      <w:r w:rsidR="00D8485B" w:rsidRPr="00AF7AD8">
        <w:rPr>
          <w:rFonts w:asciiTheme="majorBidi" w:hAnsiTheme="majorBidi" w:cstheme="majorBidi"/>
          <w:sz w:val="24"/>
          <w:szCs w:val="24"/>
        </w:rPr>
        <w:t xml:space="preserve"> </w:t>
      </w:r>
      <w:r w:rsidR="00BA1A39">
        <w:rPr>
          <w:rFonts w:asciiTheme="majorBidi" w:hAnsiTheme="majorBidi" w:cstheme="majorBidi"/>
          <w:sz w:val="24"/>
          <w:szCs w:val="24"/>
        </w:rPr>
        <w:t>they had a</w:t>
      </w:r>
      <w:r w:rsidR="00D8485B" w:rsidRPr="00AF7AD8">
        <w:rPr>
          <w:rFonts w:asciiTheme="majorBidi" w:hAnsiTheme="majorBidi" w:cstheme="majorBidi"/>
          <w:sz w:val="24"/>
          <w:szCs w:val="24"/>
        </w:rPr>
        <w:t xml:space="preserve"> high sensitivity and specificity for </w:t>
      </w:r>
      <w:r>
        <w:rPr>
          <w:rFonts w:asciiTheme="majorBidi" w:hAnsiTheme="majorBidi" w:cstheme="majorBidi"/>
          <w:sz w:val="24"/>
          <w:szCs w:val="24"/>
        </w:rPr>
        <w:t xml:space="preserve">diagnosing </w:t>
      </w:r>
      <w:r w:rsidR="00165798">
        <w:rPr>
          <w:rFonts w:asciiTheme="majorBidi" w:hAnsiTheme="majorBidi" w:cstheme="majorBidi"/>
          <w:sz w:val="24"/>
          <w:szCs w:val="24"/>
        </w:rPr>
        <w:t xml:space="preserve">NASH </w:t>
      </w:r>
      <w:r w:rsidR="00D8485B" w:rsidRPr="008366E0">
        <w:rPr>
          <w:rFonts w:asciiTheme="majorBidi" w:hAnsiTheme="majorBidi" w:cstheme="majorBidi"/>
          <w:b/>
          <w:bCs/>
          <w:sz w:val="24"/>
          <w:szCs w:val="24"/>
        </w:rPr>
        <w:t>[</w:t>
      </w:r>
      <w:r w:rsidR="00D8485B" w:rsidRPr="00377A3C">
        <w:rPr>
          <w:rFonts w:asciiTheme="majorBidi" w:hAnsiTheme="majorBidi" w:cstheme="majorBidi"/>
          <w:b/>
          <w:bCs/>
          <w:sz w:val="24"/>
          <w:szCs w:val="24"/>
        </w:rPr>
        <w:t>1</w:t>
      </w:r>
      <w:r w:rsidR="00F53BC1">
        <w:rPr>
          <w:rFonts w:asciiTheme="majorBidi" w:hAnsiTheme="majorBidi" w:cstheme="majorBidi"/>
          <w:b/>
          <w:bCs/>
          <w:sz w:val="24"/>
          <w:szCs w:val="24"/>
        </w:rPr>
        <w:t>9</w:t>
      </w:r>
      <w:r w:rsidR="00D8485B" w:rsidRPr="00377A3C">
        <w:rPr>
          <w:rFonts w:asciiTheme="majorBidi" w:hAnsiTheme="majorBidi" w:cstheme="majorBidi"/>
          <w:b/>
          <w:bCs/>
          <w:sz w:val="24"/>
          <w:szCs w:val="24"/>
        </w:rPr>
        <w:t xml:space="preserve">]. </w:t>
      </w:r>
      <w:r w:rsidR="00BA1A39" w:rsidRPr="00BA1A39">
        <w:rPr>
          <w:rFonts w:asciiTheme="majorBidi" w:hAnsiTheme="majorBidi" w:cstheme="majorBidi"/>
          <w:sz w:val="24"/>
          <w:szCs w:val="24"/>
        </w:rPr>
        <w:t>So</w:t>
      </w:r>
      <w:r>
        <w:rPr>
          <w:rFonts w:asciiTheme="majorBidi" w:hAnsiTheme="majorBidi" w:cstheme="majorBidi"/>
          <w:sz w:val="24"/>
          <w:szCs w:val="24"/>
        </w:rPr>
        <w:t>, this study aimed to evaluate the significance of platelet indices</w:t>
      </w:r>
      <w:r w:rsidR="001E37CC" w:rsidRPr="002535A4">
        <w:rPr>
          <w:rFonts w:asciiTheme="majorBidi" w:hAnsiTheme="majorBidi" w:cstheme="majorBidi"/>
          <w:sz w:val="24"/>
          <w:szCs w:val="24"/>
        </w:rPr>
        <w:t xml:space="preserve"> and </w:t>
      </w:r>
      <w:r w:rsidR="001E37CC">
        <w:rPr>
          <w:rFonts w:asciiTheme="majorBidi" w:hAnsiTheme="majorBidi" w:cstheme="majorBidi"/>
          <w:sz w:val="24"/>
          <w:szCs w:val="24"/>
        </w:rPr>
        <w:t>RDW</w:t>
      </w:r>
      <w:r w:rsidR="001E37CC" w:rsidRPr="002535A4">
        <w:rPr>
          <w:rFonts w:asciiTheme="majorBidi" w:hAnsiTheme="majorBidi" w:cstheme="majorBidi"/>
          <w:sz w:val="24"/>
          <w:szCs w:val="24"/>
        </w:rPr>
        <w:t xml:space="preserve"> in</w:t>
      </w:r>
      <w:r w:rsidR="001E37CC" w:rsidRPr="00274458">
        <w:rPr>
          <w:rFonts w:asciiTheme="majorBidi" w:hAnsiTheme="majorBidi" w:cstheme="majorBidi"/>
          <w:sz w:val="24"/>
          <w:szCs w:val="24"/>
        </w:rPr>
        <w:t xml:space="preserve"> MAFLD and </w:t>
      </w:r>
      <w:r w:rsidR="00B56D4F">
        <w:rPr>
          <w:rFonts w:asciiTheme="majorBidi" w:hAnsiTheme="majorBidi" w:cstheme="majorBidi"/>
          <w:sz w:val="24"/>
          <w:szCs w:val="24"/>
        </w:rPr>
        <w:t>its</w:t>
      </w:r>
      <w:r w:rsidR="001E37CC" w:rsidRPr="00274458">
        <w:rPr>
          <w:rFonts w:asciiTheme="majorBidi" w:hAnsiTheme="majorBidi" w:cstheme="majorBidi"/>
          <w:sz w:val="24"/>
          <w:szCs w:val="24"/>
        </w:rPr>
        <w:t xml:space="preserve"> possible association with the </w:t>
      </w:r>
      <w:r w:rsidR="00C449C3">
        <w:rPr>
          <w:rFonts w:asciiTheme="majorBidi" w:hAnsiTheme="majorBidi" w:cstheme="majorBidi"/>
          <w:sz w:val="24"/>
          <w:szCs w:val="24"/>
        </w:rPr>
        <w:t>severity of</w:t>
      </w:r>
      <w:r w:rsidR="00183926">
        <w:rPr>
          <w:rFonts w:asciiTheme="majorBidi" w:hAnsiTheme="majorBidi" w:cstheme="majorBidi"/>
          <w:sz w:val="24"/>
          <w:szCs w:val="24"/>
        </w:rPr>
        <w:t xml:space="preserve"> liver</w:t>
      </w:r>
      <w:r w:rsidR="001E37CC" w:rsidRPr="00274458">
        <w:rPr>
          <w:rFonts w:asciiTheme="majorBidi" w:hAnsiTheme="majorBidi" w:cstheme="majorBidi"/>
          <w:sz w:val="24"/>
          <w:szCs w:val="24"/>
        </w:rPr>
        <w:t xml:space="preserve"> steatosis and fibrosis</w:t>
      </w:r>
      <w:r w:rsidR="001E37CC" w:rsidRPr="002535A4">
        <w:rPr>
          <w:rFonts w:asciiTheme="majorBidi" w:hAnsiTheme="majorBidi" w:cstheme="majorBidi"/>
          <w:sz w:val="24"/>
          <w:szCs w:val="24"/>
        </w:rPr>
        <w:t>.</w:t>
      </w:r>
    </w:p>
    <w:p w14:paraId="00000011" w14:textId="485E1C58" w:rsidR="00DF6C91" w:rsidRPr="00AF7AD8" w:rsidRDefault="00D8485B" w:rsidP="001617CD">
      <w:pPr>
        <w:bidi w:val="0"/>
        <w:spacing w:after="0" w:line="360" w:lineRule="auto"/>
        <w:rPr>
          <w:rFonts w:asciiTheme="majorBidi" w:hAnsiTheme="majorBidi" w:cstheme="majorBidi"/>
          <w:b/>
          <w:color w:val="000000"/>
          <w:sz w:val="28"/>
          <w:szCs w:val="28"/>
          <w:rtl/>
          <w:lang w:bidi="ar-EG"/>
        </w:rPr>
      </w:pPr>
      <w:r w:rsidRPr="00AF7AD8">
        <w:rPr>
          <w:rFonts w:asciiTheme="majorBidi" w:hAnsiTheme="majorBidi" w:cstheme="majorBidi"/>
          <w:b/>
          <w:color w:val="000000"/>
          <w:sz w:val="28"/>
          <w:szCs w:val="28"/>
        </w:rPr>
        <w:t>Patients and Method</w:t>
      </w:r>
      <w:r w:rsidR="00D6265A">
        <w:rPr>
          <w:rFonts w:asciiTheme="majorBidi" w:hAnsiTheme="majorBidi" w:cstheme="majorBidi"/>
          <w:b/>
          <w:color w:val="000000"/>
          <w:sz w:val="28"/>
          <w:szCs w:val="28"/>
        </w:rPr>
        <w:t>s</w:t>
      </w:r>
      <w:r w:rsidR="00767B19">
        <w:rPr>
          <w:rFonts w:asciiTheme="majorBidi" w:hAnsiTheme="majorBidi" w:cstheme="majorBidi"/>
          <w:b/>
          <w:color w:val="000000"/>
          <w:sz w:val="28"/>
          <w:szCs w:val="28"/>
        </w:rPr>
        <w:t>:</w:t>
      </w:r>
    </w:p>
    <w:p w14:paraId="58FE5A62" w14:textId="44666395" w:rsidR="00393C59" w:rsidRPr="00D74391" w:rsidRDefault="00916D8E" w:rsidP="00EF497D">
      <w:pPr>
        <w:tabs>
          <w:tab w:val="left" w:pos="1080"/>
        </w:tabs>
        <w:bidi w:val="0"/>
        <w:spacing w:before="120" w:after="120" w:line="360" w:lineRule="auto"/>
        <w:ind w:right="57"/>
        <w:rPr>
          <w:rFonts w:asciiTheme="majorBidi" w:hAnsiTheme="majorBidi" w:cstheme="majorBidi"/>
          <w:color w:val="000000"/>
          <w:sz w:val="24"/>
          <w:szCs w:val="24"/>
        </w:rPr>
      </w:pPr>
      <w:r w:rsidRPr="00D74391">
        <w:rPr>
          <w:rFonts w:asciiTheme="majorBidi" w:hAnsiTheme="majorBidi" w:cstheme="majorBidi" w:hint="cs"/>
          <w:color w:val="000000"/>
          <w:sz w:val="24"/>
          <w:szCs w:val="24"/>
        </w:rPr>
        <w:t>T</w:t>
      </w:r>
      <w:r w:rsidRPr="00D74391">
        <w:rPr>
          <w:rFonts w:asciiTheme="majorBidi" w:hAnsiTheme="majorBidi" w:cstheme="majorBidi"/>
          <w:color w:val="000000"/>
          <w:sz w:val="24"/>
          <w:szCs w:val="24"/>
        </w:rPr>
        <w:t xml:space="preserve">wo hundred twenty </w:t>
      </w:r>
      <w:r w:rsidR="008A401D" w:rsidRPr="00D74391">
        <w:rPr>
          <w:rFonts w:asciiTheme="majorBidi" w:hAnsiTheme="majorBidi" w:cstheme="majorBidi"/>
          <w:color w:val="000000"/>
          <w:sz w:val="24"/>
          <w:szCs w:val="24"/>
        </w:rPr>
        <w:t>p</w:t>
      </w:r>
      <w:r w:rsidR="00D8485B" w:rsidRPr="00D74391">
        <w:rPr>
          <w:rFonts w:asciiTheme="majorBidi" w:hAnsiTheme="majorBidi" w:cstheme="majorBidi"/>
          <w:color w:val="000000"/>
          <w:sz w:val="24"/>
          <w:szCs w:val="24"/>
        </w:rPr>
        <w:t>atients</w:t>
      </w:r>
      <w:r w:rsidR="00D8485B" w:rsidRPr="006D70C5">
        <w:rPr>
          <w:rFonts w:asciiTheme="majorBidi" w:hAnsiTheme="majorBidi" w:cstheme="majorBidi"/>
          <w:color w:val="000000"/>
          <w:sz w:val="24"/>
          <w:szCs w:val="24"/>
        </w:rPr>
        <w:t xml:space="preserve"> with MAFLD were recruited from the Tropical Medicine</w:t>
      </w:r>
      <w:r w:rsidR="00D70D08" w:rsidRPr="006D70C5">
        <w:rPr>
          <w:rFonts w:asciiTheme="majorBidi" w:hAnsiTheme="majorBidi" w:cstheme="majorBidi"/>
          <w:color w:val="000000"/>
          <w:sz w:val="24"/>
          <w:szCs w:val="24"/>
        </w:rPr>
        <w:t xml:space="preserve"> department</w:t>
      </w:r>
      <w:r w:rsidR="00D74391">
        <w:rPr>
          <w:rFonts w:asciiTheme="majorBidi" w:hAnsiTheme="majorBidi" w:cstheme="majorBidi"/>
          <w:color w:val="000000"/>
          <w:sz w:val="24"/>
          <w:szCs w:val="24"/>
        </w:rPr>
        <w:t xml:space="preserve"> at Tanta University</w:t>
      </w:r>
      <w:r w:rsidR="00D8485B" w:rsidRPr="006D70C5">
        <w:rPr>
          <w:rFonts w:asciiTheme="majorBidi" w:hAnsiTheme="majorBidi" w:cstheme="majorBidi"/>
          <w:color w:val="000000"/>
          <w:sz w:val="24"/>
          <w:szCs w:val="24"/>
        </w:rPr>
        <w:t xml:space="preserve"> for this cross-sectional</w:t>
      </w:r>
      <w:r w:rsidR="00E2353F" w:rsidRPr="006D70C5">
        <w:rPr>
          <w:rFonts w:asciiTheme="majorBidi" w:hAnsiTheme="majorBidi" w:cstheme="majorBidi"/>
          <w:color w:val="000000"/>
          <w:sz w:val="24"/>
          <w:szCs w:val="24"/>
        </w:rPr>
        <w:t xml:space="preserve"> study. From</w:t>
      </w:r>
      <w:r w:rsidR="00D8485B" w:rsidRPr="006D70C5">
        <w:rPr>
          <w:rFonts w:asciiTheme="majorBidi" w:hAnsiTheme="majorBidi" w:cstheme="majorBidi"/>
          <w:color w:val="000000"/>
          <w:sz w:val="24"/>
          <w:szCs w:val="24"/>
        </w:rPr>
        <w:t xml:space="preserve"> September 2021 until August 2022.</w:t>
      </w:r>
      <w:r w:rsidR="00C01454" w:rsidRPr="00D74391">
        <w:rPr>
          <w:rFonts w:asciiTheme="majorBidi" w:hAnsiTheme="majorBidi" w:cstheme="majorBidi" w:hint="cs"/>
          <w:color w:val="000000"/>
          <w:sz w:val="24"/>
          <w:szCs w:val="24"/>
        </w:rPr>
        <w:t xml:space="preserve"> Just </w:t>
      </w:r>
      <w:r w:rsidR="003F4652" w:rsidRPr="00D74391">
        <w:rPr>
          <w:rFonts w:asciiTheme="majorBidi" w:hAnsiTheme="majorBidi" w:cstheme="majorBidi"/>
          <w:color w:val="000000"/>
          <w:sz w:val="24"/>
          <w:szCs w:val="24"/>
        </w:rPr>
        <w:t>after obtaining</w:t>
      </w:r>
      <w:r w:rsidR="00C133B1" w:rsidRPr="00D74391">
        <w:rPr>
          <w:rFonts w:asciiTheme="majorBidi" w:hAnsiTheme="majorBidi" w:cstheme="majorBidi"/>
          <w:color w:val="000000"/>
          <w:sz w:val="24"/>
          <w:szCs w:val="24"/>
        </w:rPr>
        <w:t xml:space="preserve"> </w:t>
      </w:r>
      <w:r w:rsidR="003F4652" w:rsidRPr="00D74391">
        <w:rPr>
          <w:rFonts w:asciiTheme="majorBidi" w:hAnsiTheme="majorBidi" w:cstheme="majorBidi"/>
          <w:color w:val="000000"/>
          <w:sz w:val="24"/>
          <w:szCs w:val="24"/>
        </w:rPr>
        <w:t xml:space="preserve">ethical approval </w:t>
      </w:r>
      <w:r w:rsidR="00D74391">
        <w:rPr>
          <w:rFonts w:asciiTheme="majorBidi" w:hAnsiTheme="majorBidi" w:cstheme="majorBidi"/>
          <w:color w:val="000000"/>
          <w:sz w:val="24"/>
          <w:szCs w:val="24"/>
        </w:rPr>
        <w:t xml:space="preserve">from the Ethical Committee of the </w:t>
      </w:r>
      <w:r w:rsidR="004556E7" w:rsidRPr="00D74391">
        <w:rPr>
          <w:rFonts w:asciiTheme="majorBidi" w:hAnsiTheme="majorBidi" w:cstheme="majorBidi"/>
          <w:color w:val="000000"/>
          <w:sz w:val="24"/>
          <w:szCs w:val="24"/>
        </w:rPr>
        <w:t>Faculty of Medicine</w:t>
      </w:r>
      <w:r w:rsidR="004B5CC1" w:rsidRPr="00D74391">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t>
      </w:r>
      <w:r w:rsidR="004556E7" w:rsidRPr="00D74391">
        <w:rPr>
          <w:rFonts w:asciiTheme="majorBidi" w:hAnsiTheme="majorBidi" w:cstheme="majorBidi"/>
          <w:color w:val="000000"/>
          <w:sz w:val="24"/>
          <w:szCs w:val="24"/>
        </w:rPr>
        <w:t xml:space="preserve">Tanta University </w:t>
      </w:r>
      <w:r w:rsidR="00D8485B" w:rsidRPr="006D70C5">
        <w:rPr>
          <w:rFonts w:asciiTheme="majorBidi" w:hAnsiTheme="majorBidi" w:cstheme="majorBidi"/>
          <w:color w:val="000000"/>
          <w:sz w:val="24"/>
          <w:szCs w:val="24"/>
        </w:rPr>
        <w:t xml:space="preserve">(approval </w:t>
      </w:r>
      <w:r w:rsidR="004B5CC1">
        <w:rPr>
          <w:rFonts w:asciiTheme="majorBidi" w:hAnsiTheme="majorBidi" w:cstheme="majorBidi"/>
          <w:color w:val="000000"/>
          <w:sz w:val="24"/>
          <w:szCs w:val="24"/>
        </w:rPr>
        <w:t>code</w:t>
      </w:r>
      <w:r w:rsidR="00D8485B" w:rsidRPr="006D70C5">
        <w:rPr>
          <w:rFonts w:asciiTheme="majorBidi" w:hAnsiTheme="majorBidi" w:cstheme="majorBidi"/>
          <w:color w:val="000000"/>
          <w:sz w:val="24"/>
          <w:szCs w:val="24"/>
        </w:rPr>
        <w:t>: 34908</w:t>
      </w:r>
      <w:r w:rsidR="00C133B1">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 xml:space="preserve"> 9 </w:t>
      </w:r>
      <w:r w:rsidR="00C133B1">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21)</w:t>
      </w:r>
      <w:r w:rsidR="00C522B5">
        <w:rPr>
          <w:rFonts w:asciiTheme="majorBidi" w:hAnsiTheme="majorBidi" w:cstheme="majorBidi"/>
          <w:color w:val="000000"/>
          <w:sz w:val="24"/>
          <w:szCs w:val="24"/>
        </w:rPr>
        <w:t>.</w:t>
      </w:r>
    </w:p>
    <w:p w14:paraId="04C49701" w14:textId="40961205" w:rsidR="003C5FDE" w:rsidRDefault="000240C0" w:rsidP="00393C59">
      <w:pPr>
        <w:tabs>
          <w:tab w:val="left" w:pos="1080"/>
        </w:tabs>
        <w:bidi w:val="0"/>
        <w:spacing w:before="120" w:after="120" w:line="360" w:lineRule="auto"/>
        <w:ind w:right="57"/>
        <w:rPr>
          <w:rFonts w:asciiTheme="majorBidi" w:eastAsia="Gungsuh" w:hAnsiTheme="majorBidi" w:cstheme="majorBidi"/>
          <w:color w:val="000000"/>
          <w:sz w:val="24"/>
          <w:szCs w:val="24"/>
        </w:rPr>
      </w:pPr>
      <w:r w:rsidRPr="00D74391">
        <w:rPr>
          <w:rFonts w:asciiTheme="majorBidi" w:hAnsiTheme="majorBidi" w:cstheme="majorBidi"/>
          <w:color w:val="000000"/>
          <w:sz w:val="24"/>
          <w:szCs w:val="24"/>
        </w:rPr>
        <w:t xml:space="preserve">This </w:t>
      </w:r>
      <w:r w:rsidR="00DE6D5E" w:rsidRPr="00D74391">
        <w:rPr>
          <w:rFonts w:asciiTheme="majorBidi" w:hAnsiTheme="majorBidi" w:cstheme="majorBidi"/>
          <w:color w:val="000000"/>
          <w:sz w:val="24"/>
          <w:szCs w:val="24"/>
        </w:rPr>
        <w:t>research</w:t>
      </w:r>
      <w:r w:rsidRPr="00D74391">
        <w:rPr>
          <w:rFonts w:asciiTheme="majorBidi" w:hAnsiTheme="majorBidi" w:cstheme="majorBidi"/>
          <w:color w:val="000000"/>
          <w:sz w:val="24"/>
          <w:szCs w:val="24"/>
        </w:rPr>
        <w:t xml:space="preserve"> included </w:t>
      </w:r>
      <w:r w:rsidR="00BA6B6B" w:rsidRPr="00D74391">
        <w:rPr>
          <w:rFonts w:asciiTheme="majorBidi" w:hAnsiTheme="majorBidi" w:cstheme="majorBidi"/>
          <w:color w:val="000000"/>
          <w:sz w:val="24"/>
          <w:szCs w:val="24"/>
        </w:rPr>
        <w:t>220 patients</w:t>
      </w:r>
      <w:r w:rsidR="00316872" w:rsidRPr="00D74391">
        <w:rPr>
          <w:rFonts w:asciiTheme="majorBidi" w:hAnsiTheme="majorBidi" w:cstheme="majorBidi" w:hint="cs"/>
          <w:color w:val="000000"/>
          <w:sz w:val="24"/>
          <w:szCs w:val="24"/>
        </w:rPr>
        <w:t>,</w:t>
      </w:r>
      <w:r w:rsidR="00BA6B6B" w:rsidRPr="00D74391">
        <w:rPr>
          <w:rFonts w:asciiTheme="majorBidi" w:hAnsiTheme="majorBidi" w:cstheme="majorBidi"/>
          <w:color w:val="000000"/>
          <w:sz w:val="24"/>
          <w:szCs w:val="24"/>
        </w:rPr>
        <w:t>86 male</w:t>
      </w:r>
      <w:r w:rsidR="00316872" w:rsidRPr="00D74391">
        <w:rPr>
          <w:rFonts w:asciiTheme="majorBidi" w:hAnsiTheme="majorBidi" w:cstheme="majorBidi" w:hint="cs"/>
          <w:color w:val="000000"/>
          <w:sz w:val="24"/>
          <w:szCs w:val="24"/>
        </w:rPr>
        <w:t>s a</w:t>
      </w:r>
      <w:r w:rsidR="00BA6B6B" w:rsidRPr="00D74391">
        <w:rPr>
          <w:rFonts w:asciiTheme="majorBidi" w:hAnsiTheme="majorBidi" w:cstheme="majorBidi"/>
          <w:color w:val="000000"/>
          <w:sz w:val="24"/>
          <w:szCs w:val="24"/>
        </w:rPr>
        <w:t>nd 134 female</w:t>
      </w:r>
      <w:r w:rsidR="00316872" w:rsidRPr="00D74391">
        <w:rPr>
          <w:rFonts w:asciiTheme="majorBidi" w:hAnsiTheme="majorBidi" w:cstheme="majorBidi" w:hint="cs"/>
          <w:color w:val="000000"/>
          <w:sz w:val="24"/>
          <w:szCs w:val="24"/>
        </w:rPr>
        <w:t>s</w:t>
      </w:r>
      <w:r w:rsidR="00BA6B6B" w:rsidRPr="00BA6B6B">
        <w:rPr>
          <w:rFonts w:asciiTheme="majorBidi" w:eastAsia="Times New Roman" w:hAnsiTheme="majorBidi" w:cstheme="majorBidi"/>
          <w:color w:val="000000"/>
          <w:sz w:val="24"/>
          <w:szCs w:val="24"/>
        </w:rPr>
        <w:t>,</w:t>
      </w:r>
      <w:r w:rsidR="00D74391">
        <w:rPr>
          <w:rFonts w:asciiTheme="majorBidi" w:eastAsia="Times New Roman" w:hAnsiTheme="majorBidi" w:cstheme="majorBidi"/>
          <w:color w:val="000000"/>
          <w:sz w:val="24"/>
          <w:szCs w:val="24"/>
        </w:rPr>
        <w:t xml:space="preserve"> </w:t>
      </w:r>
      <w:r w:rsidRPr="00DD74D1">
        <w:rPr>
          <w:rFonts w:asciiTheme="majorBidi" w:eastAsia="Times New Roman" w:hAnsiTheme="majorBidi" w:cstheme="majorBidi"/>
          <w:color w:val="000000"/>
          <w:sz w:val="24"/>
          <w:szCs w:val="24"/>
        </w:rPr>
        <w:t xml:space="preserve">more than 18 years old </w:t>
      </w:r>
      <w:r w:rsidR="003468A8">
        <w:rPr>
          <w:rFonts w:asciiTheme="majorBidi" w:eastAsia="Times New Roman" w:hAnsiTheme="majorBidi" w:cstheme="majorBidi"/>
          <w:color w:val="000000"/>
          <w:sz w:val="24"/>
          <w:szCs w:val="24"/>
        </w:rPr>
        <w:t>who</w:t>
      </w:r>
      <w:r w:rsidR="00222EF9">
        <w:rPr>
          <w:rFonts w:asciiTheme="majorBidi" w:eastAsia="Times New Roman" w:hAnsiTheme="majorBidi" w:cstheme="majorBidi"/>
          <w:color w:val="000000"/>
          <w:sz w:val="24"/>
          <w:szCs w:val="24"/>
        </w:rPr>
        <w:t xml:space="preserve"> w</w:t>
      </w:r>
      <w:r w:rsidR="00105A72">
        <w:rPr>
          <w:rFonts w:asciiTheme="majorBidi" w:eastAsia="Times New Roman" w:hAnsiTheme="majorBidi" w:cstheme="majorBidi"/>
          <w:color w:val="000000"/>
          <w:sz w:val="24"/>
          <w:szCs w:val="24"/>
        </w:rPr>
        <w:t>ere diagnosed with</w:t>
      </w:r>
      <w:r w:rsidRPr="00DD74D1">
        <w:rPr>
          <w:rFonts w:asciiTheme="majorBidi" w:eastAsia="Times New Roman" w:hAnsiTheme="majorBidi" w:cstheme="majorBidi"/>
          <w:color w:val="000000"/>
          <w:sz w:val="24"/>
          <w:szCs w:val="24"/>
        </w:rPr>
        <w:t xml:space="preserve"> </w:t>
      </w:r>
      <w:r w:rsidRPr="00DD74D1">
        <w:rPr>
          <w:rFonts w:asciiTheme="majorBidi" w:hAnsiTheme="majorBidi" w:cstheme="majorBidi"/>
          <w:color w:val="000000"/>
          <w:sz w:val="24"/>
          <w:szCs w:val="24"/>
        </w:rPr>
        <w:t xml:space="preserve">MAFLD </w:t>
      </w:r>
      <w:r w:rsidR="00105A72">
        <w:rPr>
          <w:rFonts w:asciiTheme="majorBidi" w:hAnsiTheme="majorBidi" w:cstheme="majorBidi"/>
          <w:color w:val="000000"/>
          <w:sz w:val="24"/>
          <w:szCs w:val="24"/>
        </w:rPr>
        <w:t>when</w:t>
      </w:r>
      <w:r w:rsidRPr="00DD74D1">
        <w:rPr>
          <w:rFonts w:asciiTheme="majorBidi" w:hAnsiTheme="majorBidi" w:cstheme="majorBidi"/>
          <w:color w:val="000000"/>
          <w:sz w:val="24"/>
          <w:szCs w:val="24"/>
        </w:rPr>
        <w:t xml:space="preserve"> hepatic steatosis was present in addition to</w:t>
      </w:r>
      <w:r w:rsidRPr="00DD74D1">
        <w:rPr>
          <w:rFonts w:asciiTheme="majorBidi" w:eastAsia="Gungsuh" w:hAnsiTheme="majorBidi" w:cstheme="majorBidi"/>
          <w:color w:val="000000"/>
          <w:sz w:val="24"/>
          <w:szCs w:val="24"/>
        </w:rPr>
        <w:t xml:space="preserve"> the presence of three or more of the following risk determinants: 1) increased waist circumference (&gt;102 cm [&gt;40 in] for men, &gt;88 cm [&gt;35 in] for women); 2) elevated triglycerides (≥150 mg/dl); 3) low HDL cholesterol (&lt;40 mg/dl in men, &lt;50 mg/dl in women); 4) hypertension (≥130/≥85 mmHg)  or taking </w:t>
      </w:r>
      <w:r w:rsidR="00D74391">
        <w:rPr>
          <w:rFonts w:asciiTheme="majorBidi" w:eastAsia="Gungsuh" w:hAnsiTheme="majorBidi" w:cstheme="majorBidi"/>
          <w:color w:val="000000"/>
          <w:sz w:val="24"/>
          <w:szCs w:val="24"/>
        </w:rPr>
        <w:t xml:space="preserve">the </w:t>
      </w:r>
      <w:r w:rsidRPr="00DD74D1">
        <w:rPr>
          <w:rFonts w:asciiTheme="majorBidi" w:eastAsia="Gungsuh" w:hAnsiTheme="majorBidi" w:cstheme="majorBidi"/>
          <w:color w:val="000000"/>
          <w:sz w:val="24"/>
          <w:szCs w:val="24"/>
        </w:rPr>
        <w:t>antihypertensive drug;</w:t>
      </w:r>
      <w:r w:rsidR="00D74391">
        <w:rPr>
          <w:rFonts w:asciiTheme="majorBidi" w:eastAsia="Gungsuh" w:hAnsiTheme="majorBidi" w:cstheme="majorBidi"/>
          <w:color w:val="000000"/>
          <w:sz w:val="24"/>
          <w:szCs w:val="24"/>
        </w:rPr>
        <w:t xml:space="preserve"> </w:t>
      </w:r>
      <w:r w:rsidRPr="00DD74D1">
        <w:rPr>
          <w:rFonts w:asciiTheme="majorBidi" w:eastAsia="Gungsuh" w:hAnsiTheme="majorBidi" w:cstheme="majorBidi"/>
          <w:color w:val="000000"/>
          <w:sz w:val="24"/>
          <w:szCs w:val="24"/>
        </w:rPr>
        <w:t>and 5) impaired fasting glucose (≥110 mg/dl) or taking antidiabetic drug</w:t>
      </w:r>
      <w:r w:rsidRPr="00DA5C99">
        <w:rPr>
          <w:rFonts w:asciiTheme="majorBidi" w:eastAsia="Gungsuh" w:hAnsiTheme="majorBidi" w:cstheme="majorBidi"/>
          <w:b/>
          <w:bCs/>
          <w:color w:val="000000"/>
          <w:sz w:val="24"/>
          <w:szCs w:val="24"/>
        </w:rPr>
        <w:t xml:space="preserve"> </w:t>
      </w:r>
      <w:r w:rsidR="008B1931">
        <w:rPr>
          <w:rFonts w:asciiTheme="majorBidi" w:eastAsia="Gungsuh" w:hAnsiTheme="majorBidi" w:cstheme="majorBidi"/>
          <w:b/>
          <w:bCs/>
          <w:color w:val="000000"/>
          <w:sz w:val="24"/>
          <w:szCs w:val="24"/>
        </w:rPr>
        <w:t>[</w:t>
      </w:r>
      <w:r w:rsidR="00F53BC1">
        <w:rPr>
          <w:rFonts w:asciiTheme="majorBidi" w:eastAsia="Gungsuh" w:hAnsiTheme="majorBidi" w:cstheme="majorBidi"/>
          <w:b/>
          <w:bCs/>
          <w:color w:val="000000"/>
          <w:sz w:val="24"/>
          <w:szCs w:val="24"/>
        </w:rPr>
        <w:t>20</w:t>
      </w:r>
      <w:r w:rsidR="00D47A22">
        <w:rPr>
          <w:rFonts w:asciiTheme="majorBidi" w:eastAsia="Gungsuh" w:hAnsiTheme="majorBidi" w:cstheme="majorBidi" w:hint="cs"/>
          <w:b/>
          <w:bCs/>
          <w:color w:val="000000"/>
          <w:sz w:val="24"/>
          <w:szCs w:val="24"/>
        </w:rPr>
        <w:t>].</w:t>
      </w:r>
    </w:p>
    <w:p w14:paraId="205E8280" w14:textId="408D8F5B" w:rsidR="004235CA" w:rsidRDefault="00D74391" w:rsidP="00346BB3">
      <w:pPr>
        <w:tabs>
          <w:tab w:val="left" w:pos="1080"/>
        </w:tabs>
        <w:bidi w:val="0"/>
        <w:spacing w:before="120" w:after="120" w:line="360" w:lineRule="auto"/>
        <w:ind w:right="57"/>
        <w:jc w:val="both"/>
        <w:rPr>
          <w:rFonts w:ascii="Times New Roman" w:eastAsia="Arial" w:hAnsi="Times New Roman" w:cs="Times New Roman"/>
          <w:color w:val="000000" w:themeColor="text1"/>
          <w:sz w:val="24"/>
          <w:szCs w:val="24"/>
          <w:lang w:eastAsia="de-DE"/>
        </w:rPr>
      </w:pPr>
      <w:r>
        <w:rPr>
          <w:rFonts w:asciiTheme="majorBidi" w:eastAsia="Gungsuh" w:hAnsiTheme="majorBidi" w:cstheme="majorBidi"/>
          <w:color w:val="000000"/>
          <w:sz w:val="24"/>
          <w:szCs w:val="24"/>
        </w:rPr>
        <w:t>We</w:t>
      </w:r>
      <w:r w:rsidR="004515C2">
        <w:rPr>
          <w:rFonts w:asciiTheme="majorBidi" w:eastAsia="Gungsuh" w:hAnsiTheme="majorBidi" w:cstheme="majorBidi"/>
          <w:color w:val="000000"/>
          <w:sz w:val="24"/>
          <w:szCs w:val="24"/>
        </w:rPr>
        <w:t xml:space="preserve"> excluded patients</w:t>
      </w:r>
      <w:r w:rsidR="0081335D">
        <w:rPr>
          <w:rFonts w:asciiTheme="majorBidi" w:eastAsia="Gungsuh" w:hAnsiTheme="majorBidi" w:cstheme="majorBidi"/>
          <w:color w:val="000000"/>
          <w:sz w:val="24"/>
          <w:szCs w:val="24"/>
        </w:rPr>
        <w:t xml:space="preserve"> who had one</w:t>
      </w:r>
      <w:r w:rsidR="00386861">
        <w:rPr>
          <w:rFonts w:asciiTheme="majorBidi" w:eastAsia="Gungsuh" w:hAnsiTheme="majorBidi" w:cstheme="majorBidi"/>
          <w:color w:val="000000"/>
          <w:sz w:val="24"/>
          <w:szCs w:val="24"/>
        </w:rPr>
        <w:t xml:space="preserve"> or more</w:t>
      </w:r>
      <w:r w:rsidR="0081335D">
        <w:rPr>
          <w:rFonts w:asciiTheme="majorBidi" w:eastAsia="Gungsuh" w:hAnsiTheme="majorBidi" w:cstheme="majorBidi"/>
          <w:color w:val="000000"/>
          <w:sz w:val="24"/>
          <w:szCs w:val="24"/>
        </w:rPr>
        <w:t xml:space="preserve"> of the following </w:t>
      </w:r>
      <w:r w:rsidR="00EB4E5E" w:rsidRPr="00D74391">
        <w:rPr>
          <w:rFonts w:asciiTheme="majorBidi" w:eastAsia="Gungsuh" w:hAnsiTheme="majorBidi" w:cstheme="majorBidi"/>
          <w:color w:val="000000"/>
          <w:sz w:val="24"/>
          <w:szCs w:val="24"/>
        </w:rPr>
        <w:t>conditions</w:t>
      </w:r>
      <w:r w:rsidR="00386861" w:rsidRPr="00D74391">
        <w:rPr>
          <w:rFonts w:asciiTheme="majorBidi" w:eastAsia="Gungsuh" w:hAnsiTheme="majorBidi" w:cstheme="majorBidi"/>
          <w:color w:val="000000"/>
          <w:sz w:val="24"/>
          <w:szCs w:val="24"/>
        </w:rPr>
        <w:t>:</w:t>
      </w:r>
      <w:r w:rsidR="00D8485B" w:rsidRPr="00D74391">
        <w:rPr>
          <w:rFonts w:asciiTheme="majorBidi" w:eastAsia="Gungsuh" w:hAnsiTheme="majorBidi" w:cstheme="majorBidi"/>
          <w:color w:val="000000"/>
          <w:sz w:val="24"/>
          <w:szCs w:val="24"/>
        </w:rPr>
        <w:t xml:space="preserve"> age &lt; 18 years</w:t>
      </w:r>
      <w:r w:rsidR="00EB4E5E" w:rsidRPr="00D74391">
        <w:rPr>
          <w:rFonts w:asciiTheme="majorBidi" w:eastAsia="Gungsuh" w:hAnsiTheme="majorBidi" w:cstheme="majorBidi"/>
          <w:color w:val="000000"/>
          <w:sz w:val="24"/>
          <w:szCs w:val="24"/>
        </w:rPr>
        <w:t>,</w:t>
      </w:r>
      <w:r>
        <w:rPr>
          <w:rFonts w:asciiTheme="majorBidi" w:eastAsia="Gungsuh" w:hAnsiTheme="majorBidi" w:cstheme="majorBidi"/>
          <w:color w:val="000000"/>
          <w:sz w:val="24"/>
          <w:szCs w:val="24"/>
        </w:rPr>
        <w:t xml:space="preserve"> </w:t>
      </w:r>
      <w:r w:rsidR="007E6D04" w:rsidRPr="00D74391">
        <w:rPr>
          <w:rFonts w:asciiTheme="majorBidi" w:eastAsia="Gungsuh" w:hAnsiTheme="majorBidi" w:cstheme="majorBidi"/>
          <w:color w:val="000000"/>
          <w:sz w:val="24"/>
          <w:szCs w:val="24"/>
        </w:rPr>
        <w:t>al</w:t>
      </w:r>
      <w:r w:rsidR="00D8485B" w:rsidRPr="00D74391">
        <w:rPr>
          <w:rFonts w:asciiTheme="majorBidi" w:eastAsia="Gungsuh" w:hAnsiTheme="majorBidi" w:cstheme="majorBidi"/>
          <w:color w:val="000000"/>
          <w:sz w:val="24"/>
          <w:szCs w:val="24"/>
        </w:rPr>
        <w:t>cohol consumption</w:t>
      </w:r>
      <w:r w:rsidR="007E6D04" w:rsidRPr="00D74391">
        <w:rPr>
          <w:rFonts w:asciiTheme="majorBidi" w:eastAsia="Gungsuh" w:hAnsiTheme="majorBidi" w:cstheme="majorBidi"/>
          <w:color w:val="000000"/>
          <w:sz w:val="24"/>
          <w:szCs w:val="24"/>
        </w:rPr>
        <w:t xml:space="preserve"> </w:t>
      </w:r>
      <w:r w:rsidR="0032673D" w:rsidRPr="00D74391">
        <w:rPr>
          <w:rFonts w:asciiTheme="majorBidi" w:eastAsia="Gungsuh" w:hAnsiTheme="majorBidi" w:cstheme="majorBidi"/>
          <w:color w:val="000000"/>
          <w:sz w:val="24"/>
          <w:szCs w:val="24"/>
        </w:rPr>
        <w:t>(more than 40g of alcoho</w:t>
      </w:r>
      <w:r w:rsidR="000B2426" w:rsidRPr="00D74391">
        <w:rPr>
          <w:rFonts w:asciiTheme="majorBidi" w:eastAsia="Gungsuh" w:hAnsiTheme="majorBidi" w:cstheme="majorBidi"/>
          <w:color w:val="000000"/>
          <w:sz w:val="24"/>
          <w:szCs w:val="24"/>
        </w:rPr>
        <w:t>l</w:t>
      </w:r>
      <w:r w:rsidR="0032673D" w:rsidRPr="00D74391">
        <w:rPr>
          <w:rFonts w:asciiTheme="majorBidi" w:eastAsia="Gungsuh" w:hAnsiTheme="majorBidi" w:cstheme="majorBidi"/>
          <w:color w:val="000000"/>
          <w:sz w:val="24"/>
          <w:szCs w:val="24"/>
        </w:rPr>
        <w:t xml:space="preserve"> per day )</w:t>
      </w:r>
      <w:r w:rsidR="00CC685D" w:rsidRPr="00D74391">
        <w:rPr>
          <w:rFonts w:asciiTheme="majorBidi" w:eastAsia="Gungsuh" w:hAnsiTheme="majorBidi" w:cstheme="majorBidi"/>
          <w:color w:val="000000"/>
          <w:sz w:val="24"/>
          <w:szCs w:val="24"/>
        </w:rPr>
        <w:t>,</w:t>
      </w:r>
      <w:r w:rsidR="0032673D" w:rsidRPr="00D74391">
        <w:rPr>
          <w:rFonts w:asciiTheme="majorBidi" w:eastAsia="Gungsuh" w:hAnsiTheme="majorBidi" w:cstheme="majorBidi"/>
          <w:color w:val="000000"/>
          <w:sz w:val="24"/>
          <w:szCs w:val="24"/>
        </w:rPr>
        <w:t xml:space="preserve"> a history of viral hepatitis</w:t>
      </w:r>
      <w:r w:rsidR="00CC685D" w:rsidRPr="00D74391">
        <w:rPr>
          <w:rFonts w:asciiTheme="majorBidi" w:eastAsia="Gungsuh" w:hAnsiTheme="majorBidi" w:cstheme="majorBidi"/>
          <w:color w:val="000000"/>
          <w:sz w:val="24"/>
          <w:szCs w:val="24"/>
        </w:rPr>
        <w:t xml:space="preserve">, </w:t>
      </w:r>
      <w:r w:rsidR="007E6D04" w:rsidRPr="00D74391">
        <w:rPr>
          <w:rFonts w:asciiTheme="majorBidi" w:eastAsia="Gungsuh" w:hAnsiTheme="majorBidi" w:cstheme="majorBidi"/>
          <w:color w:val="000000"/>
          <w:sz w:val="24"/>
          <w:szCs w:val="24"/>
        </w:rPr>
        <w:t>c</w:t>
      </w:r>
      <w:r w:rsidR="00D8485B" w:rsidRPr="00D74391">
        <w:rPr>
          <w:rFonts w:asciiTheme="majorBidi" w:eastAsia="Gungsuh" w:hAnsiTheme="majorBidi" w:cstheme="majorBidi"/>
          <w:color w:val="000000"/>
          <w:sz w:val="24"/>
          <w:szCs w:val="24"/>
        </w:rPr>
        <w:t>hronic liver disease due to drug administration</w:t>
      </w:r>
      <w:r w:rsidR="00D96D70" w:rsidRPr="00D74391">
        <w:rPr>
          <w:rFonts w:asciiTheme="majorBidi" w:eastAsia="Gungsuh" w:hAnsiTheme="majorBidi" w:cstheme="majorBidi"/>
          <w:color w:val="000000"/>
          <w:sz w:val="24"/>
          <w:szCs w:val="24"/>
        </w:rPr>
        <w:t>, au</w:t>
      </w:r>
      <w:r w:rsidR="00D8485B" w:rsidRPr="00D74391">
        <w:rPr>
          <w:rFonts w:asciiTheme="majorBidi" w:eastAsia="Gungsuh" w:hAnsiTheme="majorBidi" w:cstheme="majorBidi"/>
          <w:color w:val="000000"/>
          <w:sz w:val="24"/>
          <w:szCs w:val="24"/>
        </w:rPr>
        <w:t>toimmune hepatitis</w:t>
      </w:r>
      <w:r w:rsidR="008B2374" w:rsidRPr="00D74391">
        <w:rPr>
          <w:rFonts w:asciiTheme="majorBidi" w:eastAsia="Gungsuh" w:hAnsiTheme="majorBidi" w:cstheme="majorBidi"/>
          <w:color w:val="000000"/>
          <w:sz w:val="24"/>
          <w:szCs w:val="24"/>
        </w:rPr>
        <w:t>, h</w:t>
      </w:r>
      <w:r w:rsidR="00D8485B" w:rsidRPr="00D74391">
        <w:rPr>
          <w:rFonts w:asciiTheme="majorBidi" w:eastAsia="Gungsuh" w:hAnsiTheme="majorBidi" w:cstheme="majorBidi"/>
          <w:color w:val="000000"/>
          <w:sz w:val="24"/>
          <w:szCs w:val="24"/>
        </w:rPr>
        <w:t>istory of blood diseases (e.g.</w:t>
      </w:r>
      <w:r>
        <w:rPr>
          <w:rFonts w:asciiTheme="majorBidi" w:eastAsia="Gungsuh" w:hAnsiTheme="majorBidi" w:cstheme="majorBidi"/>
          <w:color w:val="000000"/>
          <w:sz w:val="24"/>
          <w:szCs w:val="24"/>
        </w:rPr>
        <w:t>,</w:t>
      </w:r>
      <w:r w:rsidR="00D8485B" w:rsidRPr="00D74391">
        <w:rPr>
          <w:rFonts w:asciiTheme="majorBidi" w:eastAsia="Gungsuh" w:hAnsiTheme="majorBidi" w:cstheme="majorBidi"/>
          <w:color w:val="000000"/>
          <w:sz w:val="24"/>
          <w:szCs w:val="24"/>
        </w:rPr>
        <w:t xml:space="preserve"> ITP)</w:t>
      </w:r>
      <w:r w:rsidR="008B2374" w:rsidRPr="00D74391">
        <w:rPr>
          <w:rFonts w:asciiTheme="majorBidi" w:eastAsia="Gungsuh" w:hAnsiTheme="majorBidi" w:cstheme="majorBidi"/>
          <w:color w:val="000000"/>
          <w:sz w:val="24"/>
          <w:szCs w:val="24"/>
        </w:rPr>
        <w:t>, hi</w:t>
      </w:r>
      <w:r w:rsidR="00D8485B" w:rsidRPr="00D74391">
        <w:rPr>
          <w:rFonts w:asciiTheme="majorBidi" w:eastAsia="Gungsuh" w:hAnsiTheme="majorBidi" w:cstheme="majorBidi"/>
          <w:color w:val="000000"/>
          <w:sz w:val="24"/>
          <w:szCs w:val="24"/>
        </w:rPr>
        <w:t xml:space="preserve">story of </w:t>
      </w:r>
      <w:r w:rsidR="00024B0E" w:rsidRPr="00D74391">
        <w:rPr>
          <w:rFonts w:asciiTheme="majorBidi" w:eastAsia="Gungsuh" w:hAnsiTheme="majorBidi" w:cstheme="majorBidi" w:hint="cs"/>
          <w:color w:val="000000"/>
          <w:sz w:val="24"/>
          <w:szCs w:val="24"/>
        </w:rPr>
        <w:t>m</w:t>
      </w:r>
      <w:r w:rsidR="00D8485B" w:rsidRPr="00D74391">
        <w:rPr>
          <w:rFonts w:asciiTheme="majorBidi" w:eastAsia="Gungsuh" w:hAnsiTheme="majorBidi" w:cstheme="majorBidi"/>
          <w:color w:val="000000"/>
          <w:sz w:val="24"/>
          <w:szCs w:val="24"/>
        </w:rPr>
        <w:t>yocardial infarction</w:t>
      </w:r>
      <w:r w:rsidR="00D8485B" w:rsidRPr="006D70C5">
        <w:rPr>
          <w:rFonts w:asciiTheme="majorBidi" w:hAnsiTheme="majorBidi" w:cstheme="majorBidi"/>
          <w:color w:val="000000"/>
          <w:sz w:val="24"/>
          <w:szCs w:val="24"/>
        </w:rPr>
        <w:t>, and stroke</w:t>
      </w:r>
      <w:r w:rsidR="008B2374">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 xml:space="preserve"> </w:t>
      </w:r>
      <w:r w:rsidR="008B2374">
        <w:rPr>
          <w:rFonts w:asciiTheme="majorBidi" w:hAnsiTheme="majorBidi" w:cstheme="majorBidi"/>
          <w:color w:val="000000"/>
          <w:sz w:val="24"/>
          <w:szCs w:val="24"/>
        </w:rPr>
        <w:t>h</w:t>
      </w:r>
      <w:r w:rsidR="00D8485B" w:rsidRPr="006D70C5">
        <w:rPr>
          <w:rFonts w:asciiTheme="majorBidi" w:hAnsiTheme="majorBidi" w:cstheme="majorBidi"/>
          <w:color w:val="000000"/>
          <w:sz w:val="24"/>
          <w:szCs w:val="24"/>
        </w:rPr>
        <w:t xml:space="preserve">istory of receiving drugs </w:t>
      </w:r>
      <w:r w:rsidR="00D31A0F">
        <w:rPr>
          <w:rFonts w:asciiTheme="majorBidi" w:hAnsiTheme="majorBidi" w:cstheme="majorBidi"/>
          <w:color w:val="000000"/>
          <w:sz w:val="24"/>
          <w:szCs w:val="24"/>
        </w:rPr>
        <w:t xml:space="preserve">which </w:t>
      </w:r>
      <w:r w:rsidR="00D8485B" w:rsidRPr="006D70C5">
        <w:rPr>
          <w:rFonts w:asciiTheme="majorBidi" w:hAnsiTheme="majorBidi" w:cstheme="majorBidi"/>
          <w:color w:val="000000"/>
          <w:sz w:val="24"/>
          <w:szCs w:val="24"/>
        </w:rPr>
        <w:t>cause steatosis ( e.g.</w:t>
      </w:r>
      <w:r>
        <w:rPr>
          <w:rFonts w:asciiTheme="majorBidi" w:hAnsiTheme="majorBidi" w:cstheme="majorBidi"/>
          <w:color w:val="000000"/>
          <w:sz w:val="24"/>
          <w:szCs w:val="24"/>
        </w:rPr>
        <w:t>,</w:t>
      </w:r>
      <w:r w:rsidR="00D8485B" w:rsidRPr="006D70C5">
        <w:rPr>
          <w:rFonts w:asciiTheme="majorBidi" w:hAnsiTheme="majorBidi" w:cstheme="majorBidi"/>
          <w:color w:val="000000"/>
          <w:sz w:val="24"/>
          <w:szCs w:val="24"/>
        </w:rPr>
        <w:t xml:space="preserve"> amiodarone ) or drugs that interact with normal platelet functions (aspirin)</w:t>
      </w:r>
      <w:r w:rsidR="004235CA">
        <w:rPr>
          <w:rFonts w:asciiTheme="majorBidi" w:hAnsiTheme="majorBidi" w:cstheme="majorBidi"/>
          <w:color w:val="000000"/>
          <w:sz w:val="24"/>
          <w:szCs w:val="24"/>
        </w:rPr>
        <w:t xml:space="preserve">, </w:t>
      </w:r>
      <w:r w:rsidR="004235CA" w:rsidRPr="00D74391">
        <w:rPr>
          <w:rFonts w:asciiTheme="majorBidi" w:hAnsiTheme="majorBidi" w:cstheme="majorBidi"/>
          <w:color w:val="000000"/>
          <w:sz w:val="24"/>
          <w:szCs w:val="24"/>
        </w:rPr>
        <w:t>anemia either microcytic hypochromi</w:t>
      </w:r>
      <w:r w:rsidR="00213778" w:rsidRPr="00D74391">
        <w:rPr>
          <w:rFonts w:asciiTheme="majorBidi" w:hAnsiTheme="majorBidi" w:cstheme="majorBidi" w:hint="cs"/>
          <w:color w:val="000000"/>
          <w:sz w:val="24"/>
          <w:szCs w:val="24"/>
        </w:rPr>
        <w:t>c</w:t>
      </w:r>
      <w:r w:rsidR="00DD3AEE" w:rsidRPr="00D74391">
        <w:rPr>
          <w:rFonts w:asciiTheme="majorBidi" w:hAnsiTheme="majorBidi" w:cstheme="majorBidi" w:hint="cs"/>
          <w:color w:val="000000"/>
          <w:sz w:val="24"/>
          <w:szCs w:val="24"/>
        </w:rPr>
        <w:t xml:space="preserve"> </w:t>
      </w:r>
      <w:r w:rsidR="00213778" w:rsidRPr="00D74391">
        <w:rPr>
          <w:rFonts w:asciiTheme="majorBidi" w:hAnsiTheme="majorBidi" w:cstheme="majorBidi" w:hint="cs"/>
          <w:color w:val="000000"/>
          <w:sz w:val="24"/>
          <w:szCs w:val="24"/>
        </w:rPr>
        <w:t xml:space="preserve">(iron </w:t>
      </w:r>
      <w:r w:rsidR="004D6E6E" w:rsidRPr="00D74391">
        <w:rPr>
          <w:rFonts w:asciiTheme="majorBidi" w:hAnsiTheme="majorBidi" w:cstheme="majorBidi"/>
          <w:color w:val="000000"/>
          <w:sz w:val="24"/>
          <w:szCs w:val="24"/>
        </w:rPr>
        <w:t>deficiency</w:t>
      </w:r>
      <w:r w:rsidR="00213778" w:rsidRPr="00D74391">
        <w:rPr>
          <w:rFonts w:asciiTheme="majorBidi" w:hAnsiTheme="majorBidi" w:cstheme="majorBidi" w:hint="cs"/>
          <w:color w:val="000000"/>
          <w:sz w:val="24"/>
          <w:szCs w:val="24"/>
        </w:rPr>
        <w:t xml:space="preserve"> </w:t>
      </w:r>
      <w:r w:rsidR="004D6E6E" w:rsidRPr="00D74391">
        <w:rPr>
          <w:rFonts w:asciiTheme="majorBidi" w:hAnsiTheme="majorBidi" w:cstheme="majorBidi" w:hint="cs"/>
          <w:color w:val="000000"/>
          <w:sz w:val="24"/>
          <w:szCs w:val="24"/>
        </w:rPr>
        <w:t>anemia)</w:t>
      </w:r>
      <w:r w:rsidR="004235CA" w:rsidRPr="00D74391">
        <w:rPr>
          <w:rFonts w:asciiTheme="majorBidi" w:hAnsiTheme="majorBidi" w:cstheme="majorBidi"/>
          <w:color w:val="000000"/>
          <w:sz w:val="24"/>
          <w:szCs w:val="24"/>
        </w:rPr>
        <w:t xml:space="preserve"> or macrocytic</w:t>
      </w:r>
      <w:r w:rsidR="004D6E6E" w:rsidRPr="00D74391">
        <w:rPr>
          <w:rFonts w:asciiTheme="majorBidi" w:hAnsiTheme="majorBidi" w:cstheme="majorBidi" w:hint="cs"/>
          <w:color w:val="000000"/>
          <w:sz w:val="24"/>
          <w:szCs w:val="24"/>
        </w:rPr>
        <w:t xml:space="preserve"> due to vit B12 def</w:t>
      </w:r>
      <w:r w:rsidR="00DD3AEE" w:rsidRPr="00D74391">
        <w:rPr>
          <w:rFonts w:asciiTheme="majorBidi" w:hAnsiTheme="majorBidi" w:cstheme="majorBidi" w:hint="cs"/>
          <w:color w:val="000000"/>
          <w:sz w:val="24"/>
          <w:szCs w:val="24"/>
        </w:rPr>
        <w:t>iciency</w:t>
      </w:r>
      <w:r w:rsidR="004235CA" w:rsidRPr="00D74391">
        <w:rPr>
          <w:rFonts w:asciiTheme="majorBidi" w:hAnsiTheme="majorBidi" w:cstheme="majorBidi"/>
          <w:color w:val="000000"/>
          <w:sz w:val="24"/>
          <w:szCs w:val="24"/>
        </w:rPr>
        <w:t>,</w:t>
      </w:r>
      <w:r w:rsidR="004235CA" w:rsidRPr="00E84E76">
        <w:rPr>
          <w:rFonts w:ascii="Times New Roman" w:eastAsia="Arial" w:hAnsi="Times New Roman" w:cs="Times New Roman"/>
          <w:color w:val="000000" w:themeColor="text1"/>
          <w:sz w:val="24"/>
          <w:szCs w:val="24"/>
          <w:lang w:eastAsia="de-DE"/>
        </w:rPr>
        <w:t xml:space="preserve"> </w:t>
      </w:r>
      <w:r w:rsidR="003739A1" w:rsidRPr="00E84E76">
        <w:rPr>
          <w:rFonts w:ascii="Times New Roman" w:eastAsia="Arial" w:hAnsi="Times New Roman" w:cs="Times New Roman"/>
          <w:color w:val="000000" w:themeColor="text1"/>
          <w:sz w:val="24"/>
          <w:szCs w:val="24"/>
          <w:lang w:eastAsia="de-DE"/>
        </w:rPr>
        <w:t>history of blood transfusion during the last four months, or patients who refused to participate in this study.</w:t>
      </w:r>
    </w:p>
    <w:p w14:paraId="33AE20C5" w14:textId="5CCF03E8" w:rsidR="00B809CA" w:rsidRDefault="00D8485B" w:rsidP="00B809CA">
      <w:pPr>
        <w:bidi w:val="0"/>
        <w:spacing w:line="360" w:lineRule="auto"/>
        <w:rPr>
          <w:rFonts w:asciiTheme="majorBidi" w:hAnsiTheme="majorBidi" w:cstheme="majorBidi"/>
          <w:color w:val="000000"/>
          <w:sz w:val="24"/>
          <w:szCs w:val="24"/>
        </w:rPr>
      </w:pPr>
      <w:r w:rsidRPr="006D70C5">
        <w:rPr>
          <w:rFonts w:asciiTheme="majorBidi" w:hAnsiTheme="majorBidi" w:cstheme="majorBidi"/>
          <w:color w:val="000000"/>
          <w:sz w:val="24"/>
          <w:szCs w:val="24"/>
        </w:rPr>
        <w:t xml:space="preserve">All the patients were subjected to </w:t>
      </w:r>
      <w:r w:rsidR="00D74391">
        <w:rPr>
          <w:rFonts w:asciiTheme="majorBidi" w:hAnsiTheme="majorBidi" w:cstheme="majorBidi"/>
          <w:color w:val="000000"/>
          <w:sz w:val="24"/>
          <w:szCs w:val="24"/>
        </w:rPr>
        <w:t>a complete history and examination. The examination which included body mass index and waist circumference, and laboratory investigation</w:t>
      </w:r>
      <w:r w:rsidR="00581640">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which included liver functions, blood urea, serum creatinine, lipid profiles, and </w:t>
      </w:r>
      <w:r w:rsidR="004C2A22" w:rsidRPr="00D74391">
        <w:rPr>
          <w:rFonts w:asciiTheme="majorBidi" w:hAnsiTheme="majorBidi" w:cstheme="majorBidi" w:hint="cs"/>
          <w:color w:val="000000"/>
          <w:sz w:val="24"/>
          <w:szCs w:val="24"/>
        </w:rPr>
        <w:t xml:space="preserve">iron </w:t>
      </w:r>
      <w:r w:rsidR="004C2A22" w:rsidRPr="00D74391">
        <w:rPr>
          <w:rFonts w:asciiTheme="majorBidi" w:hAnsiTheme="majorBidi" w:cstheme="majorBidi"/>
          <w:color w:val="000000"/>
          <w:sz w:val="24"/>
          <w:szCs w:val="24"/>
        </w:rPr>
        <w:t>profile</w:t>
      </w:r>
      <w:r w:rsidR="004C2A22" w:rsidRPr="00D74391">
        <w:rPr>
          <w:rFonts w:asciiTheme="majorBidi" w:hAnsiTheme="majorBidi" w:cstheme="majorBidi" w:hint="cs"/>
          <w:color w:val="000000"/>
          <w:sz w:val="24"/>
          <w:szCs w:val="24"/>
        </w:rPr>
        <w:t xml:space="preserve"> </w:t>
      </w:r>
      <w:r w:rsidR="00B44FE3" w:rsidRPr="00D74391">
        <w:rPr>
          <w:rFonts w:asciiTheme="majorBidi" w:hAnsiTheme="majorBidi" w:cstheme="majorBidi" w:hint="cs"/>
          <w:color w:val="000000"/>
          <w:sz w:val="24"/>
          <w:szCs w:val="24"/>
        </w:rPr>
        <w:t xml:space="preserve">to exclude iron </w:t>
      </w:r>
      <w:r w:rsidR="00B44FE3" w:rsidRPr="00D74391">
        <w:rPr>
          <w:rFonts w:asciiTheme="majorBidi" w:hAnsiTheme="majorBidi" w:cstheme="majorBidi"/>
          <w:color w:val="000000"/>
          <w:sz w:val="24"/>
          <w:szCs w:val="24"/>
        </w:rPr>
        <w:t>deficiency</w:t>
      </w:r>
      <w:r w:rsidR="00B44FE3" w:rsidRPr="00D74391">
        <w:rPr>
          <w:rFonts w:asciiTheme="majorBidi" w:hAnsiTheme="majorBidi" w:cstheme="majorBidi" w:hint="cs"/>
          <w:color w:val="000000"/>
          <w:sz w:val="24"/>
          <w:szCs w:val="24"/>
        </w:rPr>
        <w:t xml:space="preserve"> </w:t>
      </w:r>
      <w:r w:rsidR="00D74391" w:rsidRPr="00D74391">
        <w:rPr>
          <w:rFonts w:asciiTheme="majorBidi" w:hAnsiTheme="majorBidi" w:cstheme="majorBidi"/>
          <w:color w:val="000000"/>
          <w:sz w:val="24"/>
          <w:szCs w:val="24"/>
        </w:rPr>
        <w:t>anemia) complete</w:t>
      </w:r>
      <w:r w:rsidRPr="006D70C5">
        <w:rPr>
          <w:rFonts w:asciiTheme="majorBidi" w:hAnsiTheme="majorBidi" w:cstheme="majorBidi"/>
          <w:color w:val="000000"/>
          <w:sz w:val="24"/>
          <w:szCs w:val="24"/>
        </w:rPr>
        <w:t xml:space="preserve"> blood picture</w:t>
      </w:r>
      <w:r w:rsidR="00D74391">
        <w:rPr>
          <w:rFonts w:asciiTheme="majorBidi" w:hAnsiTheme="majorBidi" w:cstheme="majorBidi"/>
          <w:color w:val="000000"/>
          <w:sz w:val="24"/>
          <w:szCs w:val="24"/>
        </w:rPr>
        <w:t>,</w:t>
      </w:r>
      <w:r w:rsidRPr="006D70C5">
        <w:rPr>
          <w:rFonts w:asciiTheme="majorBidi" w:hAnsiTheme="majorBidi" w:cstheme="majorBidi"/>
          <w:color w:val="000000"/>
          <w:sz w:val="24"/>
          <w:szCs w:val="24"/>
        </w:rPr>
        <w:t xml:space="preserve"> </w:t>
      </w:r>
      <w:r w:rsidR="00F941AC">
        <w:rPr>
          <w:rFonts w:asciiTheme="majorBidi" w:hAnsiTheme="majorBidi" w:cstheme="majorBidi"/>
          <w:color w:val="000000"/>
          <w:sz w:val="24"/>
          <w:szCs w:val="24"/>
        </w:rPr>
        <w:t>which</w:t>
      </w:r>
      <w:r w:rsidRPr="006D70C5">
        <w:rPr>
          <w:rFonts w:asciiTheme="majorBidi" w:hAnsiTheme="majorBidi" w:cstheme="majorBidi"/>
          <w:color w:val="000000"/>
          <w:sz w:val="24"/>
          <w:szCs w:val="24"/>
        </w:rPr>
        <w:t xml:space="preserve"> included </w:t>
      </w:r>
      <w:r w:rsidR="0019296D">
        <w:rPr>
          <w:rFonts w:asciiTheme="majorBidi" w:hAnsiTheme="majorBidi" w:cstheme="majorBidi"/>
          <w:color w:val="000000"/>
          <w:sz w:val="24"/>
          <w:szCs w:val="24"/>
        </w:rPr>
        <w:t>pl</w:t>
      </w:r>
      <w:r w:rsidRPr="006D70C5">
        <w:rPr>
          <w:rFonts w:asciiTheme="majorBidi" w:hAnsiTheme="majorBidi" w:cstheme="majorBidi"/>
          <w:color w:val="000000"/>
          <w:sz w:val="24"/>
          <w:szCs w:val="24"/>
        </w:rPr>
        <w:t>atelet indices</w:t>
      </w:r>
      <w:r w:rsidR="002221A6">
        <w:rPr>
          <w:rFonts w:asciiTheme="majorBidi" w:hAnsiTheme="majorBidi" w:cstheme="majorBidi"/>
          <w:color w:val="000000"/>
          <w:sz w:val="24"/>
          <w:szCs w:val="24"/>
        </w:rPr>
        <w:t xml:space="preserve"> and </w:t>
      </w:r>
      <w:r w:rsidRPr="006D70C5">
        <w:rPr>
          <w:rFonts w:asciiTheme="majorBidi" w:hAnsiTheme="majorBidi" w:cstheme="majorBidi"/>
          <w:color w:val="000000"/>
          <w:sz w:val="24"/>
          <w:szCs w:val="24"/>
        </w:rPr>
        <w:t>R</w:t>
      </w:r>
      <w:r w:rsidR="002221A6">
        <w:rPr>
          <w:rFonts w:asciiTheme="majorBidi" w:hAnsiTheme="majorBidi" w:cstheme="majorBidi"/>
          <w:color w:val="000000"/>
          <w:sz w:val="24"/>
          <w:szCs w:val="24"/>
        </w:rPr>
        <w:t>DW</w:t>
      </w:r>
      <w:r w:rsidR="004C2A22">
        <w:rPr>
          <w:rFonts w:asciiTheme="majorBidi" w:hAnsiTheme="majorBidi" w:cstheme="majorBidi" w:hint="cs"/>
          <w:color w:val="000000"/>
          <w:sz w:val="24"/>
          <w:szCs w:val="24"/>
        </w:rPr>
        <w:t>.</w:t>
      </w:r>
    </w:p>
    <w:p w14:paraId="2729B94C" w14:textId="4D825146" w:rsidR="00B809CA" w:rsidRDefault="00D8485B" w:rsidP="00B809CA">
      <w:pPr>
        <w:bidi w:val="0"/>
        <w:spacing w:line="360" w:lineRule="auto"/>
        <w:rPr>
          <w:rFonts w:asciiTheme="majorBidi" w:hAnsiTheme="majorBidi" w:cstheme="majorBidi"/>
          <w:color w:val="000000"/>
          <w:sz w:val="24"/>
          <w:szCs w:val="24"/>
        </w:rPr>
      </w:pPr>
      <w:r w:rsidRPr="006D70C5">
        <w:rPr>
          <w:rFonts w:asciiTheme="majorBidi" w:hAnsiTheme="majorBidi" w:cstheme="majorBidi"/>
          <w:color w:val="000000"/>
          <w:sz w:val="24"/>
          <w:szCs w:val="24"/>
        </w:rPr>
        <w:t xml:space="preserve">Venous blood samples were collected into sterile standard tubes with a consistent </w:t>
      </w:r>
      <w:r w:rsidR="00D74391">
        <w:rPr>
          <w:rFonts w:asciiTheme="majorBidi" w:hAnsiTheme="majorBidi" w:cstheme="majorBidi"/>
          <w:color w:val="000000"/>
          <w:sz w:val="24"/>
          <w:szCs w:val="24"/>
        </w:rPr>
        <w:t>anticoagulant dose</w:t>
      </w:r>
      <w:r w:rsidR="0019296D" w:rsidRPr="006D70C5">
        <w:rPr>
          <w:rFonts w:asciiTheme="majorBidi" w:hAnsiTheme="majorBidi" w:cstheme="majorBidi"/>
          <w:color w:val="000000"/>
          <w:sz w:val="24"/>
          <w:szCs w:val="24"/>
        </w:rPr>
        <w:t>. After</w:t>
      </w:r>
      <w:r w:rsidRPr="006D70C5">
        <w:rPr>
          <w:rFonts w:asciiTheme="majorBidi" w:hAnsiTheme="majorBidi" w:cstheme="majorBidi"/>
          <w:color w:val="000000"/>
          <w:sz w:val="24"/>
          <w:szCs w:val="24"/>
        </w:rPr>
        <w:t xml:space="preserve"> obtaining blood samples, laboratory tests were conducted a few minutes later in </w:t>
      </w:r>
      <w:r w:rsidR="00D74391">
        <w:rPr>
          <w:rFonts w:asciiTheme="majorBidi" w:hAnsiTheme="majorBidi" w:cstheme="majorBidi"/>
          <w:color w:val="000000"/>
          <w:sz w:val="24"/>
          <w:szCs w:val="24"/>
        </w:rPr>
        <w:t>the Clinical Pathology department. The</w:t>
      </w:r>
      <w:r w:rsidRPr="006D70C5">
        <w:rPr>
          <w:rFonts w:asciiTheme="majorBidi" w:hAnsiTheme="majorBidi" w:cstheme="majorBidi"/>
          <w:color w:val="000000"/>
          <w:sz w:val="24"/>
          <w:szCs w:val="24"/>
        </w:rPr>
        <w:t xml:space="preserve"> automated </w:t>
      </w:r>
      <w:r w:rsidR="00D74391">
        <w:rPr>
          <w:rFonts w:asciiTheme="majorBidi" w:hAnsiTheme="majorBidi" w:cstheme="majorBidi"/>
          <w:color w:val="000000"/>
          <w:sz w:val="24"/>
          <w:szCs w:val="24"/>
        </w:rPr>
        <w:t>analyzer</w:t>
      </w:r>
      <w:r w:rsidRPr="006D70C5">
        <w:rPr>
          <w:rFonts w:asciiTheme="majorBidi" w:hAnsiTheme="majorBidi" w:cstheme="majorBidi"/>
          <w:color w:val="000000"/>
          <w:sz w:val="24"/>
          <w:szCs w:val="24"/>
        </w:rPr>
        <w:t xml:space="preserve"> was used to perform the </w:t>
      </w:r>
      <w:r w:rsidR="00D74391">
        <w:rPr>
          <w:rFonts w:asciiTheme="majorBidi" w:hAnsiTheme="majorBidi" w:cstheme="majorBidi"/>
          <w:color w:val="000000"/>
          <w:sz w:val="24"/>
          <w:szCs w:val="24"/>
        </w:rPr>
        <w:t>complete</w:t>
      </w:r>
      <w:r w:rsidRPr="006D70C5">
        <w:rPr>
          <w:rFonts w:asciiTheme="majorBidi" w:hAnsiTheme="majorBidi" w:cstheme="majorBidi"/>
          <w:color w:val="000000"/>
          <w:sz w:val="24"/>
          <w:szCs w:val="24"/>
        </w:rPr>
        <w:t xml:space="preserve"> blood count </w:t>
      </w:r>
      <w:r w:rsidR="0066498D" w:rsidRPr="006D70C5">
        <w:rPr>
          <w:rFonts w:asciiTheme="majorBidi" w:hAnsiTheme="majorBidi" w:cstheme="majorBidi"/>
          <w:color w:val="000000"/>
          <w:sz w:val="24"/>
          <w:szCs w:val="24"/>
        </w:rPr>
        <w:t>analyses.</w:t>
      </w:r>
    </w:p>
    <w:p w14:paraId="72FA28C1" w14:textId="5716BBCB" w:rsidR="00F069A3" w:rsidRDefault="0066498D" w:rsidP="00F069A3">
      <w:pPr>
        <w:bidi w:val="0"/>
        <w:spacing w:after="0" w:line="360" w:lineRule="auto"/>
        <w:jc w:val="both"/>
        <w:rPr>
          <w:rFonts w:asciiTheme="majorBidi" w:hAnsiTheme="majorBidi" w:cstheme="majorBidi"/>
          <w:color w:val="000000"/>
          <w:sz w:val="24"/>
          <w:szCs w:val="24"/>
        </w:rPr>
      </w:pPr>
      <w:r w:rsidRPr="0066498D">
        <w:rPr>
          <w:rFonts w:asciiTheme="majorBidi" w:hAnsiTheme="majorBidi" w:cstheme="majorBidi"/>
          <w:bCs/>
          <w:color w:val="000000"/>
          <w:sz w:val="24"/>
          <w:szCs w:val="24"/>
        </w:rPr>
        <w:t>Ultrasound</w:t>
      </w:r>
      <w:r w:rsidR="00D8485B" w:rsidRPr="0066498D">
        <w:rPr>
          <w:rFonts w:asciiTheme="majorBidi" w:hAnsiTheme="majorBidi" w:cstheme="majorBidi"/>
          <w:bCs/>
          <w:color w:val="000000"/>
          <w:sz w:val="24"/>
          <w:szCs w:val="24"/>
        </w:rPr>
        <w:t xml:space="preserve"> on </w:t>
      </w:r>
      <w:r w:rsidR="00D74391">
        <w:rPr>
          <w:rFonts w:asciiTheme="majorBidi" w:hAnsiTheme="majorBidi" w:cstheme="majorBidi"/>
          <w:bCs/>
          <w:color w:val="000000"/>
          <w:sz w:val="24"/>
          <w:szCs w:val="24"/>
        </w:rPr>
        <w:t xml:space="preserve">the </w:t>
      </w:r>
      <w:r w:rsidR="00D8485B" w:rsidRPr="0066498D">
        <w:rPr>
          <w:rFonts w:asciiTheme="majorBidi" w:hAnsiTheme="majorBidi" w:cstheme="majorBidi"/>
          <w:bCs/>
          <w:color w:val="000000"/>
          <w:sz w:val="24"/>
          <w:szCs w:val="24"/>
        </w:rPr>
        <w:t>abdomen and pelvis</w:t>
      </w:r>
      <w:r w:rsidR="00C73CA1">
        <w:rPr>
          <w:rFonts w:asciiTheme="majorBidi" w:hAnsiTheme="majorBidi" w:cstheme="majorBidi"/>
          <w:bCs/>
          <w:color w:val="000000"/>
          <w:sz w:val="24"/>
          <w:szCs w:val="24"/>
        </w:rPr>
        <w:t xml:space="preserve"> and</w:t>
      </w:r>
      <w:r w:rsidR="00CA0417">
        <w:rPr>
          <w:rFonts w:asciiTheme="majorBidi" w:hAnsiTheme="majorBidi" w:cstheme="majorBidi"/>
          <w:bCs/>
          <w:color w:val="000000"/>
          <w:sz w:val="24"/>
          <w:szCs w:val="24"/>
        </w:rPr>
        <w:t xml:space="preserve"> </w:t>
      </w:r>
      <w:r w:rsidR="00C73CA1">
        <w:rPr>
          <w:rFonts w:asciiTheme="majorBidi" w:hAnsiTheme="majorBidi" w:cstheme="majorBidi"/>
          <w:bCs/>
          <w:color w:val="000000"/>
          <w:sz w:val="24"/>
          <w:szCs w:val="24"/>
        </w:rPr>
        <w:t>Tr</w:t>
      </w:r>
      <w:r w:rsidR="00C73CA1" w:rsidRPr="0066498D">
        <w:rPr>
          <w:rFonts w:asciiTheme="majorBidi" w:hAnsiTheme="majorBidi" w:cstheme="majorBidi"/>
          <w:bCs/>
          <w:color w:val="000000"/>
          <w:sz w:val="24"/>
          <w:szCs w:val="24"/>
        </w:rPr>
        <w:t>ansient Elastography (Fibroscan)</w:t>
      </w:r>
      <w:r w:rsidR="00C73CA1">
        <w:rPr>
          <w:rFonts w:asciiTheme="majorBidi" w:hAnsiTheme="majorBidi" w:cstheme="majorBidi"/>
          <w:bCs/>
          <w:color w:val="000000"/>
          <w:sz w:val="24"/>
          <w:szCs w:val="24"/>
        </w:rPr>
        <w:t xml:space="preserve"> </w:t>
      </w:r>
      <w:r w:rsidR="001234DA">
        <w:rPr>
          <w:rFonts w:asciiTheme="majorBidi" w:hAnsiTheme="majorBidi" w:cstheme="majorBidi"/>
          <w:bCs/>
          <w:color w:val="000000"/>
          <w:sz w:val="24"/>
          <w:szCs w:val="24"/>
        </w:rPr>
        <w:t>were</w:t>
      </w:r>
      <w:r w:rsidR="00CA0417">
        <w:rPr>
          <w:rFonts w:asciiTheme="majorBidi" w:hAnsiTheme="majorBidi" w:cstheme="majorBidi"/>
          <w:bCs/>
          <w:color w:val="000000"/>
          <w:sz w:val="24"/>
          <w:szCs w:val="24"/>
        </w:rPr>
        <w:t xml:space="preserve"> done for all the patients</w:t>
      </w:r>
      <w:r w:rsidR="00D8485B" w:rsidRPr="0066498D">
        <w:rPr>
          <w:rFonts w:asciiTheme="majorBidi" w:hAnsiTheme="majorBidi" w:cstheme="majorBidi"/>
          <w:bCs/>
          <w:color w:val="000000"/>
          <w:sz w:val="24"/>
          <w:szCs w:val="24"/>
        </w:rPr>
        <w:t xml:space="preserve"> for </w:t>
      </w:r>
      <w:r w:rsidR="00D8485B" w:rsidRPr="006D70C5">
        <w:rPr>
          <w:rFonts w:asciiTheme="majorBidi" w:hAnsiTheme="majorBidi" w:cstheme="majorBidi"/>
          <w:color w:val="000000"/>
          <w:sz w:val="24"/>
          <w:szCs w:val="24"/>
        </w:rPr>
        <w:t xml:space="preserve">evaluation of </w:t>
      </w:r>
      <w:r w:rsidR="00CA0417">
        <w:rPr>
          <w:rFonts w:asciiTheme="majorBidi" w:hAnsiTheme="majorBidi" w:cstheme="majorBidi"/>
          <w:color w:val="000000"/>
          <w:sz w:val="24"/>
          <w:szCs w:val="24"/>
        </w:rPr>
        <w:t>the l</w:t>
      </w:r>
      <w:r w:rsidR="00D8485B" w:rsidRPr="006D70C5">
        <w:rPr>
          <w:rFonts w:asciiTheme="majorBidi" w:hAnsiTheme="majorBidi" w:cstheme="majorBidi"/>
          <w:color w:val="000000"/>
          <w:sz w:val="24"/>
          <w:szCs w:val="24"/>
        </w:rPr>
        <w:t>iver condition.</w:t>
      </w:r>
      <w:r w:rsidR="004051A3" w:rsidRPr="004051A3">
        <w:rPr>
          <w:rFonts w:asciiTheme="majorBidi" w:hAnsiTheme="majorBidi" w:cstheme="majorBidi"/>
          <w:color w:val="000000"/>
          <w:sz w:val="24"/>
          <w:szCs w:val="24"/>
        </w:rPr>
        <w:t xml:space="preserve"> </w:t>
      </w:r>
      <w:r w:rsidR="00BD2108">
        <w:rPr>
          <w:rFonts w:asciiTheme="majorBidi" w:hAnsiTheme="majorBidi" w:cstheme="majorBidi"/>
          <w:color w:val="000000"/>
          <w:sz w:val="24"/>
          <w:szCs w:val="24"/>
        </w:rPr>
        <w:t>Tr</w:t>
      </w:r>
      <w:r w:rsidR="004051A3" w:rsidRPr="00661516">
        <w:rPr>
          <w:rFonts w:asciiTheme="majorBidi" w:hAnsiTheme="majorBidi" w:cstheme="majorBidi"/>
          <w:color w:val="000000"/>
          <w:sz w:val="24"/>
          <w:szCs w:val="24"/>
        </w:rPr>
        <w:t>ansient elastography</w:t>
      </w:r>
      <w:r w:rsidR="00BD2108">
        <w:rPr>
          <w:rFonts w:asciiTheme="majorBidi" w:hAnsiTheme="majorBidi" w:cstheme="majorBidi"/>
          <w:color w:val="000000"/>
          <w:sz w:val="24"/>
          <w:szCs w:val="24"/>
        </w:rPr>
        <w:t xml:space="preserve"> </w:t>
      </w:r>
      <w:r w:rsidR="004051A3">
        <w:rPr>
          <w:rFonts w:asciiTheme="majorBidi" w:hAnsiTheme="majorBidi" w:cstheme="majorBidi" w:hint="cs"/>
          <w:color w:val="000000"/>
          <w:sz w:val="24"/>
          <w:szCs w:val="24"/>
        </w:rPr>
        <w:t xml:space="preserve">was </w:t>
      </w:r>
      <w:r w:rsidR="004051A3" w:rsidRPr="00661516">
        <w:rPr>
          <w:rFonts w:asciiTheme="majorBidi" w:hAnsiTheme="majorBidi" w:cstheme="majorBidi"/>
          <w:color w:val="000000"/>
          <w:sz w:val="24"/>
          <w:szCs w:val="24"/>
        </w:rPr>
        <w:t>used</w:t>
      </w:r>
      <w:r w:rsidR="00644B02">
        <w:rPr>
          <w:rFonts w:asciiTheme="majorBidi" w:hAnsiTheme="majorBidi" w:cstheme="majorBidi"/>
          <w:color w:val="000000"/>
          <w:sz w:val="24"/>
          <w:szCs w:val="24"/>
        </w:rPr>
        <w:t xml:space="preserve"> to assess the</w:t>
      </w:r>
      <w:r w:rsidR="00493B65">
        <w:rPr>
          <w:rFonts w:asciiTheme="majorBidi" w:hAnsiTheme="majorBidi" w:cstheme="majorBidi"/>
          <w:color w:val="000000"/>
          <w:sz w:val="24"/>
          <w:szCs w:val="24"/>
        </w:rPr>
        <w:t xml:space="preserve"> </w:t>
      </w:r>
      <w:r w:rsidR="00D74391">
        <w:rPr>
          <w:rFonts w:asciiTheme="majorBidi" w:hAnsiTheme="majorBidi" w:cstheme="majorBidi"/>
          <w:color w:val="000000"/>
          <w:sz w:val="24"/>
          <w:szCs w:val="24"/>
        </w:rPr>
        <w:t>staging of</w:t>
      </w:r>
      <w:r w:rsidR="004051A3" w:rsidRPr="00661516">
        <w:rPr>
          <w:rFonts w:asciiTheme="majorBidi" w:hAnsiTheme="majorBidi" w:cstheme="majorBidi"/>
          <w:color w:val="000000"/>
          <w:sz w:val="24"/>
          <w:szCs w:val="24"/>
        </w:rPr>
        <w:t xml:space="preserve"> liver fibrosis and steatosis</w:t>
      </w:r>
      <w:r w:rsidR="00D8485B" w:rsidRPr="006D70C5">
        <w:rPr>
          <w:rFonts w:asciiTheme="majorBidi" w:hAnsiTheme="majorBidi" w:cstheme="majorBidi"/>
          <w:color w:val="000000"/>
          <w:sz w:val="24"/>
          <w:szCs w:val="24"/>
        </w:rPr>
        <w:t xml:space="preserve"> </w:t>
      </w:r>
      <w:r w:rsidR="00DE6F4B" w:rsidRPr="00661516">
        <w:rPr>
          <w:rFonts w:asciiTheme="majorBidi" w:hAnsiTheme="majorBidi" w:cstheme="majorBidi"/>
          <w:color w:val="000000"/>
          <w:sz w:val="24"/>
          <w:szCs w:val="24"/>
        </w:rPr>
        <w:t xml:space="preserve">by measuring the velocity of a low-frequency (50 Hz) elastic shear wave propagating through the liver. This velocity has </w:t>
      </w:r>
      <w:r w:rsidR="00D74391">
        <w:rPr>
          <w:rFonts w:asciiTheme="majorBidi" w:hAnsiTheme="majorBidi" w:cstheme="majorBidi"/>
          <w:color w:val="000000"/>
          <w:sz w:val="24"/>
          <w:szCs w:val="24"/>
        </w:rPr>
        <w:t xml:space="preserve">a </w:t>
      </w:r>
      <w:r w:rsidR="00DE6F4B" w:rsidRPr="00661516">
        <w:rPr>
          <w:rFonts w:asciiTheme="majorBidi" w:hAnsiTheme="majorBidi" w:cstheme="majorBidi"/>
          <w:color w:val="000000"/>
          <w:sz w:val="24"/>
          <w:szCs w:val="24"/>
        </w:rPr>
        <w:t>direct relation to the stiffness of the tissue</w:t>
      </w:r>
      <w:r w:rsidR="00394FA0">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t>
      </w:r>
      <w:r w:rsidR="00ED5D82" w:rsidRPr="00661516">
        <w:rPr>
          <w:rFonts w:asciiTheme="majorBidi" w:hAnsiTheme="majorBidi" w:cstheme="majorBidi"/>
          <w:color w:val="000000"/>
          <w:sz w:val="24"/>
          <w:szCs w:val="24"/>
        </w:rPr>
        <w:t xml:space="preserve">The CAP score </w:t>
      </w:r>
      <w:r w:rsidR="006B7F46" w:rsidRPr="00661516">
        <w:rPr>
          <w:rFonts w:asciiTheme="majorBidi" w:hAnsiTheme="majorBidi" w:cstheme="majorBidi"/>
          <w:color w:val="000000"/>
          <w:sz w:val="24"/>
          <w:szCs w:val="24"/>
        </w:rPr>
        <w:t>(Controlled</w:t>
      </w:r>
      <w:r w:rsidR="00ED5D82" w:rsidRPr="00661516">
        <w:rPr>
          <w:rFonts w:asciiTheme="majorBidi" w:hAnsiTheme="majorBidi" w:cstheme="majorBidi"/>
          <w:color w:val="000000"/>
          <w:sz w:val="24"/>
          <w:szCs w:val="24"/>
        </w:rPr>
        <w:t xml:space="preserve"> attenuation parameter) is measured in decibels per meter (dB/m)</w:t>
      </w:r>
      <w:r w:rsidR="002A55E8" w:rsidRPr="002A55E8">
        <w:rPr>
          <w:rFonts w:asciiTheme="majorBidi" w:hAnsiTheme="majorBidi" w:cstheme="majorBidi"/>
          <w:color w:val="000000"/>
          <w:sz w:val="24"/>
          <w:szCs w:val="24"/>
        </w:rPr>
        <w:t xml:space="preserve"> </w:t>
      </w:r>
      <w:r w:rsidR="002A55E8" w:rsidRPr="00661516">
        <w:rPr>
          <w:rFonts w:asciiTheme="majorBidi" w:hAnsiTheme="majorBidi" w:cstheme="majorBidi"/>
          <w:color w:val="000000"/>
          <w:sz w:val="24"/>
          <w:szCs w:val="24"/>
        </w:rPr>
        <w:t>and ranges from 100-</w:t>
      </w:r>
      <w:r w:rsidR="002A55E8" w:rsidRPr="00661516">
        <w:rPr>
          <w:rFonts w:asciiTheme="majorBidi" w:eastAsia="Roboto" w:hAnsiTheme="majorBidi" w:cstheme="majorBidi"/>
          <w:color w:val="000000"/>
        </w:rPr>
        <w:t>400</w:t>
      </w:r>
      <w:r w:rsidR="002A55E8">
        <w:rPr>
          <w:rFonts w:asciiTheme="majorBidi" w:eastAsia="Roboto" w:hAnsiTheme="majorBidi" w:cstheme="majorBidi" w:hint="cs"/>
          <w:color w:val="000000"/>
        </w:rPr>
        <w:t xml:space="preserve"> </w:t>
      </w:r>
      <w:r w:rsidR="002A55E8" w:rsidRPr="00E6637A">
        <w:rPr>
          <w:rFonts w:asciiTheme="majorBidi" w:hAnsiTheme="majorBidi" w:cstheme="majorBidi"/>
          <w:color w:val="000000"/>
          <w:sz w:val="24"/>
          <w:szCs w:val="24"/>
        </w:rPr>
        <w:t>as</w:t>
      </w:r>
      <w:r w:rsidR="002A55E8" w:rsidRPr="00E6637A">
        <w:rPr>
          <w:rFonts w:asciiTheme="majorBidi" w:eastAsia="Roboto" w:hAnsiTheme="majorBidi" w:cstheme="majorBidi"/>
          <w:color w:val="000000"/>
        </w:rPr>
        <w:t xml:space="preserve"> </w:t>
      </w:r>
      <w:r w:rsidR="00D74391">
        <w:rPr>
          <w:rFonts w:asciiTheme="majorBidi" w:hAnsiTheme="majorBidi" w:cstheme="majorBidi"/>
          <w:color w:val="000000"/>
          <w:sz w:val="24"/>
          <w:szCs w:val="24"/>
        </w:rPr>
        <w:t>follows</w:t>
      </w:r>
      <w:r w:rsidR="002A55E8">
        <w:rPr>
          <w:rFonts w:asciiTheme="majorBidi" w:hAnsiTheme="majorBidi" w:cstheme="majorBidi"/>
          <w:color w:val="000000"/>
          <w:sz w:val="24"/>
          <w:szCs w:val="24"/>
        </w:rPr>
        <w:t>:</w:t>
      </w:r>
      <w:r w:rsidR="00D74391">
        <w:rPr>
          <w:rFonts w:asciiTheme="majorBidi" w:hAnsiTheme="majorBidi" w:cstheme="majorBidi"/>
          <w:color w:val="000000"/>
          <w:sz w:val="24"/>
          <w:szCs w:val="24"/>
        </w:rPr>
        <w:t xml:space="preserve"> </w:t>
      </w:r>
      <w:r w:rsidR="00ED5D82" w:rsidRPr="00661516">
        <w:rPr>
          <w:rFonts w:asciiTheme="majorBidi" w:hAnsiTheme="majorBidi" w:cstheme="majorBidi"/>
          <w:color w:val="000000"/>
          <w:sz w:val="24"/>
          <w:szCs w:val="24"/>
        </w:rPr>
        <w:t xml:space="preserve">S0:&lt;237.7, S1: 237.7- 259.4, S3(severe </w:t>
      </w:r>
      <w:r w:rsidR="00B832D6" w:rsidRPr="00661516">
        <w:rPr>
          <w:rFonts w:asciiTheme="majorBidi" w:hAnsiTheme="majorBidi" w:cstheme="majorBidi"/>
          <w:color w:val="000000"/>
          <w:sz w:val="24"/>
          <w:szCs w:val="24"/>
        </w:rPr>
        <w:t>steatosis)</w:t>
      </w:r>
      <w:r w:rsidR="00ED5D82" w:rsidRPr="00661516">
        <w:rPr>
          <w:rFonts w:asciiTheme="majorBidi" w:hAnsiTheme="majorBidi" w:cstheme="majorBidi"/>
          <w:color w:val="000000"/>
          <w:sz w:val="24"/>
          <w:szCs w:val="24"/>
        </w:rPr>
        <w:t xml:space="preserve"> :&gt;292.3.</w:t>
      </w:r>
    </w:p>
    <w:p w14:paraId="00000029" w14:textId="27071E00" w:rsidR="00DF6C91" w:rsidRPr="0071511D" w:rsidRDefault="00D8485B" w:rsidP="0071511D">
      <w:pPr>
        <w:bidi w:val="0"/>
        <w:spacing w:after="0" w:line="360" w:lineRule="auto"/>
        <w:jc w:val="both"/>
        <w:rPr>
          <w:rFonts w:asciiTheme="majorBidi" w:hAnsiTheme="majorBidi" w:cstheme="majorBidi"/>
          <w:color w:val="000000"/>
          <w:sz w:val="24"/>
          <w:szCs w:val="24"/>
        </w:rPr>
      </w:pPr>
      <w:r w:rsidRPr="006D70C5">
        <w:rPr>
          <w:rFonts w:asciiTheme="majorBidi" w:hAnsiTheme="majorBidi" w:cstheme="majorBidi"/>
          <w:color w:val="000000"/>
          <w:sz w:val="24"/>
          <w:szCs w:val="24"/>
        </w:rPr>
        <w:t>Fibrosis was classified according to the following cutoff levels (F): F0 = no fibrosis (5.5 kPa), F1 = mild fibrosis (5.5 to 8.0 kPa), F2 = moderate fibrosis (8.0 to 10.0 kPa), F3 = severe fibrosis (11 to 16.0 kPa), and F4 = cirrhosis (&gt;16.0 kPa)</w:t>
      </w:r>
      <w:r w:rsidRPr="00FC3E73">
        <w:rPr>
          <w:rFonts w:asciiTheme="majorBidi" w:hAnsiTheme="majorBidi" w:cstheme="majorBidi"/>
          <w:b/>
          <w:bCs/>
          <w:color w:val="000000"/>
          <w:sz w:val="24"/>
          <w:szCs w:val="24"/>
        </w:rPr>
        <w:t xml:space="preserve"> [</w:t>
      </w:r>
      <w:r w:rsidR="00C8126F">
        <w:rPr>
          <w:rFonts w:asciiTheme="majorBidi" w:hAnsiTheme="majorBidi" w:cstheme="majorBidi"/>
          <w:b/>
          <w:bCs/>
          <w:color w:val="000000"/>
          <w:sz w:val="24"/>
          <w:szCs w:val="24"/>
        </w:rPr>
        <w:t>21].</w:t>
      </w:r>
    </w:p>
    <w:p w14:paraId="420B9541" w14:textId="77777777" w:rsidR="0059426F" w:rsidRPr="00AA3F8D" w:rsidRDefault="0059426F" w:rsidP="001617CD">
      <w:pPr>
        <w:keepNext/>
        <w:bidi w:val="0"/>
        <w:spacing w:before="200" w:line="300" w:lineRule="auto"/>
        <w:jc w:val="both"/>
        <w:outlineLvl w:val="0"/>
        <w:rPr>
          <w:rFonts w:asciiTheme="majorBidi" w:eastAsia="Times New Roman" w:hAnsiTheme="majorBidi" w:cstheme="majorBidi"/>
          <w:b/>
          <w:bCs/>
          <w:sz w:val="24"/>
          <w:szCs w:val="24"/>
          <w:vertAlign w:val="superscript"/>
        </w:rPr>
      </w:pPr>
      <w:r w:rsidRPr="00AA3F8D">
        <w:rPr>
          <w:rFonts w:asciiTheme="majorBidi" w:eastAsia="Times New Roman" w:hAnsiTheme="majorBidi" w:cstheme="majorBidi"/>
          <w:b/>
          <w:bCs/>
          <w:sz w:val="24"/>
          <w:szCs w:val="24"/>
        </w:rPr>
        <w:t>Statistical analysis of the data</w:t>
      </w:r>
    </w:p>
    <w:p w14:paraId="5273715A" w14:textId="05AA19C2" w:rsidR="000E3847" w:rsidRPr="005A4EB5" w:rsidRDefault="0059426F" w:rsidP="005A4EB5">
      <w:pPr>
        <w:pStyle w:val="NoSpacing"/>
        <w:bidi w:val="0"/>
        <w:spacing w:line="360" w:lineRule="auto"/>
        <w:rPr>
          <w:rFonts w:asciiTheme="majorBidi" w:hAnsiTheme="majorBidi" w:cstheme="majorBidi"/>
          <w:sz w:val="24"/>
          <w:szCs w:val="24"/>
        </w:rPr>
      </w:pPr>
      <w:r w:rsidRPr="005A4EB5">
        <w:rPr>
          <w:rFonts w:asciiTheme="majorBidi" w:hAnsiTheme="majorBidi" w:cstheme="majorBidi"/>
          <w:sz w:val="24"/>
          <w:szCs w:val="24"/>
        </w:rPr>
        <w:t xml:space="preserve">Data were fed to the computer and analyzed using IBM SPSS software package version 20.0. </w:t>
      </w:r>
      <w:r w:rsidRPr="005A4EB5">
        <w:rPr>
          <w:rFonts w:asciiTheme="majorBidi" w:hAnsiTheme="majorBidi" w:cstheme="majorBidi"/>
          <w:b/>
          <w:bCs/>
          <w:sz w:val="24"/>
          <w:szCs w:val="24"/>
        </w:rPr>
        <w:t>(</w:t>
      </w:r>
      <w:r w:rsidRPr="005A4EB5">
        <w:rPr>
          <w:rFonts w:asciiTheme="majorBidi" w:hAnsiTheme="majorBidi" w:cstheme="majorBidi"/>
          <w:sz w:val="24"/>
          <w:szCs w:val="24"/>
        </w:rPr>
        <w:t>Armonk, NY: IBM Corp</w:t>
      </w:r>
      <w:r w:rsidRPr="005A4EB5">
        <w:rPr>
          <w:rFonts w:asciiTheme="majorBidi" w:hAnsiTheme="majorBidi" w:cstheme="majorBidi"/>
          <w:b/>
          <w:bCs/>
          <w:sz w:val="24"/>
          <w:szCs w:val="24"/>
        </w:rPr>
        <w:t>)</w:t>
      </w:r>
      <w:r w:rsidRPr="005A4EB5">
        <w:rPr>
          <w:rFonts w:asciiTheme="majorBidi" w:hAnsiTheme="majorBidi" w:cstheme="majorBidi"/>
          <w:sz w:val="24"/>
          <w:szCs w:val="24"/>
        </w:rPr>
        <w:t xml:space="preserve">. Categorical data were represented as numbers and percentages. For continuous data, they were tested for normality by the Kolmogorov- Smirnov. Quantitative data were expressed as </w:t>
      </w:r>
      <w:r w:rsidR="00472A62">
        <w:rPr>
          <w:rStyle w:val="apple-style-span"/>
          <w:rFonts w:asciiTheme="majorBidi" w:hAnsiTheme="majorBidi" w:cstheme="majorBidi"/>
          <w:sz w:val="24"/>
          <w:szCs w:val="24"/>
        </w:rPr>
        <w:t>a range (minimum and maximum), mean, standard deviation, and median,</w:t>
      </w:r>
      <w:r w:rsidR="00D74391">
        <w:rPr>
          <w:rStyle w:val="apple-style-span"/>
          <w:rFonts w:asciiTheme="majorBidi" w:hAnsiTheme="majorBidi" w:cstheme="majorBidi"/>
          <w:sz w:val="24"/>
          <w:szCs w:val="24"/>
        </w:rPr>
        <w:t xml:space="preserve"> </w:t>
      </w:r>
      <w:r w:rsidR="00581640">
        <w:rPr>
          <w:rStyle w:val="apple-style-span"/>
          <w:rFonts w:asciiTheme="majorBidi" w:hAnsiTheme="majorBidi" w:cstheme="majorBidi"/>
          <w:sz w:val="24"/>
          <w:szCs w:val="24"/>
        </w:rPr>
        <w:t>usually</w:t>
      </w:r>
      <w:r w:rsidR="00D74391">
        <w:rPr>
          <w:rStyle w:val="apple-style-span"/>
          <w:rFonts w:asciiTheme="majorBidi" w:hAnsiTheme="majorBidi" w:cstheme="majorBidi"/>
          <w:sz w:val="24"/>
          <w:szCs w:val="24"/>
        </w:rPr>
        <w:t xml:space="preserve"> distributed quantitative variables</w:t>
      </w:r>
      <w:r w:rsidR="00581640">
        <w:rPr>
          <w:rStyle w:val="apple-style-span"/>
          <w:rFonts w:asciiTheme="majorBidi" w:hAnsiTheme="majorBidi" w:cstheme="majorBidi"/>
          <w:sz w:val="24"/>
          <w:szCs w:val="24"/>
        </w:rPr>
        <w:t>. At the same time,</w:t>
      </w:r>
      <w:r w:rsidR="00D74391">
        <w:rPr>
          <w:rStyle w:val="apple-style-span"/>
          <w:rFonts w:asciiTheme="majorBidi" w:hAnsiTheme="majorBidi" w:cstheme="majorBidi"/>
          <w:sz w:val="24"/>
          <w:szCs w:val="24"/>
        </w:rPr>
        <w:t xml:space="preserve"> the ANOVA test was used to compare the different studied groups, followed by the post hoc</w:t>
      </w:r>
      <w:r w:rsidRPr="005A4EB5">
        <w:rPr>
          <w:rStyle w:val="apple-style-span"/>
          <w:rFonts w:asciiTheme="majorBidi" w:hAnsiTheme="majorBidi" w:cstheme="majorBidi"/>
          <w:sz w:val="24"/>
          <w:szCs w:val="24"/>
        </w:rPr>
        <w:t xml:space="preserve"> test (Tukey) for pairwise comparison</w:t>
      </w:r>
      <w:r w:rsidRPr="005A4EB5">
        <w:rPr>
          <w:rFonts w:asciiTheme="majorBidi" w:hAnsiTheme="majorBidi" w:cstheme="majorBidi"/>
          <w:sz w:val="24"/>
          <w:szCs w:val="24"/>
        </w:rPr>
        <w:t xml:space="preserve">. </w:t>
      </w:r>
      <w:r w:rsidR="00D74391">
        <w:rPr>
          <w:rFonts w:asciiTheme="majorBidi" w:hAnsiTheme="majorBidi" w:cstheme="majorBidi"/>
          <w:sz w:val="24"/>
          <w:szCs w:val="24"/>
        </w:rPr>
        <w:t>The significance</w:t>
      </w:r>
      <w:r w:rsidRPr="005A4EB5">
        <w:rPr>
          <w:rFonts w:asciiTheme="majorBidi" w:hAnsiTheme="majorBidi" w:cstheme="majorBidi"/>
          <w:sz w:val="24"/>
          <w:szCs w:val="24"/>
        </w:rPr>
        <w:t xml:space="preserve"> of the obtained results was judged at the 5% level</w:t>
      </w:r>
      <w:r w:rsidR="00D74391">
        <w:rPr>
          <w:rFonts w:asciiTheme="majorBidi" w:hAnsiTheme="majorBidi" w:cstheme="majorBidi"/>
          <w:sz w:val="24"/>
          <w:szCs w:val="24"/>
        </w:rPr>
        <w:t>.</w:t>
      </w:r>
    </w:p>
    <w:p w14:paraId="0000002B" w14:textId="3D006019" w:rsidR="00DF6C91" w:rsidRPr="00052DE5" w:rsidRDefault="00D8485B" w:rsidP="001617CD">
      <w:pPr>
        <w:bidi w:val="0"/>
        <w:spacing w:after="0" w:line="360" w:lineRule="auto"/>
        <w:jc w:val="both"/>
        <w:rPr>
          <w:rFonts w:asciiTheme="majorBidi" w:hAnsiTheme="majorBidi" w:cstheme="majorBidi"/>
          <w:color w:val="000000"/>
          <w:sz w:val="28"/>
          <w:szCs w:val="28"/>
          <w:u w:val="single"/>
          <w:rtl/>
          <w:lang w:bidi="ar-EG"/>
        </w:rPr>
      </w:pPr>
      <w:r w:rsidRPr="00052DE5">
        <w:rPr>
          <w:rFonts w:asciiTheme="majorBidi" w:hAnsiTheme="majorBidi" w:cstheme="majorBidi"/>
          <w:b/>
          <w:color w:val="000000"/>
          <w:sz w:val="28"/>
          <w:szCs w:val="28"/>
        </w:rPr>
        <w:t>Results</w:t>
      </w:r>
    </w:p>
    <w:p w14:paraId="1E149258" w14:textId="7EDCAACB" w:rsidR="00E07C94" w:rsidRDefault="00D74391" w:rsidP="00B57412">
      <w:pPr>
        <w:bidi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The study population consisted</w:t>
      </w:r>
      <w:r w:rsidR="00D8485B" w:rsidRPr="00C5388D">
        <w:rPr>
          <w:rFonts w:asciiTheme="majorBidi" w:hAnsiTheme="majorBidi" w:cstheme="majorBidi"/>
          <w:color w:val="000000"/>
          <w:sz w:val="24"/>
          <w:szCs w:val="24"/>
        </w:rPr>
        <w:t xml:space="preserve"> of </w:t>
      </w:r>
      <w:r w:rsidR="00C5388D" w:rsidRPr="00C5388D">
        <w:rPr>
          <w:rFonts w:asciiTheme="majorBidi" w:hAnsiTheme="majorBidi" w:cstheme="majorBidi"/>
          <w:color w:val="000000"/>
          <w:sz w:val="24"/>
          <w:szCs w:val="24"/>
        </w:rPr>
        <w:t>220</w:t>
      </w:r>
      <w:r w:rsidR="00D8485B" w:rsidRPr="00C5388D">
        <w:rPr>
          <w:rFonts w:asciiTheme="majorBidi" w:hAnsiTheme="majorBidi" w:cstheme="majorBidi"/>
          <w:color w:val="000000"/>
          <w:sz w:val="24"/>
          <w:szCs w:val="24"/>
        </w:rPr>
        <w:t xml:space="preserve"> subjects</w:t>
      </w:r>
      <w:r>
        <w:rPr>
          <w:rFonts w:asciiTheme="majorBidi" w:hAnsiTheme="majorBidi" w:cstheme="majorBidi"/>
          <w:color w:val="000000"/>
          <w:sz w:val="24"/>
          <w:szCs w:val="24"/>
        </w:rPr>
        <w:t>, which</w:t>
      </w:r>
      <w:r w:rsidR="00202A9C">
        <w:rPr>
          <w:rFonts w:asciiTheme="majorBidi" w:hAnsiTheme="majorBidi" w:cstheme="majorBidi"/>
          <w:color w:val="000000"/>
          <w:sz w:val="24"/>
          <w:szCs w:val="24"/>
        </w:rPr>
        <w:t xml:space="preserve"> included</w:t>
      </w:r>
      <w:r w:rsidR="00FA5A2A">
        <w:rPr>
          <w:rFonts w:asciiTheme="majorBidi" w:hAnsiTheme="majorBidi" w:cstheme="majorBidi"/>
          <w:color w:val="000000"/>
          <w:sz w:val="24"/>
          <w:szCs w:val="24"/>
        </w:rPr>
        <w:t xml:space="preserve"> 86</w:t>
      </w:r>
      <w:r w:rsidR="00DA0E8A">
        <w:rPr>
          <w:rFonts w:asciiTheme="majorBidi" w:hAnsiTheme="majorBidi" w:cstheme="majorBidi"/>
          <w:color w:val="000000"/>
          <w:sz w:val="24"/>
          <w:szCs w:val="24"/>
        </w:rPr>
        <w:t>(</w:t>
      </w:r>
      <w:r w:rsidR="004A3B16">
        <w:rPr>
          <w:rFonts w:asciiTheme="majorBidi" w:hAnsiTheme="majorBidi" w:cstheme="majorBidi"/>
          <w:color w:val="000000"/>
          <w:sz w:val="24"/>
          <w:szCs w:val="24"/>
        </w:rPr>
        <w:t xml:space="preserve">39.1%) </w:t>
      </w:r>
      <w:r w:rsidR="0047537E">
        <w:rPr>
          <w:rFonts w:asciiTheme="majorBidi" w:hAnsiTheme="majorBidi" w:cstheme="majorBidi"/>
          <w:color w:val="000000"/>
          <w:sz w:val="24"/>
          <w:szCs w:val="24"/>
        </w:rPr>
        <w:t>males</w:t>
      </w:r>
      <w:r w:rsidR="00D8485B" w:rsidRPr="00C5388D">
        <w:rPr>
          <w:rFonts w:asciiTheme="majorBidi" w:hAnsiTheme="majorBidi" w:cstheme="majorBidi"/>
          <w:color w:val="000000"/>
          <w:sz w:val="24"/>
          <w:szCs w:val="24"/>
        </w:rPr>
        <w:t xml:space="preserve"> </w:t>
      </w:r>
      <w:r w:rsidRPr="00C5388D">
        <w:rPr>
          <w:rFonts w:asciiTheme="majorBidi" w:hAnsiTheme="majorBidi" w:cstheme="majorBidi"/>
          <w:color w:val="000000"/>
          <w:sz w:val="24"/>
          <w:szCs w:val="24"/>
        </w:rPr>
        <w:t xml:space="preserve">and </w:t>
      </w:r>
      <w:r>
        <w:rPr>
          <w:rFonts w:asciiTheme="majorBidi" w:hAnsiTheme="majorBidi" w:cstheme="majorBidi"/>
          <w:color w:val="000000"/>
          <w:sz w:val="24"/>
          <w:szCs w:val="24"/>
        </w:rPr>
        <w:t>134</w:t>
      </w:r>
      <w:r w:rsidR="00FC4EAF">
        <w:rPr>
          <w:rFonts w:asciiTheme="majorBidi" w:hAnsiTheme="majorBidi" w:cstheme="majorBidi"/>
          <w:color w:val="000000"/>
          <w:sz w:val="24"/>
          <w:szCs w:val="24"/>
        </w:rPr>
        <w:t>(</w:t>
      </w:r>
      <w:r w:rsidR="00BC4EB3">
        <w:rPr>
          <w:rFonts w:asciiTheme="majorBidi" w:hAnsiTheme="majorBidi" w:cstheme="majorBidi"/>
          <w:color w:val="000000"/>
          <w:sz w:val="24"/>
          <w:szCs w:val="24"/>
        </w:rPr>
        <w:t xml:space="preserve">60.9%) </w:t>
      </w:r>
      <w:r w:rsidR="0047537E">
        <w:rPr>
          <w:rFonts w:asciiTheme="majorBidi" w:hAnsiTheme="majorBidi" w:cstheme="majorBidi"/>
          <w:color w:val="000000"/>
          <w:sz w:val="24"/>
          <w:szCs w:val="24"/>
        </w:rPr>
        <w:t>females</w:t>
      </w:r>
      <w:r w:rsidR="00D8485B" w:rsidRPr="00C5388D">
        <w:rPr>
          <w:rFonts w:asciiTheme="majorBidi" w:hAnsiTheme="majorBidi" w:cstheme="majorBidi"/>
          <w:color w:val="000000"/>
          <w:sz w:val="24"/>
          <w:szCs w:val="24"/>
        </w:rPr>
        <w:t>.</w:t>
      </w:r>
      <w:r w:rsidR="001D5702">
        <w:rPr>
          <w:rFonts w:asciiTheme="majorBidi" w:hAnsiTheme="majorBidi" w:cstheme="majorBidi"/>
          <w:color w:val="000000"/>
          <w:sz w:val="24"/>
          <w:szCs w:val="24"/>
        </w:rPr>
        <w:t xml:space="preserve"> Their ages were</w:t>
      </w:r>
      <w:r w:rsidR="00F046BA">
        <w:rPr>
          <w:rFonts w:asciiTheme="majorBidi" w:hAnsiTheme="majorBidi" w:cstheme="majorBidi"/>
          <w:color w:val="000000"/>
          <w:sz w:val="24"/>
          <w:szCs w:val="24"/>
        </w:rPr>
        <w:t xml:space="preserve"> </w:t>
      </w:r>
      <w:r w:rsidR="00E54223">
        <w:rPr>
          <w:rFonts w:asciiTheme="majorBidi" w:hAnsiTheme="majorBidi" w:cstheme="majorBidi"/>
          <w:color w:val="000000"/>
          <w:sz w:val="24"/>
          <w:szCs w:val="24"/>
        </w:rPr>
        <w:t>47.2</w:t>
      </w:r>
      <w:r w:rsidR="00111C7D">
        <w:rPr>
          <w:rFonts w:asciiTheme="majorBidi" w:hAnsiTheme="majorBidi" w:cstheme="majorBidi"/>
          <w:color w:val="000000"/>
          <w:sz w:val="24"/>
          <w:szCs w:val="24"/>
        </w:rPr>
        <w:t>±7.8</w:t>
      </w:r>
      <w:r w:rsidR="001D5702">
        <w:rPr>
          <w:rFonts w:asciiTheme="majorBidi" w:hAnsiTheme="majorBidi" w:cstheme="majorBidi"/>
          <w:color w:val="000000"/>
          <w:sz w:val="24"/>
          <w:szCs w:val="24"/>
        </w:rPr>
        <w:t>.</w:t>
      </w:r>
      <w:r w:rsidR="00D8485B" w:rsidRPr="00C5388D">
        <w:rPr>
          <w:rFonts w:asciiTheme="majorBidi" w:hAnsiTheme="majorBidi" w:cstheme="majorBidi"/>
          <w:color w:val="000000"/>
          <w:sz w:val="24"/>
          <w:szCs w:val="24"/>
        </w:rPr>
        <w:t xml:space="preserve"> There were</w:t>
      </w:r>
      <w:r w:rsidR="009E5BD6">
        <w:rPr>
          <w:rFonts w:asciiTheme="majorBidi" w:hAnsiTheme="majorBidi" w:cstheme="majorBidi"/>
          <w:color w:val="000000"/>
          <w:sz w:val="24"/>
          <w:szCs w:val="24"/>
        </w:rPr>
        <w:t xml:space="preserve"> 86(39.1%</w:t>
      </w:r>
      <w:r w:rsidR="00942615">
        <w:rPr>
          <w:rFonts w:asciiTheme="majorBidi" w:hAnsiTheme="majorBidi" w:cstheme="majorBidi"/>
          <w:color w:val="000000"/>
          <w:sz w:val="24"/>
          <w:szCs w:val="24"/>
        </w:rPr>
        <w:t xml:space="preserve">) </w:t>
      </w:r>
      <w:r w:rsidR="00D8485B" w:rsidRPr="00C5388D">
        <w:rPr>
          <w:rFonts w:asciiTheme="majorBidi" w:hAnsiTheme="majorBidi" w:cstheme="majorBidi"/>
          <w:color w:val="000000"/>
          <w:sz w:val="24"/>
          <w:szCs w:val="24"/>
        </w:rPr>
        <w:t>patients</w:t>
      </w:r>
      <w:r w:rsidR="00942615">
        <w:rPr>
          <w:rFonts w:asciiTheme="majorBidi" w:hAnsiTheme="majorBidi" w:cstheme="majorBidi"/>
          <w:color w:val="000000"/>
          <w:sz w:val="24"/>
          <w:szCs w:val="24"/>
        </w:rPr>
        <w:t xml:space="preserve"> had</w:t>
      </w:r>
      <w:r w:rsidR="00D8485B" w:rsidRPr="00C5388D">
        <w:rPr>
          <w:rFonts w:asciiTheme="majorBidi" w:hAnsiTheme="majorBidi" w:cstheme="majorBidi"/>
          <w:color w:val="000000"/>
          <w:sz w:val="24"/>
          <w:szCs w:val="24"/>
        </w:rPr>
        <w:t xml:space="preserve"> diabetes mellitus and</w:t>
      </w:r>
      <w:r w:rsidR="00450B91">
        <w:rPr>
          <w:rFonts w:asciiTheme="majorBidi" w:hAnsiTheme="majorBidi" w:cstheme="majorBidi"/>
          <w:color w:val="000000"/>
          <w:sz w:val="24"/>
          <w:szCs w:val="24"/>
        </w:rPr>
        <w:t>104</w:t>
      </w:r>
      <w:r w:rsidR="000A5842">
        <w:rPr>
          <w:rFonts w:asciiTheme="majorBidi" w:hAnsiTheme="majorBidi" w:cstheme="majorBidi"/>
          <w:color w:val="000000"/>
          <w:sz w:val="24"/>
          <w:szCs w:val="24"/>
        </w:rPr>
        <w:t xml:space="preserve"> </w:t>
      </w:r>
      <w:r w:rsidR="00450B91">
        <w:rPr>
          <w:rFonts w:asciiTheme="majorBidi" w:hAnsiTheme="majorBidi" w:cstheme="majorBidi"/>
          <w:color w:val="000000"/>
          <w:sz w:val="24"/>
          <w:szCs w:val="24"/>
        </w:rPr>
        <w:t>(</w:t>
      </w:r>
      <w:r w:rsidR="000A5842">
        <w:rPr>
          <w:rFonts w:asciiTheme="majorBidi" w:hAnsiTheme="majorBidi" w:cstheme="majorBidi"/>
          <w:color w:val="000000"/>
          <w:sz w:val="24"/>
          <w:szCs w:val="24"/>
        </w:rPr>
        <w:t xml:space="preserve">47.3%) </w:t>
      </w:r>
      <w:r w:rsidR="00D8485B" w:rsidRPr="00C5388D">
        <w:rPr>
          <w:rFonts w:asciiTheme="majorBidi" w:hAnsiTheme="majorBidi" w:cstheme="majorBidi"/>
          <w:color w:val="000000"/>
          <w:sz w:val="24"/>
          <w:szCs w:val="24"/>
        </w:rPr>
        <w:t>patients</w:t>
      </w:r>
      <w:r w:rsidR="00942615">
        <w:rPr>
          <w:rFonts w:asciiTheme="majorBidi" w:hAnsiTheme="majorBidi" w:cstheme="majorBidi"/>
          <w:color w:val="000000"/>
          <w:sz w:val="24"/>
          <w:szCs w:val="24"/>
        </w:rPr>
        <w:t xml:space="preserve"> had</w:t>
      </w:r>
      <w:r w:rsidR="00D8485B" w:rsidRPr="00C5388D">
        <w:rPr>
          <w:rFonts w:asciiTheme="majorBidi" w:hAnsiTheme="majorBidi" w:cstheme="majorBidi"/>
          <w:color w:val="000000"/>
          <w:sz w:val="24"/>
          <w:szCs w:val="24"/>
        </w:rPr>
        <w:t xml:space="preserve"> </w:t>
      </w:r>
      <w:r w:rsidR="00D8485B" w:rsidRPr="00700A7D">
        <w:rPr>
          <w:rFonts w:asciiTheme="majorBidi" w:hAnsiTheme="majorBidi" w:cstheme="majorBidi"/>
          <w:color w:val="000000"/>
          <w:sz w:val="24"/>
          <w:szCs w:val="24"/>
        </w:rPr>
        <w:t>hypertension</w:t>
      </w:r>
      <w:r>
        <w:rPr>
          <w:rFonts w:asciiTheme="majorBidi" w:hAnsiTheme="majorBidi" w:cstheme="majorBidi"/>
          <w:color w:val="000000"/>
          <w:sz w:val="24"/>
          <w:szCs w:val="24"/>
        </w:rPr>
        <w:t xml:space="preserve">, </w:t>
      </w:r>
      <w:r w:rsidR="00606CE8">
        <w:rPr>
          <w:rFonts w:asciiTheme="majorBidi" w:hAnsiTheme="majorBidi" w:cstheme="majorBidi"/>
          <w:color w:val="000000"/>
          <w:sz w:val="24"/>
          <w:szCs w:val="24"/>
        </w:rPr>
        <w:t>according to</w:t>
      </w:r>
      <w:r w:rsidR="00EC1E2B">
        <w:rPr>
          <w:rFonts w:asciiTheme="majorBidi" w:hAnsiTheme="majorBidi" w:cstheme="majorBidi"/>
          <w:color w:val="000000"/>
          <w:sz w:val="24"/>
          <w:szCs w:val="24"/>
        </w:rPr>
        <w:t xml:space="preserve"> </w:t>
      </w:r>
      <w:r w:rsidR="000712C5">
        <w:rPr>
          <w:rFonts w:asciiTheme="majorBidi" w:hAnsiTheme="majorBidi" w:cstheme="majorBidi" w:hint="cs"/>
          <w:color w:val="000000"/>
          <w:sz w:val="24"/>
          <w:szCs w:val="24"/>
        </w:rPr>
        <w:t>b</w:t>
      </w:r>
      <w:r w:rsidR="00C31F5F">
        <w:rPr>
          <w:rFonts w:asciiTheme="majorBidi" w:hAnsiTheme="majorBidi" w:cstheme="majorBidi"/>
          <w:color w:val="000000"/>
          <w:sz w:val="24"/>
          <w:szCs w:val="24"/>
        </w:rPr>
        <w:t xml:space="preserve">ody mass index </w:t>
      </w:r>
      <w:r w:rsidR="00D62C5B">
        <w:rPr>
          <w:rFonts w:asciiTheme="majorBidi" w:hAnsiTheme="majorBidi" w:cstheme="majorBidi"/>
          <w:color w:val="000000"/>
          <w:sz w:val="24"/>
          <w:szCs w:val="24"/>
        </w:rPr>
        <w:t>(BMI)</w:t>
      </w:r>
      <w:r w:rsidR="0015304F">
        <w:rPr>
          <w:rFonts w:asciiTheme="majorBidi" w:hAnsiTheme="majorBidi" w:cstheme="majorBidi" w:hint="cs"/>
          <w:color w:val="000000"/>
          <w:sz w:val="24"/>
          <w:szCs w:val="24"/>
        </w:rPr>
        <w:t xml:space="preserve">, </w:t>
      </w:r>
      <w:r w:rsidR="00BB39F1">
        <w:rPr>
          <w:rFonts w:asciiTheme="majorBidi" w:hAnsiTheme="majorBidi" w:cstheme="majorBidi" w:hint="cs"/>
          <w:color w:val="000000"/>
          <w:sz w:val="24"/>
          <w:szCs w:val="24"/>
        </w:rPr>
        <w:t>it</w:t>
      </w:r>
      <w:r w:rsidR="00D62C5B">
        <w:rPr>
          <w:rFonts w:asciiTheme="majorBidi" w:hAnsiTheme="majorBidi" w:cstheme="majorBidi"/>
          <w:color w:val="000000"/>
          <w:sz w:val="24"/>
          <w:szCs w:val="24"/>
        </w:rPr>
        <w:t xml:space="preserve"> was</w:t>
      </w:r>
      <w:r w:rsidR="000D65C8">
        <w:rPr>
          <w:rFonts w:asciiTheme="majorBidi" w:hAnsiTheme="majorBidi" w:cstheme="majorBidi"/>
          <w:color w:val="000000"/>
          <w:sz w:val="24"/>
          <w:szCs w:val="24"/>
        </w:rPr>
        <w:t xml:space="preserve"> </w:t>
      </w:r>
      <w:r w:rsidR="00480DAE">
        <w:rPr>
          <w:rFonts w:asciiTheme="majorBidi" w:hAnsiTheme="majorBidi" w:cstheme="majorBidi"/>
          <w:color w:val="000000"/>
          <w:sz w:val="24"/>
          <w:szCs w:val="24"/>
        </w:rPr>
        <w:t>35.5±5.1</w:t>
      </w:r>
      <w:r w:rsidR="005E759F">
        <w:rPr>
          <w:rFonts w:asciiTheme="majorBidi" w:hAnsiTheme="majorBidi" w:cstheme="majorBidi"/>
          <w:color w:val="000000"/>
          <w:sz w:val="24"/>
          <w:szCs w:val="24"/>
        </w:rPr>
        <w:t>and</w:t>
      </w:r>
      <w:r w:rsidR="000D65C8">
        <w:rPr>
          <w:rFonts w:asciiTheme="majorBidi" w:hAnsiTheme="majorBidi" w:cstheme="majorBidi"/>
          <w:color w:val="000000"/>
          <w:sz w:val="24"/>
          <w:szCs w:val="24"/>
        </w:rPr>
        <w:t xml:space="preserve"> </w:t>
      </w:r>
      <w:r w:rsidR="005E759F">
        <w:rPr>
          <w:rFonts w:asciiTheme="majorBidi" w:hAnsiTheme="majorBidi" w:cstheme="majorBidi"/>
          <w:color w:val="000000"/>
          <w:sz w:val="24"/>
          <w:szCs w:val="24"/>
        </w:rPr>
        <w:t>waist</w:t>
      </w:r>
      <w:r w:rsidR="000D65C8">
        <w:rPr>
          <w:rFonts w:asciiTheme="majorBidi" w:hAnsiTheme="majorBidi" w:cstheme="majorBidi"/>
          <w:color w:val="000000"/>
          <w:sz w:val="24"/>
          <w:szCs w:val="24"/>
        </w:rPr>
        <w:t xml:space="preserve"> </w:t>
      </w:r>
      <w:r w:rsidR="005E759F">
        <w:rPr>
          <w:rFonts w:asciiTheme="majorBidi" w:hAnsiTheme="majorBidi" w:cstheme="majorBidi"/>
          <w:color w:val="000000"/>
          <w:sz w:val="24"/>
          <w:szCs w:val="24"/>
        </w:rPr>
        <w:t>circumference</w:t>
      </w:r>
      <w:r w:rsidR="000D65C8">
        <w:rPr>
          <w:rFonts w:asciiTheme="majorBidi" w:hAnsiTheme="majorBidi" w:cstheme="majorBidi"/>
          <w:color w:val="000000"/>
          <w:sz w:val="24"/>
          <w:szCs w:val="24"/>
        </w:rPr>
        <w:t xml:space="preserve"> </w:t>
      </w:r>
      <w:r w:rsidR="005E759F">
        <w:rPr>
          <w:rFonts w:asciiTheme="majorBidi" w:hAnsiTheme="majorBidi" w:cstheme="majorBidi"/>
          <w:color w:val="000000"/>
          <w:sz w:val="24"/>
          <w:szCs w:val="24"/>
        </w:rPr>
        <w:t>was</w:t>
      </w:r>
      <w:r w:rsidR="00D9485A">
        <w:rPr>
          <w:rFonts w:asciiTheme="majorBidi" w:hAnsiTheme="majorBidi" w:cstheme="majorBidi"/>
          <w:color w:val="000000"/>
          <w:sz w:val="24"/>
          <w:szCs w:val="24"/>
        </w:rPr>
        <w:t>110.4</w:t>
      </w:r>
      <w:r w:rsidR="00F909A9">
        <w:rPr>
          <w:rFonts w:asciiTheme="majorBidi" w:hAnsiTheme="majorBidi" w:cstheme="majorBidi"/>
          <w:color w:val="000000"/>
          <w:sz w:val="24"/>
          <w:szCs w:val="24"/>
        </w:rPr>
        <w:t>±10.</w:t>
      </w:r>
      <w:r w:rsidR="000D65C8">
        <w:rPr>
          <w:rFonts w:asciiTheme="majorBidi" w:hAnsiTheme="majorBidi" w:cstheme="majorBidi"/>
          <w:color w:val="000000"/>
          <w:sz w:val="24"/>
          <w:szCs w:val="24"/>
        </w:rPr>
        <w:t>3</w:t>
      </w:r>
      <w:r w:rsidR="00B57412">
        <w:rPr>
          <w:rFonts w:asciiTheme="majorBidi" w:hAnsiTheme="majorBidi" w:cstheme="majorBidi"/>
          <w:color w:val="000000"/>
          <w:sz w:val="24"/>
          <w:szCs w:val="24"/>
        </w:rPr>
        <w:t>cm as</w:t>
      </w:r>
      <w:r w:rsidR="00EC016A">
        <w:rPr>
          <w:rFonts w:asciiTheme="majorBidi" w:hAnsiTheme="majorBidi" w:cstheme="majorBidi"/>
          <w:color w:val="000000"/>
          <w:sz w:val="24"/>
          <w:szCs w:val="24"/>
        </w:rPr>
        <w:t xml:space="preserve"> demonstrated in </w:t>
      </w:r>
      <w:r w:rsidR="00EC016A" w:rsidRPr="00700A7D">
        <w:rPr>
          <w:rFonts w:asciiTheme="majorBidi" w:hAnsiTheme="majorBidi" w:cstheme="majorBidi"/>
          <w:color w:val="000000"/>
          <w:sz w:val="24"/>
          <w:szCs w:val="24"/>
        </w:rPr>
        <w:t>table (1).</w:t>
      </w:r>
    </w:p>
    <w:p w14:paraId="5544440F" w14:textId="5A64855A" w:rsidR="00332FFD" w:rsidRDefault="00D74391" w:rsidP="00332FFD">
      <w:pPr>
        <w:bidi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Regarding</w:t>
      </w:r>
      <w:r w:rsidR="00622059">
        <w:rPr>
          <w:rFonts w:asciiTheme="majorBidi" w:hAnsiTheme="majorBidi" w:cstheme="majorBidi" w:hint="cs"/>
          <w:color w:val="000000"/>
          <w:sz w:val="24"/>
          <w:szCs w:val="24"/>
        </w:rPr>
        <w:t xml:space="preserve"> the </w:t>
      </w:r>
      <w:r w:rsidR="00212602">
        <w:rPr>
          <w:rFonts w:asciiTheme="majorBidi" w:hAnsiTheme="majorBidi" w:cstheme="majorBidi" w:hint="cs"/>
          <w:color w:val="000000"/>
          <w:sz w:val="24"/>
          <w:szCs w:val="24"/>
        </w:rPr>
        <w:t>grade</w:t>
      </w:r>
      <w:r w:rsidR="00622059">
        <w:rPr>
          <w:rFonts w:asciiTheme="majorBidi" w:hAnsiTheme="majorBidi" w:cstheme="majorBidi" w:hint="cs"/>
          <w:color w:val="000000"/>
          <w:sz w:val="24"/>
          <w:szCs w:val="24"/>
        </w:rPr>
        <w:t xml:space="preserve"> of s</w:t>
      </w:r>
      <w:r w:rsidR="009C298A">
        <w:rPr>
          <w:rFonts w:asciiTheme="majorBidi" w:hAnsiTheme="majorBidi" w:cstheme="majorBidi" w:hint="cs"/>
          <w:color w:val="000000"/>
          <w:sz w:val="24"/>
          <w:szCs w:val="24"/>
        </w:rPr>
        <w:t>teatosis</w:t>
      </w:r>
      <w:r w:rsidR="009A3D02">
        <w:rPr>
          <w:rFonts w:asciiTheme="majorBidi" w:hAnsiTheme="majorBidi" w:cstheme="majorBidi" w:hint="cs"/>
          <w:color w:val="000000"/>
          <w:sz w:val="24"/>
          <w:szCs w:val="24"/>
        </w:rPr>
        <w:t xml:space="preserve">, there were </w:t>
      </w:r>
      <w:r w:rsidR="00DA2E93">
        <w:rPr>
          <w:rFonts w:asciiTheme="majorBidi" w:hAnsiTheme="majorBidi" w:cstheme="majorBidi"/>
          <w:color w:val="000000"/>
          <w:sz w:val="24"/>
          <w:szCs w:val="24"/>
        </w:rPr>
        <w:t>148</w:t>
      </w:r>
      <w:r w:rsidR="00016EE6">
        <w:rPr>
          <w:rFonts w:asciiTheme="majorBidi" w:hAnsiTheme="majorBidi" w:cstheme="majorBidi"/>
          <w:color w:val="000000"/>
          <w:sz w:val="24"/>
          <w:szCs w:val="24"/>
        </w:rPr>
        <w:t xml:space="preserve"> </w:t>
      </w:r>
      <w:r w:rsidR="00DA2E93">
        <w:rPr>
          <w:rFonts w:asciiTheme="majorBidi" w:hAnsiTheme="majorBidi" w:cstheme="majorBidi"/>
          <w:color w:val="000000"/>
          <w:sz w:val="24"/>
          <w:szCs w:val="24"/>
        </w:rPr>
        <w:t>(</w:t>
      </w:r>
      <w:r w:rsidR="00797676">
        <w:rPr>
          <w:rFonts w:asciiTheme="majorBidi" w:hAnsiTheme="majorBidi" w:cstheme="majorBidi"/>
          <w:color w:val="000000"/>
          <w:sz w:val="24"/>
          <w:szCs w:val="24"/>
        </w:rPr>
        <w:t>67</w:t>
      </w:r>
      <w:r w:rsidR="00AC1FA2">
        <w:rPr>
          <w:rFonts w:asciiTheme="majorBidi" w:hAnsiTheme="majorBidi" w:cstheme="majorBidi"/>
          <w:color w:val="000000"/>
          <w:sz w:val="24"/>
          <w:szCs w:val="24"/>
        </w:rPr>
        <w:t>.3%)</w:t>
      </w:r>
      <w:r w:rsidR="00C10FB4">
        <w:rPr>
          <w:rFonts w:asciiTheme="majorBidi" w:hAnsiTheme="majorBidi" w:cstheme="majorBidi"/>
          <w:color w:val="000000"/>
          <w:sz w:val="24"/>
          <w:szCs w:val="24"/>
        </w:rPr>
        <w:t xml:space="preserve"> patients</w:t>
      </w:r>
      <w:r w:rsidR="001208EB">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in </w:t>
      </w:r>
      <w:r w:rsidR="001208EB">
        <w:rPr>
          <w:rFonts w:asciiTheme="majorBidi" w:hAnsiTheme="majorBidi" w:cstheme="majorBidi"/>
          <w:color w:val="000000"/>
          <w:sz w:val="24"/>
          <w:szCs w:val="24"/>
        </w:rPr>
        <w:t>grade 1,</w:t>
      </w:r>
      <w:r w:rsidR="0070274E">
        <w:rPr>
          <w:rFonts w:asciiTheme="majorBidi" w:hAnsiTheme="majorBidi" w:cstheme="majorBidi"/>
          <w:color w:val="000000"/>
          <w:sz w:val="24"/>
          <w:szCs w:val="24"/>
        </w:rPr>
        <w:t xml:space="preserve"> </w:t>
      </w:r>
      <w:r w:rsidR="002D4FC6">
        <w:rPr>
          <w:rFonts w:asciiTheme="majorBidi" w:hAnsiTheme="majorBidi" w:cstheme="majorBidi"/>
          <w:color w:val="000000"/>
          <w:sz w:val="24"/>
          <w:szCs w:val="24"/>
        </w:rPr>
        <w:t>32</w:t>
      </w:r>
      <w:r w:rsidR="00016EE6">
        <w:rPr>
          <w:rFonts w:asciiTheme="majorBidi" w:hAnsiTheme="majorBidi" w:cstheme="majorBidi"/>
          <w:color w:val="000000"/>
          <w:sz w:val="24"/>
          <w:szCs w:val="24"/>
        </w:rPr>
        <w:t xml:space="preserve"> </w:t>
      </w:r>
      <w:r w:rsidR="0070274E">
        <w:rPr>
          <w:rFonts w:asciiTheme="majorBidi" w:hAnsiTheme="majorBidi" w:cstheme="majorBidi"/>
          <w:color w:val="000000"/>
          <w:sz w:val="24"/>
          <w:szCs w:val="24"/>
        </w:rPr>
        <w:t>(</w:t>
      </w:r>
      <w:r w:rsidR="002D4FC6">
        <w:rPr>
          <w:rFonts w:asciiTheme="majorBidi" w:hAnsiTheme="majorBidi" w:cstheme="majorBidi"/>
          <w:color w:val="000000"/>
          <w:sz w:val="24"/>
          <w:szCs w:val="24"/>
        </w:rPr>
        <w:t>14.5%)</w:t>
      </w:r>
      <w:r w:rsidR="00C10FB4">
        <w:rPr>
          <w:rFonts w:asciiTheme="majorBidi" w:hAnsiTheme="majorBidi" w:cstheme="majorBidi"/>
          <w:color w:val="000000"/>
          <w:sz w:val="24"/>
          <w:szCs w:val="24"/>
        </w:rPr>
        <w:t xml:space="preserve"> </w:t>
      </w:r>
      <w:r w:rsidR="00C138C9">
        <w:rPr>
          <w:rFonts w:asciiTheme="majorBidi" w:hAnsiTheme="majorBidi" w:cstheme="majorBidi"/>
          <w:color w:val="000000"/>
          <w:sz w:val="24"/>
          <w:szCs w:val="24"/>
        </w:rPr>
        <w:t xml:space="preserve">patients </w:t>
      </w:r>
      <w:r>
        <w:rPr>
          <w:rFonts w:asciiTheme="majorBidi" w:hAnsiTheme="majorBidi" w:cstheme="majorBidi"/>
          <w:color w:val="000000"/>
          <w:sz w:val="24"/>
          <w:szCs w:val="24"/>
        </w:rPr>
        <w:t xml:space="preserve">in </w:t>
      </w:r>
      <w:r w:rsidR="001208EB">
        <w:rPr>
          <w:rFonts w:asciiTheme="majorBidi" w:hAnsiTheme="majorBidi" w:cstheme="majorBidi"/>
          <w:color w:val="000000"/>
          <w:sz w:val="24"/>
          <w:szCs w:val="24"/>
        </w:rPr>
        <w:t xml:space="preserve">grade </w:t>
      </w:r>
      <w:r w:rsidR="007A119B">
        <w:rPr>
          <w:rFonts w:asciiTheme="majorBidi" w:hAnsiTheme="majorBidi" w:cstheme="majorBidi"/>
          <w:color w:val="000000"/>
          <w:sz w:val="24"/>
          <w:szCs w:val="24"/>
        </w:rPr>
        <w:t>2</w:t>
      </w:r>
      <w:r w:rsidR="00C10FB4">
        <w:rPr>
          <w:rFonts w:asciiTheme="majorBidi" w:hAnsiTheme="majorBidi" w:cstheme="majorBidi"/>
          <w:color w:val="000000"/>
          <w:sz w:val="24"/>
          <w:szCs w:val="24"/>
        </w:rPr>
        <w:t xml:space="preserve"> and </w:t>
      </w:r>
      <w:r w:rsidR="001F73F3">
        <w:rPr>
          <w:rFonts w:asciiTheme="majorBidi" w:hAnsiTheme="majorBidi" w:cstheme="majorBidi"/>
          <w:color w:val="000000"/>
          <w:sz w:val="24"/>
          <w:szCs w:val="24"/>
        </w:rPr>
        <w:t>40</w:t>
      </w:r>
      <w:r w:rsidR="00016EE6">
        <w:rPr>
          <w:rFonts w:asciiTheme="majorBidi" w:hAnsiTheme="majorBidi" w:cstheme="majorBidi"/>
          <w:color w:val="000000"/>
          <w:sz w:val="24"/>
          <w:szCs w:val="24"/>
        </w:rPr>
        <w:t xml:space="preserve"> </w:t>
      </w:r>
      <w:r w:rsidR="001F73F3">
        <w:rPr>
          <w:rFonts w:asciiTheme="majorBidi" w:hAnsiTheme="majorBidi" w:cstheme="majorBidi"/>
          <w:color w:val="000000"/>
          <w:sz w:val="24"/>
          <w:szCs w:val="24"/>
        </w:rPr>
        <w:t>(1</w:t>
      </w:r>
      <w:r w:rsidR="00016EE6">
        <w:rPr>
          <w:rFonts w:asciiTheme="majorBidi" w:hAnsiTheme="majorBidi" w:cstheme="majorBidi"/>
          <w:color w:val="000000"/>
          <w:sz w:val="24"/>
          <w:szCs w:val="24"/>
        </w:rPr>
        <w:t>8.</w:t>
      </w:r>
      <w:r w:rsidR="001F73F3">
        <w:rPr>
          <w:rFonts w:asciiTheme="majorBidi" w:hAnsiTheme="majorBidi" w:cstheme="majorBidi"/>
          <w:color w:val="000000"/>
          <w:sz w:val="24"/>
          <w:szCs w:val="24"/>
        </w:rPr>
        <w:t>2%)</w:t>
      </w:r>
      <w:r w:rsidR="00016EE6">
        <w:rPr>
          <w:rFonts w:asciiTheme="majorBidi" w:hAnsiTheme="majorBidi" w:cstheme="majorBidi"/>
          <w:color w:val="000000"/>
          <w:sz w:val="24"/>
          <w:szCs w:val="24"/>
        </w:rPr>
        <w:t xml:space="preserve"> </w:t>
      </w:r>
      <w:r w:rsidR="00C138C9">
        <w:rPr>
          <w:rFonts w:asciiTheme="majorBidi" w:hAnsiTheme="majorBidi" w:cstheme="majorBidi"/>
          <w:color w:val="000000"/>
          <w:sz w:val="24"/>
          <w:szCs w:val="24"/>
        </w:rPr>
        <w:t>patients grade 3</w:t>
      </w:r>
      <w:r w:rsidR="002E1682">
        <w:rPr>
          <w:rFonts w:asciiTheme="majorBidi" w:hAnsiTheme="majorBidi" w:cstheme="majorBidi"/>
          <w:color w:val="000000"/>
          <w:sz w:val="24"/>
          <w:szCs w:val="24"/>
        </w:rPr>
        <w:t xml:space="preserve">, while </w:t>
      </w:r>
      <w:r w:rsidR="00443FF6">
        <w:rPr>
          <w:rFonts w:asciiTheme="majorBidi" w:hAnsiTheme="majorBidi" w:cstheme="majorBidi"/>
          <w:color w:val="000000"/>
          <w:sz w:val="24"/>
          <w:szCs w:val="24"/>
        </w:rPr>
        <w:t xml:space="preserve">regarding the fibrosis stages there were </w:t>
      </w:r>
      <w:r w:rsidR="00FB628C">
        <w:rPr>
          <w:rFonts w:asciiTheme="majorBidi" w:hAnsiTheme="majorBidi" w:cstheme="majorBidi"/>
          <w:color w:val="000000"/>
          <w:sz w:val="24"/>
          <w:szCs w:val="24"/>
        </w:rPr>
        <w:t>20</w:t>
      </w:r>
      <w:r w:rsidR="007E22B8">
        <w:rPr>
          <w:rFonts w:asciiTheme="majorBidi" w:hAnsiTheme="majorBidi" w:cstheme="majorBidi"/>
          <w:color w:val="000000"/>
          <w:sz w:val="24"/>
          <w:szCs w:val="24"/>
        </w:rPr>
        <w:t xml:space="preserve"> (9.1%) </w:t>
      </w:r>
      <w:r>
        <w:rPr>
          <w:rFonts w:asciiTheme="majorBidi" w:hAnsiTheme="majorBidi" w:cstheme="majorBidi"/>
          <w:color w:val="000000"/>
          <w:sz w:val="24"/>
          <w:szCs w:val="24"/>
        </w:rPr>
        <w:t>patients in’</w:t>
      </w:r>
      <w:r w:rsidR="000A376A">
        <w:rPr>
          <w:rFonts w:asciiTheme="majorBidi" w:hAnsiTheme="majorBidi" w:cstheme="majorBidi"/>
          <w:color w:val="000000"/>
          <w:sz w:val="24"/>
          <w:szCs w:val="24"/>
        </w:rPr>
        <w:t xml:space="preserve"> stage 0,</w:t>
      </w:r>
      <w:r w:rsidR="007119F1">
        <w:rPr>
          <w:rFonts w:asciiTheme="majorBidi" w:hAnsiTheme="majorBidi" w:cstheme="majorBidi"/>
          <w:color w:val="000000"/>
          <w:sz w:val="24"/>
          <w:szCs w:val="24"/>
        </w:rPr>
        <w:t xml:space="preserve"> </w:t>
      </w:r>
      <w:r w:rsidR="00077DAB">
        <w:rPr>
          <w:rFonts w:asciiTheme="majorBidi" w:hAnsiTheme="majorBidi" w:cstheme="majorBidi"/>
          <w:color w:val="000000"/>
          <w:sz w:val="24"/>
          <w:szCs w:val="24"/>
        </w:rPr>
        <w:t>72 (</w:t>
      </w:r>
      <w:r w:rsidR="007A2E51">
        <w:rPr>
          <w:rFonts w:asciiTheme="majorBidi" w:hAnsiTheme="majorBidi" w:cstheme="majorBidi"/>
          <w:color w:val="000000"/>
          <w:sz w:val="24"/>
          <w:szCs w:val="24"/>
        </w:rPr>
        <w:t xml:space="preserve">32.7%) </w:t>
      </w:r>
      <w:r>
        <w:rPr>
          <w:rFonts w:asciiTheme="majorBidi" w:hAnsiTheme="majorBidi" w:cstheme="majorBidi"/>
          <w:color w:val="000000"/>
          <w:sz w:val="24"/>
          <w:szCs w:val="24"/>
        </w:rPr>
        <w:t>patients’</w:t>
      </w:r>
      <w:r w:rsidR="007A2E51">
        <w:rPr>
          <w:rFonts w:asciiTheme="majorBidi" w:hAnsiTheme="majorBidi" w:cstheme="majorBidi"/>
          <w:color w:val="000000"/>
          <w:sz w:val="24"/>
          <w:szCs w:val="24"/>
        </w:rPr>
        <w:t xml:space="preserve"> </w:t>
      </w:r>
      <w:r w:rsidR="000A376A">
        <w:rPr>
          <w:rFonts w:asciiTheme="majorBidi" w:hAnsiTheme="majorBidi" w:cstheme="majorBidi"/>
          <w:color w:val="000000"/>
          <w:sz w:val="24"/>
          <w:szCs w:val="24"/>
        </w:rPr>
        <w:t>stage 1</w:t>
      </w:r>
      <w:r w:rsidR="00070FF5">
        <w:rPr>
          <w:rFonts w:asciiTheme="majorBidi" w:hAnsiTheme="majorBidi" w:cstheme="majorBidi"/>
          <w:color w:val="000000"/>
          <w:sz w:val="24"/>
          <w:szCs w:val="24"/>
        </w:rPr>
        <w:t xml:space="preserve">, </w:t>
      </w:r>
      <w:r w:rsidR="005A49B4">
        <w:rPr>
          <w:rFonts w:asciiTheme="majorBidi" w:hAnsiTheme="majorBidi" w:cstheme="majorBidi"/>
          <w:color w:val="000000"/>
          <w:sz w:val="24"/>
          <w:szCs w:val="24"/>
        </w:rPr>
        <w:t xml:space="preserve">80 (36.4%) </w:t>
      </w:r>
      <w:r w:rsidR="00070FF5">
        <w:rPr>
          <w:rFonts w:asciiTheme="majorBidi" w:hAnsiTheme="majorBidi" w:cstheme="majorBidi"/>
          <w:color w:val="000000"/>
          <w:sz w:val="24"/>
          <w:szCs w:val="24"/>
        </w:rPr>
        <w:t xml:space="preserve">stage 2, </w:t>
      </w:r>
      <w:r w:rsidR="00012217">
        <w:rPr>
          <w:rFonts w:asciiTheme="majorBidi" w:hAnsiTheme="majorBidi" w:cstheme="majorBidi"/>
          <w:color w:val="000000"/>
          <w:sz w:val="24"/>
          <w:szCs w:val="24"/>
        </w:rPr>
        <w:t xml:space="preserve">28(12.7%) </w:t>
      </w:r>
      <w:r w:rsidR="00070FF5">
        <w:rPr>
          <w:rFonts w:asciiTheme="majorBidi" w:hAnsiTheme="majorBidi" w:cstheme="majorBidi"/>
          <w:color w:val="000000"/>
          <w:sz w:val="24"/>
          <w:szCs w:val="24"/>
        </w:rPr>
        <w:t xml:space="preserve">stage 3 </w:t>
      </w:r>
      <w:r w:rsidR="007119F1">
        <w:rPr>
          <w:rFonts w:asciiTheme="majorBidi" w:hAnsiTheme="majorBidi" w:cstheme="majorBidi"/>
          <w:color w:val="000000"/>
          <w:sz w:val="24"/>
          <w:szCs w:val="24"/>
        </w:rPr>
        <w:t xml:space="preserve">and </w:t>
      </w:r>
      <w:r w:rsidR="00216D7B">
        <w:rPr>
          <w:rFonts w:asciiTheme="majorBidi" w:hAnsiTheme="majorBidi" w:cstheme="majorBidi"/>
          <w:color w:val="000000"/>
          <w:sz w:val="24"/>
          <w:szCs w:val="24"/>
        </w:rPr>
        <w:t xml:space="preserve">20 (9.1%) </w:t>
      </w:r>
      <w:r>
        <w:rPr>
          <w:rFonts w:asciiTheme="majorBidi" w:hAnsiTheme="majorBidi" w:cstheme="majorBidi"/>
          <w:color w:val="000000"/>
          <w:sz w:val="24"/>
          <w:szCs w:val="24"/>
        </w:rPr>
        <w:t>patients’</w:t>
      </w:r>
      <w:r w:rsidR="007119F1">
        <w:rPr>
          <w:rFonts w:asciiTheme="majorBidi" w:hAnsiTheme="majorBidi" w:cstheme="majorBidi"/>
          <w:color w:val="000000"/>
          <w:sz w:val="24"/>
          <w:szCs w:val="24"/>
        </w:rPr>
        <w:t xml:space="preserve"> stage 4 </w:t>
      </w:r>
      <w:r w:rsidR="003248C4">
        <w:rPr>
          <w:rFonts w:asciiTheme="majorBidi" w:hAnsiTheme="majorBidi" w:cstheme="majorBidi"/>
          <w:color w:val="000000"/>
          <w:sz w:val="24"/>
          <w:szCs w:val="24"/>
        </w:rPr>
        <w:t>as demon</w:t>
      </w:r>
      <w:r w:rsidR="00557B49">
        <w:rPr>
          <w:rFonts w:asciiTheme="majorBidi" w:hAnsiTheme="majorBidi" w:cstheme="majorBidi"/>
          <w:color w:val="000000"/>
          <w:sz w:val="24"/>
          <w:szCs w:val="24"/>
        </w:rPr>
        <w:t>strated in table (</w:t>
      </w:r>
      <w:r w:rsidR="007854D6">
        <w:rPr>
          <w:rFonts w:asciiTheme="majorBidi" w:hAnsiTheme="majorBidi" w:cstheme="majorBidi" w:hint="cs"/>
          <w:color w:val="000000"/>
          <w:sz w:val="24"/>
          <w:szCs w:val="24"/>
        </w:rPr>
        <w:t>2)</w:t>
      </w:r>
      <w:r w:rsidR="00557B49">
        <w:rPr>
          <w:rFonts w:asciiTheme="majorBidi" w:hAnsiTheme="majorBidi" w:cstheme="majorBidi"/>
          <w:color w:val="000000"/>
          <w:sz w:val="24"/>
          <w:szCs w:val="24"/>
        </w:rPr>
        <w:t>.</w:t>
      </w:r>
    </w:p>
    <w:p w14:paraId="4F6BE2E9" w14:textId="1CBE462E" w:rsidR="00C14448" w:rsidRPr="00D74391" w:rsidRDefault="00332FFD" w:rsidP="00C14448">
      <w:pPr>
        <w:bidi w:val="0"/>
        <w:spacing w:after="0" w:line="360" w:lineRule="auto"/>
        <w:rPr>
          <w:rFonts w:asciiTheme="majorBidi" w:hAnsiTheme="majorBidi" w:cstheme="majorBidi"/>
          <w:color w:val="000000"/>
          <w:sz w:val="24"/>
          <w:szCs w:val="24"/>
          <w:rtl/>
        </w:rPr>
      </w:pPr>
      <w:r w:rsidRPr="00D74391">
        <w:rPr>
          <w:rFonts w:asciiTheme="majorBidi" w:hAnsiTheme="majorBidi" w:cstheme="majorBidi"/>
          <w:color w:val="000000"/>
          <w:sz w:val="24"/>
          <w:szCs w:val="24"/>
        </w:rPr>
        <w:t>It</w:t>
      </w:r>
      <w:r w:rsidR="00D970D8" w:rsidRPr="00D74391">
        <w:rPr>
          <w:rFonts w:asciiTheme="majorBidi" w:hAnsiTheme="majorBidi" w:cstheme="majorBidi"/>
          <w:color w:val="000000"/>
          <w:sz w:val="24"/>
          <w:szCs w:val="24"/>
        </w:rPr>
        <w:t xml:space="preserve"> was found that</w:t>
      </w:r>
      <w:r w:rsidR="004805E9" w:rsidRPr="00D74391">
        <w:rPr>
          <w:rFonts w:asciiTheme="majorBidi" w:hAnsiTheme="majorBidi" w:cstheme="majorBidi"/>
          <w:color w:val="000000"/>
          <w:sz w:val="24"/>
          <w:szCs w:val="24"/>
        </w:rPr>
        <w:t xml:space="preserve"> the</w:t>
      </w:r>
      <w:r w:rsidRPr="00D74391">
        <w:rPr>
          <w:rFonts w:asciiTheme="majorBidi" w:hAnsiTheme="majorBidi" w:cstheme="majorBidi"/>
          <w:color w:val="000000"/>
          <w:sz w:val="24"/>
          <w:szCs w:val="24"/>
        </w:rPr>
        <w:t xml:space="preserve"> platelet</w:t>
      </w:r>
      <w:r w:rsidR="004D47D9" w:rsidRPr="00D74391">
        <w:rPr>
          <w:rFonts w:asciiTheme="majorBidi" w:hAnsiTheme="majorBidi" w:cstheme="majorBidi"/>
          <w:color w:val="000000"/>
          <w:sz w:val="24"/>
          <w:szCs w:val="24"/>
        </w:rPr>
        <w:t xml:space="preserve"> count </w:t>
      </w:r>
      <w:r w:rsidR="004805E9" w:rsidRPr="00D74391">
        <w:rPr>
          <w:rFonts w:asciiTheme="majorBidi" w:hAnsiTheme="majorBidi" w:cstheme="majorBidi"/>
          <w:color w:val="000000"/>
          <w:sz w:val="24"/>
          <w:szCs w:val="24"/>
        </w:rPr>
        <w:t>was</w:t>
      </w:r>
      <w:r w:rsidR="004D47D9" w:rsidRPr="00D74391">
        <w:rPr>
          <w:rFonts w:asciiTheme="majorBidi" w:hAnsiTheme="majorBidi" w:cstheme="majorBidi"/>
          <w:color w:val="000000"/>
          <w:sz w:val="24"/>
          <w:szCs w:val="24"/>
        </w:rPr>
        <w:t xml:space="preserve"> significantly decrease</w:t>
      </w:r>
      <w:r w:rsidR="004805E9" w:rsidRPr="00D74391">
        <w:rPr>
          <w:rFonts w:asciiTheme="majorBidi" w:hAnsiTheme="majorBidi" w:cstheme="majorBidi"/>
          <w:color w:val="000000"/>
          <w:sz w:val="24"/>
          <w:szCs w:val="24"/>
        </w:rPr>
        <w:t xml:space="preserve">d </w:t>
      </w:r>
      <w:r w:rsidR="006B4712" w:rsidRPr="00D74391">
        <w:rPr>
          <w:rFonts w:asciiTheme="majorBidi" w:hAnsiTheme="majorBidi" w:cstheme="majorBidi"/>
          <w:color w:val="000000"/>
          <w:sz w:val="24"/>
          <w:szCs w:val="24"/>
        </w:rPr>
        <w:t>as</w:t>
      </w:r>
      <w:r w:rsidRPr="00D74391">
        <w:rPr>
          <w:rFonts w:asciiTheme="majorBidi" w:hAnsiTheme="majorBidi" w:cstheme="majorBidi"/>
          <w:color w:val="000000"/>
          <w:sz w:val="24"/>
          <w:szCs w:val="24"/>
        </w:rPr>
        <w:t xml:space="preserve"> </w:t>
      </w:r>
      <w:r w:rsidR="006B4712" w:rsidRPr="00D74391">
        <w:rPr>
          <w:rFonts w:asciiTheme="majorBidi" w:hAnsiTheme="majorBidi" w:cstheme="majorBidi"/>
          <w:color w:val="000000"/>
          <w:sz w:val="24"/>
          <w:szCs w:val="24"/>
        </w:rPr>
        <w:t xml:space="preserve">the </w:t>
      </w:r>
      <w:r w:rsidR="00212602" w:rsidRPr="00D74391">
        <w:rPr>
          <w:rFonts w:asciiTheme="majorBidi" w:hAnsiTheme="majorBidi" w:cstheme="majorBidi"/>
          <w:color w:val="000000"/>
          <w:sz w:val="24"/>
          <w:szCs w:val="24"/>
        </w:rPr>
        <w:t>steatosis grade increased</w:t>
      </w:r>
      <w:r w:rsidR="00D74391">
        <w:rPr>
          <w:rFonts w:asciiTheme="majorBidi" w:hAnsiTheme="majorBidi" w:cstheme="majorBidi"/>
          <w:color w:val="000000"/>
          <w:sz w:val="24"/>
          <w:szCs w:val="24"/>
        </w:rPr>
        <w:t xml:space="preserve">; the platelet </w:t>
      </w:r>
      <w:r w:rsidR="00437AE5">
        <w:rPr>
          <w:rFonts w:asciiTheme="majorBidi" w:hAnsiTheme="majorBidi" w:cstheme="majorBidi"/>
          <w:color w:val="000000"/>
          <w:sz w:val="24"/>
          <w:szCs w:val="24"/>
        </w:rPr>
        <w:t>counts</w:t>
      </w:r>
      <w:r w:rsidR="00D74391">
        <w:rPr>
          <w:rFonts w:asciiTheme="majorBidi" w:hAnsiTheme="majorBidi" w:cstheme="majorBidi"/>
          <w:color w:val="000000"/>
          <w:sz w:val="24"/>
          <w:szCs w:val="24"/>
        </w:rPr>
        <w:t xml:space="preserve"> was198.0×10³±11.11 in S1, 190.0×10³±29.08 in and</w:t>
      </w:r>
      <w:r w:rsidR="002E70B7" w:rsidRPr="00D74391">
        <w:rPr>
          <w:rFonts w:asciiTheme="majorBidi" w:hAnsiTheme="majorBidi" w:cstheme="majorBidi"/>
          <w:color w:val="000000"/>
          <w:sz w:val="24"/>
          <w:szCs w:val="24"/>
        </w:rPr>
        <w:t xml:space="preserve"> 145.7.0</w:t>
      </w:r>
      <w:r w:rsidR="00FC4F93" w:rsidRPr="00D74391">
        <w:rPr>
          <w:rFonts w:asciiTheme="majorBidi" w:hAnsiTheme="majorBidi" w:cstheme="majorBidi"/>
          <w:color w:val="000000"/>
          <w:sz w:val="24"/>
          <w:szCs w:val="24"/>
        </w:rPr>
        <w:t>×10³</w:t>
      </w:r>
      <w:r w:rsidR="002E70B7" w:rsidRPr="00D74391">
        <w:rPr>
          <w:rFonts w:asciiTheme="majorBidi" w:hAnsiTheme="majorBidi" w:cstheme="majorBidi"/>
          <w:color w:val="000000"/>
          <w:sz w:val="24"/>
          <w:szCs w:val="24"/>
        </w:rPr>
        <w:t>±</w:t>
      </w:r>
      <w:r w:rsidR="00FE2E4B" w:rsidRPr="00D74391">
        <w:rPr>
          <w:rFonts w:asciiTheme="majorBidi" w:hAnsiTheme="majorBidi" w:cstheme="majorBidi"/>
          <w:color w:val="000000"/>
          <w:sz w:val="24"/>
          <w:szCs w:val="24"/>
        </w:rPr>
        <w:t>11.76</w:t>
      </w:r>
      <w:r w:rsidR="00E07612" w:rsidRPr="00D74391">
        <w:rPr>
          <w:rFonts w:asciiTheme="majorBidi" w:hAnsiTheme="majorBidi" w:cstheme="majorBidi" w:hint="cs"/>
          <w:color w:val="000000"/>
          <w:sz w:val="24"/>
          <w:szCs w:val="24"/>
        </w:rPr>
        <w:t xml:space="preserve"> </w:t>
      </w:r>
      <w:r w:rsidR="00E07612" w:rsidRPr="00D74391">
        <w:rPr>
          <w:rFonts w:asciiTheme="majorBidi" w:hAnsiTheme="majorBidi" w:cstheme="majorBidi"/>
          <w:color w:val="000000"/>
          <w:sz w:val="24"/>
          <w:szCs w:val="24"/>
        </w:rPr>
        <w:t>in S</w:t>
      </w:r>
      <w:r w:rsidR="00D74391" w:rsidRPr="00D74391">
        <w:rPr>
          <w:rFonts w:asciiTheme="majorBidi" w:hAnsiTheme="majorBidi" w:cstheme="majorBidi"/>
          <w:color w:val="000000"/>
          <w:sz w:val="24"/>
          <w:szCs w:val="24"/>
        </w:rPr>
        <w:t>3, with</w:t>
      </w:r>
      <w:r w:rsidR="00C14448" w:rsidRPr="00D74391">
        <w:rPr>
          <w:rFonts w:asciiTheme="majorBidi" w:hAnsiTheme="majorBidi" w:cstheme="majorBidi"/>
          <w:color w:val="000000"/>
          <w:sz w:val="24"/>
          <w:szCs w:val="24"/>
        </w:rPr>
        <w:t xml:space="preserve"> p &lt;0.001</w:t>
      </w:r>
      <w:r w:rsidR="005C2858" w:rsidRPr="00D74391">
        <w:rPr>
          <w:rFonts w:asciiTheme="majorBidi" w:hAnsiTheme="majorBidi" w:cstheme="majorBidi"/>
          <w:color w:val="000000"/>
          <w:sz w:val="24"/>
          <w:szCs w:val="24"/>
        </w:rPr>
        <w:t xml:space="preserve"> a</w:t>
      </w:r>
      <w:r w:rsidR="009553D9" w:rsidRPr="00D74391">
        <w:rPr>
          <w:rFonts w:asciiTheme="majorBidi" w:hAnsiTheme="majorBidi" w:cstheme="majorBidi"/>
          <w:color w:val="000000"/>
          <w:sz w:val="24"/>
          <w:szCs w:val="24"/>
        </w:rPr>
        <w:t xml:space="preserve">s shown in table </w:t>
      </w:r>
      <w:r w:rsidR="00C3366D" w:rsidRPr="00D74391">
        <w:rPr>
          <w:rFonts w:asciiTheme="majorBidi" w:hAnsiTheme="majorBidi" w:cstheme="majorBidi" w:hint="cs"/>
          <w:color w:val="000000"/>
          <w:sz w:val="24"/>
          <w:szCs w:val="24"/>
        </w:rPr>
        <w:t>(3).</w:t>
      </w:r>
    </w:p>
    <w:p w14:paraId="263860EF" w14:textId="4847300B" w:rsidR="00EA2093" w:rsidRPr="00D74391" w:rsidRDefault="0091342A" w:rsidP="00EA2093">
      <w:pPr>
        <w:bidi w:val="0"/>
        <w:spacing w:after="0" w:line="360" w:lineRule="auto"/>
        <w:rPr>
          <w:rFonts w:asciiTheme="majorBidi" w:hAnsiTheme="majorBidi" w:cstheme="majorBidi"/>
          <w:sz w:val="24"/>
          <w:szCs w:val="24"/>
          <w:lang w:val="en-GB"/>
        </w:rPr>
      </w:pPr>
      <w:r>
        <w:rPr>
          <w:rFonts w:asciiTheme="majorBidi" w:hAnsiTheme="majorBidi" w:cstheme="majorBidi"/>
          <w:sz w:val="24"/>
          <w:szCs w:val="24"/>
        </w:rPr>
        <w:t>Regarding</w:t>
      </w:r>
      <w:r w:rsidR="00E55EC1">
        <w:rPr>
          <w:rFonts w:asciiTheme="majorBidi" w:hAnsiTheme="majorBidi" w:cstheme="majorBidi"/>
          <w:sz w:val="24"/>
          <w:szCs w:val="24"/>
        </w:rPr>
        <w:t xml:space="preserve"> </w:t>
      </w:r>
      <w:r w:rsidR="00A53B61">
        <w:rPr>
          <w:rFonts w:asciiTheme="majorBidi" w:hAnsiTheme="majorBidi" w:cstheme="majorBidi"/>
          <w:sz w:val="24"/>
          <w:szCs w:val="24"/>
        </w:rPr>
        <w:t>MP</w:t>
      </w:r>
      <w:r w:rsidR="00C006CE">
        <w:rPr>
          <w:rFonts w:asciiTheme="majorBidi" w:hAnsiTheme="majorBidi" w:cstheme="majorBidi"/>
          <w:sz w:val="24"/>
          <w:szCs w:val="24"/>
        </w:rPr>
        <w:t>V</w:t>
      </w:r>
      <w:r w:rsidR="00E02876">
        <w:rPr>
          <w:rFonts w:asciiTheme="majorBidi" w:hAnsiTheme="majorBidi" w:cstheme="majorBidi" w:hint="cs"/>
          <w:sz w:val="24"/>
          <w:szCs w:val="24"/>
        </w:rPr>
        <w:t xml:space="preserve"> value</w:t>
      </w:r>
      <w:r w:rsidR="00C006CE">
        <w:rPr>
          <w:rFonts w:asciiTheme="majorBidi" w:hAnsiTheme="majorBidi" w:cstheme="majorBidi"/>
          <w:sz w:val="24"/>
          <w:szCs w:val="24"/>
        </w:rPr>
        <w:t xml:space="preserve">, there was a significant </w:t>
      </w:r>
      <w:r w:rsidR="0074570F">
        <w:rPr>
          <w:rFonts w:asciiTheme="majorBidi" w:hAnsiTheme="majorBidi" w:cstheme="majorBidi"/>
          <w:sz w:val="24"/>
          <w:szCs w:val="24"/>
        </w:rPr>
        <w:t xml:space="preserve">increase in MPV </w:t>
      </w:r>
      <w:r w:rsidR="009124A6">
        <w:rPr>
          <w:rFonts w:asciiTheme="majorBidi" w:hAnsiTheme="majorBidi" w:cstheme="majorBidi"/>
          <w:sz w:val="24"/>
          <w:szCs w:val="24"/>
        </w:rPr>
        <w:t xml:space="preserve">as the </w:t>
      </w:r>
      <w:r w:rsidR="00DF5CBD">
        <w:rPr>
          <w:rFonts w:asciiTheme="majorBidi" w:hAnsiTheme="majorBidi" w:cstheme="majorBidi"/>
          <w:sz w:val="24"/>
          <w:szCs w:val="24"/>
        </w:rPr>
        <w:t>steatosis grade increase</w:t>
      </w:r>
      <w:r w:rsidR="00A411FD">
        <w:rPr>
          <w:rFonts w:asciiTheme="majorBidi" w:hAnsiTheme="majorBidi" w:cstheme="majorBidi"/>
          <w:sz w:val="24"/>
          <w:szCs w:val="24"/>
        </w:rPr>
        <w:t>d</w:t>
      </w:r>
      <w:r w:rsidR="00D74391">
        <w:rPr>
          <w:rFonts w:asciiTheme="majorBidi" w:hAnsiTheme="majorBidi" w:cstheme="majorBidi"/>
          <w:sz w:val="24"/>
          <w:szCs w:val="24"/>
        </w:rPr>
        <w:t>. It</w:t>
      </w:r>
      <w:r w:rsidR="00E14A24">
        <w:rPr>
          <w:rFonts w:asciiTheme="majorBidi" w:hAnsiTheme="majorBidi" w:cstheme="majorBidi" w:hint="cs"/>
          <w:sz w:val="24"/>
          <w:szCs w:val="24"/>
        </w:rPr>
        <w:t xml:space="preserve"> was</w:t>
      </w:r>
      <w:r w:rsidR="004326A7">
        <w:rPr>
          <w:rFonts w:asciiTheme="majorBidi" w:hAnsiTheme="majorBidi" w:cstheme="majorBidi"/>
          <w:sz w:val="24"/>
          <w:szCs w:val="24"/>
        </w:rPr>
        <w:t xml:space="preserve"> 10.87</w:t>
      </w:r>
      <w:r w:rsidR="00BB0A51">
        <w:rPr>
          <w:rFonts w:asciiTheme="majorBidi" w:hAnsiTheme="majorBidi" w:cstheme="majorBidi"/>
          <w:sz w:val="24"/>
          <w:szCs w:val="24"/>
        </w:rPr>
        <w:t>±0.92</w:t>
      </w:r>
      <w:r w:rsidR="00E14A24">
        <w:rPr>
          <w:rFonts w:asciiTheme="majorBidi" w:hAnsiTheme="majorBidi" w:cstheme="majorBidi" w:hint="cs"/>
          <w:sz w:val="24"/>
          <w:szCs w:val="24"/>
        </w:rPr>
        <w:t xml:space="preserve"> in </w:t>
      </w:r>
      <w:r w:rsidR="005426B4">
        <w:rPr>
          <w:rFonts w:asciiTheme="majorBidi" w:hAnsiTheme="majorBidi" w:cstheme="majorBidi" w:hint="cs"/>
          <w:sz w:val="24"/>
          <w:szCs w:val="24"/>
        </w:rPr>
        <w:t>S1,</w:t>
      </w:r>
      <w:r w:rsidR="00BB0A51">
        <w:rPr>
          <w:rFonts w:asciiTheme="majorBidi" w:hAnsiTheme="majorBidi" w:cstheme="majorBidi"/>
          <w:sz w:val="24"/>
          <w:szCs w:val="24"/>
        </w:rPr>
        <w:t xml:space="preserve"> </w:t>
      </w:r>
      <w:r w:rsidR="00A435DD">
        <w:rPr>
          <w:rFonts w:asciiTheme="majorBidi" w:hAnsiTheme="majorBidi" w:cstheme="majorBidi"/>
          <w:sz w:val="24"/>
          <w:szCs w:val="24"/>
        </w:rPr>
        <w:t xml:space="preserve">10.98±1.72 </w:t>
      </w:r>
      <w:r w:rsidR="005426B4">
        <w:rPr>
          <w:rFonts w:asciiTheme="majorBidi" w:hAnsiTheme="majorBidi" w:cstheme="majorBidi" w:hint="cs"/>
          <w:sz w:val="24"/>
          <w:szCs w:val="24"/>
        </w:rPr>
        <w:t>in S2</w:t>
      </w:r>
      <w:r w:rsidR="00D74391">
        <w:rPr>
          <w:rFonts w:asciiTheme="majorBidi" w:hAnsiTheme="majorBidi" w:cstheme="majorBidi"/>
          <w:sz w:val="24"/>
          <w:szCs w:val="24"/>
        </w:rPr>
        <w:t>,</w:t>
      </w:r>
      <w:r w:rsidR="005426B4">
        <w:rPr>
          <w:rFonts w:asciiTheme="majorBidi" w:hAnsiTheme="majorBidi" w:cstheme="majorBidi" w:hint="cs"/>
          <w:sz w:val="24"/>
          <w:szCs w:val="24"/>
        </w:rPr>
        <w:t xml:space="preserve"> and </w:t>
      </w:r>
      <w:r w:rsidR="00E40D55">
        <w:rPr>
          <w:rFonts w:asciiTheme="majorBidi" w:hAnsiTheme="majorBidi" w:cstheme="majorBidi"/>
          <w:sz w:val="24"/>
          <w:szCs w:val="24"/>
        </w:rPr>
        <w:t>11.77±0.62</w:t>
      </w:r>
      <w:r w:rsidR="005426B4">
        <w:rPr>
          <w:rFonts w:asciiTheme="majorBidi" w:hAnsiTheme="majorBidi" w:cstheme="majorBidi" w:hint="cs"/>
          <w:sz w:val="24"/>
          <w:szCs w:val="24"/>
        </w:rPr>
        <w:t xml:space="preserve"> in S3</w:t>
      </w:r>
      <w:r w:rsidR="001F0A37">
        <w:rPr>
          <w:rFonts w:asciiTheme="majorBidi" w:hAnsiTheme="majorBidi" w:cstheme="majorBidi" w:hint="cs"/>
          <w:sz w:val="24"/>
          <w:szCs w:val="24"/>
        </w:rPr>
        <w:t>,</w:t>
      </w:r>
      <w:r w:rsidR="00581640">
        <w:rPr>
          <w:rFonts w:asciiTheme="majorBidi" w:hAnsiTheme="majorBidi" w:cstheme="majorBidi"/>
          <w:sz w:val="24"/>
          <w:szCs w:val="24"/>
        </w:rPr>
        <w:t xml:space="preserve"> </w:t>
      </w:r>
      <w:r w:rsidR="005426B4">
        <w:rPr>
          <w:rFonts w:asciiTheme="majorBidi" w:hAnsiTheme="majorBidi" w:cstheme="majorBidi" w:hint="cs"/>
          <w:sz w:val="24"/>
          <w:szCs w:val="24"/>
        </w:rPr>
        <w:t>with p</w:t>
      </w:r>
      <w:r w:rsidR="007D7E58">
        <w:rPr>
          <w:rFonts w:asciiTheme="majorBidi" w:hAnsiTheme="majorBidi" w:cstheme="majorBidi" w:hint="cs"/>
          <w:sz w:val="24"/>
          <w:szCs w:val="24"/>
        </w:rPr>
        <w:t xml:space="preserve"> &lt;0.001</w:t>
      </w:r>
      <w:r w:rsidR="006A2B83">
        <w:rPr>
          <w:rFonts w:asciiTheme="majorBidi" w:hAnsiTheme="majorBidi" w:cstheme="majorBidi" w:hint="cs"/>
          <w:sz w:val="24"/>
          <w:szCs w:val="24"/>
        </w:rPr>
        <w:t>.</w:t>
      </w:r>
      <w:r w:rsidR="00D74391">
        <w:rPr>
          <w:rFonts w:asciiTheme="majorBidi" w:hAnsiTheme="majorBidi" w:cstheme="majorBidi"/>
          <w:sz w:val="24"/>
          <w:szCs w:val="24"/>
        </w:rPr>
        <w:t xml:space="preserve"> </w:t>
      </w:r>
      <w:r w:rsidR="00472A62">
        <w:rPr>
          <w:rFonts w:asciiTheme="majorBidi" w:hAnsiTheme="majorBidi" w:cstheme="majorBidi"/>
          <w:sz w:val="24"/>
          <w:szCs w:val="24"/>
        </w:rPr>
        <w:t>PDW%</w:t>
      </w:r>
      <w:r w:rsidR="00EE4ED8">
        <w:rPr>
          <w:rFonts w:asciiTheme="majorBidi" w:hAnsiTheme="majorBidi" w:cstheme="majorBidi" w:hint="cs"/>
          <w:sz w:val="24"/>
          <w:szCs w:val="24"/>
        </w:rPr>
        <w:t xml:space="preserve"> </w:t>
      </w:r>
      <w:r w:rsidR="00D74391">
        <w:rPr>
          <w:rFonts w:asciiTheme="majorBidi" w:hAnsiTheme="majorBidi" w:cstheme="majorBidi"/>
          <w:sz w:val="24"/>
          <w:szCs w:val="24"/>
        </w:rPr>
        <w:t>also showed</w:t>
      </w:r>
      <w:r w:rsidR="00EE4ED8">
        <w:rPr>
          <w:rFonts w:asciiTheme="majorBidi" w:hAnsiTheme="majorBidi" w:cstheme="majorBidi" w:hint="cs"/>
          <w:sz w:val="24"/>
          <w:szCs w:val="24"/>
        </w:rPr>
        <w:t xml:space="preserve"> </w:t>
      </w:r>
      <w:r w:rsidR="00EE4ED8">
        <w:rPr>
          <w:rFonts w:asciiTheme="majorBidi" w:hAnsiTheme="majorBidi" w:cstheme="majorBidi"/>
          <w:sz w:val="24"/>
          <w:szCs w:val="24"/>
        </w:rPr>
        <w:t>a significant</w:t>
      </w:r>
      <w:r w:rsidR="00EE4ED8">
        <w:rPr>
          <w:rFonts w:asciiTheme="majorBidi" w:hAnsiTheme="majorBidi" w:cstheme="majorBidi" w:hint="cs"/>
          <w:sz w:val="24"/>
          <w:szCs w:val="24"/>
        </w:rPr>
        <w:t xml:space="preserve"> </w:t>
      </w:r>
      <w:r w:rsidR="00FA18EC">
        <w:rPr>
          <w:rFonts w:asciiTheme="majorBidi" w:hAnsiTheme="majorBidi" w:cstheme="majorBidi" w:hint="cs"/>
          <w:sz w:val="24"/>
          <w:szCs w:val="24"/>
        </w:rPr>
        <w:t>increase a</w:t>
      </w:r>
      <w:r w:rsidR="00667CDD">
        <w:rPr>
          <w:rFonts w:asciiTheme="majorBidi" w:hAnsiTheme="majorBidi" w:cstheme="majorBidi" w:hint="cs"/>
          <w:sz w:val="24"/>
          <w:szCs w:val="24"/>
        </w:rPr>
        <w:t>s the</w:t>
      </w:r>
      <w:r w:rsidR="00FA18EC">
        <w:rPr>
          <w:rFonts w:asciiTheme="majorBidi" w:hAnsiTheme="majorBidi" w:cstheme="majorBidi" w:hint="cs"/>
          <w:sz w:val="24"/>
          <w:szCs w:val="24"/>
        </w:rPr>
        <w:t xml:space="preserve"> steatosis </w:t>
      </w:r>
      <w:r w:rsidR="00A759D3">
        <w:rPr>
          <w:rFonts w:asciiTheme="majorBidi" w:hAnsiTheme="majorBidi" w:cstheme="majorBidi" w:hint="cs"/>
          <w:sz w:val="24"/>
          <w:szCs w:val="24"/>
        </w:rPr>
        <w:t>grade</w:t>
      </w:r>
      <w:r w:rsidR="00667CDD">
        <w:rPr>
          <w:rFonts w:asciiTheme="majorBidi" w:hAnsiTheme="majorBidi" w:cstheme="majorBidi" w:hint="cs"/>
          <w:sz w:val="24"/>
          <w:szCs w:val="24"/>
        </w:rPr>
        <w:t xml:space="preserve"> </w:t>
      </w:r>
      <w:r w:rsidR="00A759D3">
        <w:rPr>
          <w:rFonts w:asciiTheme="majorBidi" w:hAnsiTheme="majorBidi" w:cstheme="majorBidi" w:hint="cs"/>
          <w:sz w:val="24"/>
          <w:szCs w:val="24"/>
        </w:rPr>
        <w:t>increased</w:t>
      </w:r>
      <w:r w:rsidR="00DB6018">
        <w:rPr>
          <w:rFonts w:asciiTheme="majorBidi" w:hAnsiTheme="majorBidi" w:cstheme="majorBidi"/>
          <w:sz w:val="24"/>
          <w:szCs w:val="24"/>
        </w:rPr>
        <w:t xml:space="preserve"> as</w:t>
      </w:r>
      <w:r w:rsidR="00A759D3">
        <w:rPr>
          <w:rFonts w:asciiTheme="majorBidi" w:hAnsiTheme="majorBidi" w:cstheme="majorBidi" w:hint="cs"/>
          <w:sz w:val="24"/>
          <w:szCs w:val="24"/>
        </w:rPr>
        <w:t xml:space="preserve"> </w:t>
      </w:r>
      <w:r w:rsidR="00C837F1">
        <w:rPr>
          <w:rFonts w:asciiTheme="majorBidi" w:hAnsiTheme="majorBidi" w:cstheme="majorBidi" w:hint="cs"/>
          <w:sz w:val="24"/>
          <w:szCs w:val="24"/>
        </w:rPr>
        <w:t>it was</w:t>
      </w:r>
      <w:r w:rsidR="00DB6018">
        <w:rPr>
          <w:rFonts w:asciiTheme="majorBidi" w:hAnsiTheme="majorBidi" w:cstheme="majorBidi"/>
          <w:sz w:val="24"/>
          <w:szCs w:val="24"/>
        </w:rPr>
        <w:t xml:space="preserve"> 61.09</w:t>
      </w:r>
      <w:r w:rsidR="008D368E">
        <w:rPr>
          <w:rFonts w:asciiTheme="majorBidi" w:hAnsiTheme="majorBidi" w:cstheme="majorBidi"/>
          <w:sz w:val="24"/>
          <w:szCs w:val="24"/>
        </w:rPr>
        <w:t>±</w:t>
      </w:r>
      <w:r w:rsidR="00697C4D">
        <w:rPr>
          <w:rFonts w:asciiTheme="majorBidi" w:hAnsiTheme="majorBidi" w:cstheme="majorBidi"/>
          <w:sz w:val="24"/>
          <w:szCs w:val="24"/>
        </w:rPr>
        <w:t xml:space="preserve">7.12 </w:t>
      </w:r>
      <w:r w:rsidR="00DB6018">
        <w:rPr>
          <w:rFonts w:asciiTheme="majorBidi" w:hAnsiTheme="majorBidi" w:cstheme="majorBidi"/>
          <w:sz w:val="24"/>
          <w:szCs w:val="24"/>
        </w:rPr>
        <w:t>i</w:t>
      </w:r>
      <w:r w:rsidR="00C837F1">
        <w:rPr>
          <w:rFonts w:asciiTheme="majorBidi" w:hAnsiTheme="majorBidi" w:cstheme="majorBidi" w:hint="cs"/>
          <w:sz w:val="24"/>
          <w:szCs w:val="24"/>
        </w:rPr>
        <w:t>n S1,</w:t>
      </w:r>
      <w:r w:rsidR="00DB6018">
        <w:rPr>
          <w:rFonts w:asciiTheme="majorBidi" w:hAnsiTheme="majorBidi" w:cstheme="majorBidi"/>
          <w:sz w:val="24"/>
          <w:szCs w:val="24"/>
        </w:rPr>
        <w:t xml:space="preserve"> </w:t>
      </w:r>
      <w:r w:rsidR="00697C4D">
        <w:rPr>
          <w:rFonts w:asciiTheme="majorBidi" w:hAnsiTheme="majorBidi" w:cstheme="majorBidi"/>
          <w:sz w:val="24"/>
          <w:szCs w:val="24"/>
        </w:rPr>
        <w:t>61.25±13.07</w:t>
      </w:r>
      <w:r w:rsidR="00395090">
        <w:rPr>
          <w:rFonts w:asciiTheme="majorBidi" w:hAnsiTheme="majorBidi" w:cstheme="majorBidi" w:hint="cs"/>
          <w:sz w:val="24"/>
          <w:szCs w:val="24"/>
        </w:rPr>
        <w:t>in S2</w:t>
      </w:r>
      <w:r w:rsidR="00472A62">
        <w:rPr>
          <w:rFonts w:asciiTheme="majorBidi" w:hAnsiTheme="majorBidi" w:cstheme="majorBidi"/>
          <w:sz w:val="24"/>
          <w:szCs w:val="24"/>
        </w:rPr>
        <w:t>,</w:t>
      </w:r>
      <w:r w:rsidR="00395090">
        <w:rPr>
          <w:rFonts w:asciiTheme="majorBidi" w:hAnsiTheme="majorBidi" w:cstheme="majorBidi" w:hint="cs"/>
          <w:sz w:val="24"/>
          <w:szCs w:val="24"/>
        </w:rPr>
        <w:t xml:space="preserve"> and</w:t>
      </w:r>
      <w:r w:rsidR="004D619B">
        <w:rPr>
          <w:rFonts w:asciiTheme="majorBidi" w:hAnsiTheme="majorBidi" w:cstheme="majorBidi"/>
          <w:sz w:val="24"/>
          <w:szCs w:val="24"/>
        </w:rPr>
        <w:t xml:space="preserve"> 68.45±</w:t>
      </w:r>
      <w:r w:rsidR="008561DD">
        <w:rPr>
          <w:rFonts w:asciiTheme="majorBidi" w:hAnsiTheme="majorBidi" w:cstheme="majorBidi"/>
          <w:sz w:val="24"/>
          <w:szCs w:val="24"/>
        </w:rPr>
        <w:t>3.69</w:t>
      </w:r>
      <w:r w:rsidR="00395090">
        <w:rPr>
          <w:rFonts w:asciiTheme="majorBidi" w:hAnsiTheme="majorBidi" w:cstheme="majorBidi" w:hint="cs"/>
          <w:sz w:val="24"/>
          <w:szCs w:val="24"/>
        </w:rPr>
        <w:t xml:space="preserve"> in S3</w:t>
      </w:r>
      <w:r w:rsidR="001F0A37">
        <w:rPr>
          <w:rFonts w:asciiTheme="majorBidi" w:hAnsiTheme="majorBidi" w:cstheme="majorBidi" w:hint="cs"/>
          <w:sz w:val="24"/>
          <w:szCs w:val="24"/>
        </w:rPr>
        <w:t>, with p &lt;0.001</w:t>
      </w:r>
      <w:r w:rsidR="00472A62">
        <w:rPr>
          <w:rFonts w:asciiTheme="majorBidi" w:hAnsiTheme="majorBidi" w:cstheme="majorBidi"/>
          <w:sz w:val="24"/>
          <w:szCs w:val="24"/>
        </w:rPr>
        <w:t>. Also, we found that RDW% showed a significant increase when the steatosis grade increased, as it was 15.91%±1.51 in S1, 17.71±3.87in S2,</w:t>
      </w:r>
      <w:r w:rsidR="00E93C4E">
        <w:rPr>
          <w:rFonts w:asciiTheme="majorBidi" w:hAnsiTheme="majorBidi" w:cstheme="majorBidi"/>
          <w:sz w:val="24"/>
          <w:szCs w:val="24"/>
          <w:lang w:val="en-GB"/>
        </w:rPr>
        <w:t xml:space="preserve"> and 19.95±</w:t>
      </w:r>
      <w:r w:rsidR="0048489F">
        <w:rPr>
          <w:rFonts w:asciiTheme="majorBidi" w:hAnsiTheme="majorBidi" w:cstheme="majorBidi"/>
          <w:sz w:val="24"/>
          <w:szCs w:val="24"/>
          <w:lang w:val="en-GB"/>
        </w:rPr>
        <w:t xml:space="preserve">2.86 in S3 </w:t>
      </w:r>
      <w:r w:rsidR="00A73EB8">
        <w:rPr>
          <w:rFonts w:asciiTheme="majorBidi" w:hAnsiTheme="majorBidi" w:cstheme="majorBidi" w:hint="cs"/>
          <w:sz w:val="24"/>
          <w:szCs w:val="24"/>
        </w:rPr>
        <w:t>with p&lt;0.001</w:t>
      </w:r>
      <w:r w:rsidR="00D74391">
        <w:rPr>
          <w:rFonts w:asciiTheme="majorBidi" w:hAnsiTheme="majorBidi" w:cstheme="majorBidi"/>
          <w:sz w:val="24"/>
          <w:szCs w:val="24"/>
        </w:rPr>
        <w:t>. Also</w:t>
      </w:r>
      <w:r w:rsidR="003750CD">
        <w:rPr>
          <w:rFonts w:asciiTheme="majorBidi" w:hAnsiTheme="majorBidi" w:cstheme="majorBidi"/>
          <w:sz w:val="24"/>
          <w:szCs w:val="24"/>
        </w:rPr>
        <w:t>, RPR was higher when the steatosis grade increased, while PCT% showed no significant difference in its level about the steatosis grades; the p-value was 0.266,</w:t>
      </w:r>
      <w:r w:rsidR="008B61F4" w:rsidRPr="00D74391">
        <w:rPr>
          <w:rFonts w:asciiTheme="majorBidi" w:hAnsiTheme="majorBidi" w:cstheme="majorBidi"/>
          <w:sz w:val="24"/>
          <w:szCs w:val="24"/>
          <w:lang w:val="en-GB"/>
        </w:rPr>
        <w:t xml:space="preserve"> as</w:t>
      </w:r>
      <w:r w:rsidR="00EA7ECB" w:rsidRPr="00D74391">
        <w:rPr>
          <w:rFonts w:asciiTheme="majorBidi" w:hAnsiTheme="majorBidi" w:cstheme="majorBidi"/>
          <w:sz w:val="24"/>
          <w:szCs w:val="24"/>
          <w:lang w:val="en-GB"/>
        </w:rPr>
        <w:t xml:space="preserve"> shown </w:t>
      </w:r>
      <w:r w:rsidR="009553D9" w:rsidRPr="00D74391">
        <w:rPr>
          <w:rFonts w:asciiTheme="majorBidi" w:hAnsiTheme="majorBidi" w:cstheme="majorBidi"/>
          <w:sz w:val="24"/>
          <w:szCs w:val="24"/>
          <w:lang w:val="en-GB"/>
        </w:rPr>
        <w:t xml:space="preserve">in </w:t>
      </w:r>
      <w:r w:rsidR="003750CD">
        <w:rPr>
          <w:rFonts w:asciiTheme="majorBidi" w:hAnsiTheme="majorBidi" w:cstheme="majorBidi"/>
          <w:sz w:val="24"/>
          <w:szCs w:val="24"/>
          <w:lang w:val="en-GB"/>
        </w:rPr>
        <w:t>Table</w:t>
      </w:r>
      <w:r w:rsidR="009553D9" w:rsidRPr="00D74391">
        <w:rPr>
          <w:rFonts w:asciiTheme="majorBidi" w:hAnsiTheme="majorBidi" w:cstheme="majorBidi"/>
          <w:sz w:val="24"/>
          <w:szCs w:val="24"/>
          <w:lang w:val="en-GB"/>
        </w:rPr>
        <w:t xml:space="preserve"> </w:t>
      </w:r>
      <w:r w:rsidR="0053508E" w:rsidRPr="00D74391">
        <w:rPr>
          <w:rFonts w:asciiTheme="majorBidi" w:hAnsiTheme="majorBidi" w:cstheme="majorBidi" w:hint="cs"/>
          <w:sz w:val="24"/>
          <w:szCs w:val="24"/>
          <w:lang w:val="en-GB"/>
        </w:rPr>
        <w:t>(3)</w:t>
      </w:r>
      <w:r w:rsidR="003750CD">
        <w:rPr>
          <w:rFonts w:asciiTheme="majorBidi" w:hAnsiTheme="majorBidi" w:cstheme="majorBidi"/>
          <w:sz w:val="24"/>
          <w:szCs w:val="24"/>
          <w:lang w:val="en-GB"/>
        </w:rPr>
        <w:t>.</w:t>
      </w:r>
    </w:p>
    <w:p w14:paraId="0D37B54D" w14:textId="3DA7BFF8" w:rsidR="009E6B3A" w:rsidRDefault="00EA2093" w:rsidP="009E6B3A">
      <w:pPr>
        <w:bidi w:val="0"/>
        <w:spacing w:after="0" w:line="360" w:lineRule="auto"/>
        <w:rPr>
          <w:rFonts w:asciiTheme="majorBidi" w:hAnsiTheme="majorBidi" w:cstheme="majorBidi"/>
          <w:color w:val="000000"/>
          <w:sz w:val="24"/>
          <w:szCs w:val="24"/>
        </w:rPr>
      </w:pPr>
      <w:r w:rsidRPr="00D74391">
        <w:rPr>
          <w:rFonts w:asciiTheme="majorBidi" w:hAnsiTheme="majorBidi" w:cstheme="majorBidi"/>
          <w:sz w:val="24"/>
          <w:szCs w:val="24"/>
          <w:lang w:val="en-GB"/>
        </w:rPr>
        <w:t xml:space="preserve">As </w:t>
      </w:r>
      <w:r w:rsidR="00D74391">
        <w:rPr>
          <w:rFonts w:asciiTheme="majorBidi" w:hAnsiTheme="majorBidi" w:cstheme="majorBidi"/>
          <w:sz w:val="24"/>
          <w:szCs w:val="24"/>
          <w:lang w:val="en-GB"/>
        </w:rPr>
        <w:t>regards</w:t>
      </w:r>
      <w:r w:rsidRPr="00D74391">
        <w:rPr>
          <w:rFonts w:asciiTheme="majorBidi" w:hAnsiTheme="majorBidi" w:cstheme="majorBidi"/>
          <w:sz w:val="24"/>
          <w:szCs w:val="24"/>
          <w:lang w:val="en-GB"/>
        </w:rPr>
        <w:t xml:space="preserve"> </w:t>
      </w:r>
      <w:r w:rsidR="00C87205" w:rsidRPr="00D74391">
        <w:rPr>
          <w:rFonts w:asciiTheme="majorBidi" w:hAnsiTheme="majorBidi" w:cstheme="majorBidi"/>
          <w:sz w:val="24"/>
          <w:szCs w:val="24"/>
          <w:lang w:val="en-GB"/>
        </w:rPr>
        <w:t>the stages of fibrosis</w:t>
      </w:r>
      <w:r w:rsidR="00443BB9" w:rsidRPr="00D74391">
        <w:rPr>
          <w:rFonts w:asciiTheme="majorBidi" w:hAnsiTheme="majorBidi" w:cstheme="majorBidi"/>
          <w:sz w:val="24"/>
          <w:szCs w:val="24"/>
          <w:lang w:val="en-GB"/>
        </w:rPr>
        <w:t xml:space="preserve">, there was a significant decrease in </w:t>
      </w:r>
      <w:r w:rsidR="00F27B34" w:rsidRPr="00D74391">
        <w:rPr>
          <w:rFonts w:asciiTheme="majorBidi" w:hAnsiTheme="majorBidi" w:cstheme="majorBidi"/>
          <w:sz w:val="24"/>
          <w:szCs w:val="24"/>
          <w:lang w:val="en-GB"/>
        </w:rPr>
        <w:t xml:space="preserve">platelet count as the </w:t>
      </w:r>
      <w:r w:rsidR="006B2C43" w:rsidRPr="00D74391">
        <w:rPr>
          <w:rFonts w:asciiTheme="majorBidi" w:hAnsiTheme="majorBidi" w:cstheme="majorBidi"/>
          <w:sz w:val="24"/>
          <w:szCs w:val="24"/>
          <w:lang w:val="en-GB"/>
        </w:rPr>
        <w:t xml:space="preserve">fibrosis stages </w:t>
      </w:r>
      <w:r w:rsidR="00D74391">
        <w:rPr>
          <w:rFonts w:asciiTheme="majorBidi" w:hAnsiTheme="majorBidi" w:cstheme="majorBidi"/>
          <w:sz w:val="24"/>
          <w:szCs w:val="24"/>
          <w:lang w:val="en-GB"/>
        </w:rPr>
        <w:t xml:space="preserve">increased </w:t>
      </w:r>
      <w:r w:rsidR="00056CA9" w:rsidRPr="00D74391">
        <w:rPr>
          <w:rFonts w:asciiTheme="majorBidi" w:hAnsiTheme="majorBidi" w:cstheme="majorBidi"/>
          <w:sz w:val="24"/>
          <w:szCs w:val="24"/>
          <w:lang w:val="en-GB"/>
        </w:rPr>
        <w:t>(p&lt;0.001)</w:t>
      </w:r>
      <w:r w:rsidR="006B2C43" w:rsidRPr="00D74391">
        <w:rPr>
          <w:rFonts w:asciiTheme="majorBidi" w:hAnsiTheme="majorBidi" w:cstheme="majorBidi"/>
          <w:sz w:val="24"/>
          <w:szCs w:val="24"/>
          <w:lang w:val="en-GB"/>
        </w:rPr>
        <w:t xml:space="preserve"> </w:t>
      </w:r>
      <w:r w:rsidR="002737EB" w:rsidRPr="00D74391">
        <w:rPr>
          <w:rFonts w:asciiTheme="majorBidi" w:hAnsiTheme="majorBidi" w:cstheme="majorBidi"/>
          <w:sz w:val="24"/>
          <w:szCs w:val="24"/>
          <w:lang w:val="en-GB"/>
        </w:rPr>
        <w:t>as well as</w:t>
      </w:r>
      <w:r w:rsidR="006B2C43" w:rsidRPr="00D74391">
        <w:rPr>
          <w:rFonts w:asciiTheme="majorBidi" w:hAnsiTheme="majorBidi" w:cstheme="majorBidi"/>
          <w:sz w:val="24"/>
          <w:szCs w:val="24"/>
          <w:lang w:val="en-GB"/>
        </w:rPr>
        <w:t xml:space="preserve"> </w:t>
      </w:r>
      <w:r w:rsidR="005E058C" w:rsidRPr="00D74391">
        <w:rPr>
          <w:rFonts w:asciiTheme="majorBidi" w:hAnsiTheme="majorBidi" w:cstheme="majorBidi"/>
          <w:sz w:val="24"/>
          <w:szCs w:val="24"/>
          <w:lang w:val="en-GB"/>
        </w:rPr>
        <w:t>MPV, PDW%</w:t>
      </w:r>
      <w:r w:rsidR="004B4730" w:rsidRPr="00D74391">
        <w:rPr>
          <w:rFonts w:asciiTheme="majorBidi" w:hAnsiTheme="majorBidi" w:cstheme="majorBidi" w:hint="cs"/>
          <w:sz w:val="24"/>
          <w:szCs w:val="24"/>
          <w:lang w:val="en-GB"/>
        </w:rPr>
        <w:t>,</w:t>
      </w:r>
      <w:r w:rsidR="005E058C" w:rsidRPr="00D74391">
        <w:rPr>
          <w:rFonts w:asciiTheme="majorBidi" w:hAnsiTheme="majorBidi" w:cstheme="majorBidi"/>
          <w:sz w:val="24"/>
          <w:szCs w:val="24"/>
          <w:lang w:val="en-GB"/>
        </w:rPr>
        <w:t xml:space="preserve"> RDW</w:t>
      </w:r>
      <w:r w:rsidR="00AE7490" w:rsidRPr="00D74391">
        <w:rPr>
          <w:rFonts w:asciiTheme="majorBidi" w:hAnsiTheme="majorBidi" w:cstheme="majorBidi"/>
          <w:sz w:val="24"/>
          <w:szCs w:val="24"/>
          <w:lang w:val="en-GB"/>
        </w:rPr>
        <w:t>%</w:t>
      </w:r>
      <w:r w:rsidR="00D74391">
        <w:rPr>
          <w:rFonts w:asciiTheme="majorBidi" w:hAnsiTheme="majorBidi" w:cstheme="majorBidi"/>
          <w:sz w:val="24"/>
          <w:szCs w:val="24"/>
          <w:lang w:val="en-GB"/>
        </w:rPr>
        <w:t>,</w:t>
      </w:r>
      <w:r w:rsidR="003F51BF" w:rsidRPr="00D74391">
        <w:rPr>
          <w:rFonts w:asciiTheme="majorBidi" w:hAnsiTheme="majorBidi" w:cstheme="majorBidi"/>
          <w:sz w:val="24"/>
          <w:szCs w:val="24"/>
          <w:lang w:val="en-GB"/>
        </w:rPr>
        <w:t xml:space="preserve"> </w:t>
      </w:r>
      <w:r w:rsidR="004B4730" w:rsidRPr="00D74391">
        <w:rPr>
          <w:rFonts w:asciiTheme="majorBidi" w:hAnsiTheme="majorBidi" w:cstheme="majorBidi" w:hint="cs"/>
          <w:sz w:val="24"/>
          <w:szCs w:val="24"/>
          <w:lang w:val="en-GB"/>
        </w:rPr>
        <w:t>and RPR</w:t>
      </w:r>
      <w:r w:rsidR="00A83CE4">
        <w:rPr>
          <w:rFonts w:asciiTheme="majorBidi" w:hAnsiTheme="majorBidi" w:cstheme="majorBidi" w:hint="cs"/>
          <w:sz w:val="24"/>
          <w:szCs w:val="24"/>
        </w:rPr>
        <w:t xml:space="preserve"> </w:t>
      </w:r>
      <w:r w:rsidR="003F51BF">
        <w:rPr>
          <w:rFonts w:asciiTheme="majorBidi" w:hAnsiTheme="majorBidi" w:cstheme="majorBidi"/>
          <w:sz w:val="24"/>
          <w:szCs w:val="24"/>
        </w:rPr>
        <w:t>significantly</w:t>
      </w:r>
      <w:r w:rsidR="00AE7490">
        <w:rPr>
          <w:rFonts w:asciiTheme="majorBidi" w:hAnsiTheme="majorBidi" w:cstheme="majorBidi"/>
          <w:sz w:val="24"/>
          <w:szCs w:val="24"/>
        </w:rPr>
        <w:t xml:space="preserve"> increase</w:t>
      </w:r>
      <w:r w:rsidR="003F51BF">
        <w:rPr>
          <w:rFonts w:asciiTheme="majorBidi" w:hAnsiTheme="majorBidi" w:cstheme="majorBidi"/>
          <w:sz w:val="24"/>
          <w:szCs w:val="24"/>
        </w:rPr>
        <w:t>d</w:t>
      </w:r>
      <w:r w:rsidR="00AE7490">
        <w:rPr>
          <w:rFonts w:asciiTheme="majorBidi" w:hAnsiTheme="majorBidi" w:cstheme="majorBidi"/>
          <w:sz w:val="24"/>
          <w:szCs w:val="24"/>
        </w:rPr>
        <w:t xml:space="preserve"> as the fibrosis stage </w:t>
      </w:r>
      <w:r w:rsidR="009227D4">
        <w:rPr>
          <w:rFonts w:asciiTheme="majorBidi" w:hAnsiTheme="majorBidi" w:cstheme="majorBidi"/>
          <w:sz w:val="24"/>
          <w:szCs w:val="24"/>
        </w:rPr>
        <w:t>increase</w:t>
      </w:r>
      <w:r w:rsidR="00505C22">
        <w:rPr>
          <w:rFonts w:asciiTheme="majorBidi" w:hAnsiTheme="majorBidi" w:cstheme="majorBidi"/>
          <w:sz w:val="24"/>
          <w:szCs w:val="24"/>
        </w:rPr>
        <w:t>d</w:t>
      </w:r>
      <w:r w:rsidR="00056CA9">
        <w:rPr>
          <w:rFonts w:asciiTheme="majorBidi" w:hAnsiTheme="majorBidi" w:cstheme="majorBidi"/>
          <w:sz w:val="24"/>
          <w:szCs w:val="24"/>
        </w:rPr>
        <w:t xml:space="preserve"> </w:t>
      </w:r>
      <w:r w:rsidR="007529CC">
        <w:rPr>
          <w:rFonts w:asciiTheme="majorBidi" w:hAnsiTheme="majorBidi" w:cstheme="majorBidi"/>
          <w:sz w:val="24"/>
          <w:szCs w:val="24"/>
        </w:rPr>
        <w:t>(</w:t>
      </w:r>
      <w:r w:rsidR="00FE54D6">
        <w:rPr>
          <w:rFonts w:asciiTheme="majorBidi" w:hAnsiTheme="majorBidi" w:cstheme="majorBidi"/>
          <w:sz w:val="24"/>
          <w:szCs w:val="24"/>
        </w:rPr>
        <w:t>p</w:t>
      </w:r>
      <w:r w:rsidR="006577B4">
        <w:rPr>
          <w:rFonts w:asciiTheme="majorBidi" w:hAnsiTheme="majorBidi" w:cstheme="majorBidi"/>
          <w:sz w:val="24"/>
          <w:szCs w:val="24"/>
        </w:rPr>
        <w:t>&lt;0.001</w:t>
      </w:r>
      <w:r w:rsidR="007529CC">
        <w:rPr>
          <w:rFonts w:asciiTheme="majorBidi" w:hAnsiTheme="majorBidi" w:cstheme="majorBidi"/>
          <w:sz w:val="24"/>
          <w:szCs w:val="24"/>
        </w:rPr>
        <w:t>)</w:t>
      </w:r>
      <w:r w:rsidR="00D74391">
        <w:rPr>
          <w:rFonts w:asciiTheme="majorBidi" w:hAnsiTheme="majorBidi" w:cstheme="majorBidi"/>
          <w:sz w:val="24"/>
          <w:szCs w:val="24"/>
        </w:rPr>
        <w:t>. At the same time,</w:t>
      </w:r>
      <w:r w:rsidR="000A34B6">
        <w:rPr>
          <w:rFonts w:asciiTheme="majorBidi" w:hAnsiTheme="majorBidi" w:cstheme="majorBidi"/>
          <w:sz w:val="24"/>
          <w:szCs w:val="24"/>
        </w:rPr>
        <w:t xml:space="preserve"> PCT showed no signi</w:t>
      </w:r>
      <w:r w:rsidR="001B3A67">
        <w:rPr>
          <w:rFonts w:asciiTheme="majorBidi" w:hAnsiTheme="majorBidi" w:cstheme="majorBidi"/>
          <w:sz w:val="24"/>
          <w:szCs w:val="24"/>
        </w:rPr>
        <w:t xml:space="preserve">ficant difference </w:t>
      </w:r>
      <w:r w:rsidR="003750CD">
        <w:rPr>
          <w:rFonts w:asciiTheme="majorBidi" w:hAnsiTheme="majorBidi" w:cstheme="majorBidi"/>
          <w:sz w:val="24"/>
          <w:szCs w:val="24"/>
        </w:rPr>
        <w:t>in fibrosis stages, as shown in Table</w:t>
      </w:r>
      <w:r w:rsidR="00172775">
        <w:rPr>
          <w:rFonts w:asciiTheme="majorBidi" w:hAnsiTheme="majorBidi" w:cstheme="majorBidi"/>
          <w:sz w:val="24"/>
          <w:szCs w:val="24"/>
        </w:rPr>
        <w:t xml:space="preserve"> </w:t>
      </w:r>
      <w:r w:rsidR="0053508E">
        <w:rPr>
          <w:rFonts w:asciiTheme="majorBidi" w:hAnsiTheme="majorBidi" w:cstheme="majorBidi" w:hint="cs"/>
          <w:sz w:val="24"/>
          <w:szCs w:val="24"/>
        </w:rPr>
        <w:t>(4).</w:t>
      </w:r>
    </w:p>
    <w:p w14:paraId="503BE79B" w14:textId="26D34C5A" w:rsidR="00DA0AC7" w:rsidRDefault="009E6B3A" w:rsidP="009E6B3A">
      <w:pPr>
        <w:bidi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T</w:t>
      </w:r>
      <w:r w:rsidR="00A83792">
        <w:rPr>
          <w:rFonts w:asciiTheme="majorBidi" w:hAnsiTheme="majorBidi" w:cstheme="majorBidi"/>
          <w:color w:val="000000"/>
          <w:sz w:val="24"/>
          <w:szCs w:val="24"/>
        </w:rPr>
        <w:t xml:space="preserve">here was a </w:t>
      </w:r>
      <w:r w:rsidR="0078579A">
        <w:rPr>
          <w:rFonts w:asciiTheme="majorBidi" w:hAnsiTheme="majorBidi" w:cstheme="majorBidi"/>
          <w:color w:val="000000"/>
          <w:sz w:val="24"/>
          <w:szCs w:val="24"/>
        </w:rPr>
        <w:t xml:space="preserve">significant </w:t>
      </w:r>
      <w:r w:rsidR="00A83792">
        <w:rPr>
          <w:rFonts w:asciiTheme="majorBidi" w:hAnsiTheme="majorBidi" w:cstheme="majorBidi"/>
          <w:color w:val="000000"/>
          <w:sz w:val="24"/>
          <w:szCs w:val="24"/>
        </w:rPr>
        <w:t xml:space="preserve">positive relationship between </w:t>
      </w:r>
      <w:r w:rsidR="004574F4">
        <w:rPr>
          <w:rFonts w:asciiTheme="majorBidi" w:hAnsiTheme="majorBidi" w:cstheme="majorBidi"/>
          <w:color w:val="000000"/>
          <w:sz w:val="24"/>
          <w:szCs w:val="24"/>
        </w:rPr>
        <w:t>MP</w:t>
      </w:r>
      <w:r w:rsidR="00504305">
        <w:rPr>
          <w:rFonts w:asciiTheme="majorBidi" w:hAnsiTheme="majorBidi" w:cstheme="majorBidi"/>
          <w:color w:val="000000"/>
          <w:sz w:val="24"/>
          <w:szCs w:val="24"/>
        </w:rPr>
        <w:t>V, P</w:t>
      </w:r>
      <w:r w:rsidR="00AF2EC2">
        <w:rPr>
          <w:rFonts w:asciiTheme="majorBidi" w:hAnsiTheme="majorBidi" w:cstheme="majorBidi"/>
          <w:color w:val="000000"/>
          <w:sz w:val="24"/>
          <w:szCs w:val="24"/>
        </w:rPr>
        <w:t>DW</w:t>
      </w:r>
      <w:r w:rsidR="00F106BD">
        <w:rPr>
          <w:rFonts w:asciiTheme="majorBidi" w:hAnsiTheme="majorBidi" w:cstheme="majorBidi"/>
          <w:color w:val="000000"/>
          <w:sz w:val="24"/>
          <w:szCs w:val="24"/>
        </w:rPr>
        <w:t xml:space="preserve">%, </w:t>
      </w:r>
      <w:r w:rsidR="00504305">
        <w:rPr>
          <w:rFonts w:asciiTheme="majorBidi" w:hAnsiTheme="majorBidi" w:cstheme="majorBidi"/>
          <w:color w:val="000000"/>
          <w:sz w:val="24"/>
          <w:szCs w:val="24"/>
        </w:rPr>
        <w:t>R</w:t>
      </w:r>
      <w:r w:rsidR="00F106BD">
        <w:rPr>
          <w:rFonts w:asciiTheme="majorBidi" w:hAnsiTheme="majorBidi" w:cstheme="majorBidi"/>
          <w:color w:val="000000"/>
          <w:sz w:val="24"/>
          <w:szCs w:val="24"/>
        </w:rPr>
        <w:t>DW</w:t>
      </w:r>
      <w:r w:rsidR="00D74391">
        <w:rPr>
          <w:rFonts w:asciiTheme="majorBidi" w:hAnsiTheme="majorBidi" w:cstheme="majorBidi"/>
          <w:color w:val="000000"/>
          <w:sz w:val="24"/>
          <w:szCs w:val="24"/>
        </w:rPr>
        <w:t xml:space="preserve">%, </w:t>
      </w:r>
      <w:r w:rsidR="007461C6">
        <w:rPr>
          <w:rFonts w:asciiTheme="majorBidi" w:hAnsiTheme="majorBidi" w:cstheme="majorBidi" w:hint="cs"/>
          <w:color w:val="000000"/>
          <w:sz w:val="24"/>
          <w:szCs w:val="24"/>
        </w:rPr>
        <w:t>RPR</w:t>
      </w:r>
      <w:r w:rsidR="00B473CB">
        <w:rPr>
          <w:rFonts w:asciiTheme="majorBidi" w:hAnsiTheme="majorBidi" w:cstheme="majorBidi"/>
          <w:color w:val="000000"/>
          <w:sz w:val="24"/>
          <w:szCs w:val="24"/>
        </w:rPr>
        <w:t xml:space="preserve"> </w:t>
      </w:r>
      <w:r w:rsidR="00574588">
        <w:rPr>
          <w:rFonts w:asciiTheme="majorBidi" w:hAnsiTheme="majorBidi" w:cstheme="majorBidi"/>
          <w:color w:val="000000"/>
          <w:sz w:val="24"/>
          <w:szCs w:val="24"/>
        </w:rPr>
        <w:t xml:space="preserve">LDL, </w:t>
      </w:r>
      <w:r w:rsidR="00FE7699">
        <w:rPr>
          <w:rFonts w:asciiTheme="majorBidi" w:hAnsiTheme="majorBidi" w:cstheme="majorBidi"/>
          <w:color w:val="000000"/>
          <w:sz w:val="24"/>
          <w:szCs w:val="24"/>
        </w:rPr>
        <w:t>TG</w:t>
      </w:r>
      <w:r w:rsidR="00B473CB">
        <w:rPr>
          <w:rFonts w:asciiTheme="majorBidi" w:hAnsiTheme="majorBidi" w:cstheme="majorBidi"/>
          <w:color w:val="000000"/>
          <w:sz w:val="24"/>
          <w:szCs w:val="24"/>
        </w:rPr>
        <w:t>,</w:t>
      </w:r>
      <w:r w:rsidR="00574588">
        <w:rPr>
          <w:rFonts w:asciiTheme="majorBidi" w:hAnsiTheme="majorBidi" w:cstheme="majorBidi"/>
          <w:color w:val="000000"/>
          <w:sz w:val="24"/>
          <w:szCs w:val="24"/>
        </w:rPr>
        <w:t xml:space="preserve"> </w:t>
      </w:r>
      <w:r w:rsidR="003750CD">
        <w:rPr>
          <w:rFonts w:asciiTheme="majorBidi" w:hAnsiTheme="majorBidi" w:cstheme="majorBidi"/>
          <w:color w:val="000000"/>
          <w:sz w:val="24"/>
          <w:szCs w:val="24"/>
        </w:rPr>
        <w:t xml:space="preserve">and </w:t>
      </w:r>
      <w:r w:rsidR="00574588">
        <w:rPr>
          <w:rFonts w:asciiTheme="majorBidi" w:hAnsiTheme="majorBidi" w:cstheme="majorBidi"/>
          <w:color w:val="000000"/>
          <w:sz w:val="24"/>
          <w:szCs w:val="24"/>
        </w:rPr>
        <w:t xml:space="preserve">waist circumference </w:t>
      </w:r>
      <w:r w:rsidR="0078579A">
        <w:rPr>
          <w:rFonts w:asciiTheme="majorBidi" w:hAnsiTheme="majorBidi" w:cstheme="majorBidi"/>
          <w:color w:val="000000"/>
          <w:sz w:val="24"/>
          <w:szCs w:val="24"/>
        </w:rPr>
        <w:t>(P&lt;0.001)</w:t>
      </w:r>
      <w:r w:rsidR="00D74391">
        <w:rPr>
          <w:rFonts w:asciiTheme="majorBidi" w:hAnsiTheme="majorBidi" w:cstheme="majorBidi"/>
          <w:color w:val="000000"/>
          <w:sz w:val="24"/>
          <w:szCs w:val="24"/>
        </w:rPr>
        <w:t>. Still, there</w:t>
      </w:r>
      <w:r w:rsidR="00E77878">
        <w:rPr>
          <w:rFonts w:asciiTheme="majorBidi" w:hAnsiTheme="majorBidi" w:cstheme="majorBidi"/>
          <w:color w:val="000000"/>
          <w:sz w:val="24"/>
          <w:szCs w:val="24"/>
        </w:rPr>
        <w:t xml:space="preserve"> was a significant </w:t>
      </w:r>
      <w:r w:rsidR="005D4B38">
        <w:rPr>
          <w:rFonts w:asciiTheme="majorBidi" w:hAnsiTheme="majorBidi" w:cstheme="majorBidi"/>
          <w:color w:val="000000"/>
          <w:sz w:val="24"/>
          <w:szCs w:val="24"/>
        </w:rPr>
        <w:t>inverse relation</w:t>
      </w:r>
      <w:r w:rsidR="00F17778">
        <w:rPr>
          <w:rFonts w:asciiTheme="majorBidi" w:hAnsiTheme="majorBidi" w:cstheme="majorBidi"/>
          <w:color w:val="000000"/>
          <w:sz w:val="24"/>
          <w:szCs w:val="24"/>
        </w:rPr>
        <w:t xml:space="preserve">ship between </w:t>
      </w:r>
      <w:r w:rsidR="003750CD">
        <w:rPr>
          <w:rFonts w:asciiTheme="majorBidi" w:hAnsiTheme="majorBidi" w:cstheme="majorBidi"/>
          <w:color w:val="000000"/>
          <w:sz w:val="24"/>
          <w:szCs w:val="24"/>
        </w:rPr>
        <w:t>them</w:t>
      </w:r>
      <w:r w:rsidR="008E7C97">
        <w:rPr>
          <w:rFonts w:asciiTheme="majorBidi" w:hAnsiTheme="majorBidi" w:cstheme="majorBidi"/>
          <w:color w:val="000000"/>
          <w:sz w:val="24"/>
          <w:szCs w:val="24"/>
        </w:rPr>
        <w:t xml:space="preserve"> and </w:t>
      </w:r>
      <w:r w:rsidR="00025BEE">
        <w:rPr>
          <w:rFonts w:asciiTheme="majorBidi" w:hAnsiTheme="majorBidi" w:cstheme="majorBidi"/>
          <w:color w:val="000000"/>
          <w:sz w:val="24"/>
          <w:szCs w:val="24"/>
        </w:rPr>
        <w:t>HDL</w:t>
      </w:r>
      <w:r w:rsidR="003F7388">
        <w:rPr>
          <w:rFonts w:asciiTheme="majorBidi" w:hAnsiTheme="majorBidi" w:cstheme="majorBidi"/>
          <w:color w:val="000000"/>
          <w:sz w:val="24"/>
          <w:szCs w:val="24"/>
        </w:rPr>
        <w:t xml:space="preserve"> (p&lt;0.001)</w:t>
      </w:r>
      <w:r w:rsidR="00581640">
        <w:rPr>
          <w:rFonts w:asciiTheme="majorBidi" w:hAnsiTheme="majorBidi" w:cstheme="majorBidi"/>
          <w:color w:val="000000"/>
          <w:sz w:val="24"/>
          <w:szCs w:val="24"/>
        </w:rPr>
        <w:t>,</w:t>
      </w:r>
      <w:r w:rsidR="00FB4826">
        <w:rPr>
          <w:rFonts w:asciiTheme="majorBidi" w:hAnsiTheme="majorBidi" w:cstheme="majorBidi"/>
          <w:color w:val="000000"/>
          <w:sz w:val="24"/>
          <w:szCs w:val="24"/>
        </w:rPr>
        <w:t xml:space="preserve"> as shown in </w:t>
      </w:r>
      <w:r w:rsidR="00472A62">
        <w:rPr>
          <w:rFonts w:asciiTheme="majorBidi" w:hAnsiTheme="majorBidi" w:cstheme="majorBidi"/>
          <w:color w:val="000000"/>
          <w:sz w:val="24"/>
          <w:szCs w:val="24"/>
        </w:rPr>
        <w:t>Table</w:t>
      </w:r>
      <w:r w:rsidR="00FB4826" w:rsidRPr="003750CD">
        <w:rPr>
          <w:rFonts w:asciiTheme="majorBidi" w:hAnsiTheme="majorBidi" w:cstheme="majorBidi"/>
          <w:color w:val="000000"/>
          <w:sz w:val="24"/>
          <w:szCs w:val="24"/>
        </w:rPr>
        <w:t xml:space="preserve"> </w:t>
      </w:r>
      <w:r w:rsidR="0016247A" w:rsidRPr="003750CD">
        <w:rPr>
          <w:rFonts w:asciiTheme="majorBidi" w:hAnsiTheme="majorBidi" w:cstheme="majorBidi"/>
          <w:color w:val="000000"/>
          <w:sz w:val="24"/>
          <w:szCs w:val="24"/>
        </w:rPr>
        <w:t>(5).</w:t>
      </w:r>
    </w:p>
    <w:p w14:paraId="483E9DC3" w14:textId="5A01979E" w:rsidR="00106694" w:rsidRPr="009E6B3A" w:rsidRDefault="00106694" w:rsidP="00106694">
      <w:pPr>
        <w:bidi w:val="0"/>
        <w:spacing w:after="0" w:line="360" w:lineRule="auto"/>
        <w:rPr>
          <w:rFonts w:asciiTheme="majorBidi" w:hAnsiTheme="majorBidi" w:cstheme="majorBidi"/>
          <w:sz w:val="24"/>
          <w:szCs w:val="24"/>
        </w:rPr>
      </w:pPr>
      <w:r>
        <w:rPr>
          <w:rFonts w:asciiTheme="majorBidi" w:hAnsiTheme="majorBidi" w:cstheme="majorBidi"/>
          <w:color w:val="000000"/>
          <w:sz w:val="24"/>
          <w:szCs w:val="24"/>
        </w:rPr>
        <w:t xml:space="preserve">There was a significant </w:t>
      </w:r>
      <w:r w:rsidR="004B6F37">
        <w:rPr>
          <w:rFonts w:asciiTheme="majorBidi" w:hAnsiTheme="majorBidi" w:cstheme="majorBidi"/>
          <w:color w:val="000000"/>
          <w:sz w:val="24"/>
          <w:szCs w:val="24"/>
        </w:rPr>
        <w:t>inverse</w:t>
      </w:r>
      <w:r w:rsidR="00DF25A2">
        <w:rPr>
          <w:rFonts w:asciiTheme="majorBidi" w:hAnsiTheme="majorBidi" w:cstheme="majorBidi"/>
          <w:color w:val="000000"/>
          <w:sz w:val="24"/>
          <w:szCs w:val="24"/>
        </w:rPr>
        <w:t xml:space="preserve"> relationship between </w:t>
      </w:r>
      <w:r w:rsidR="008D6879">
        <w:rPr>
          <w:rFonts w:asciiTheme="majorBidi" w:hAnsiTheme="majorBidi" w:cstheme="majorBidi"/>
          <w:color w:val="000000"/>
          <w:sz w:val="24"/>
          <w:szCs w:val="24"/>
        </w:rPr>
        <w:t>platelet count and LDL, trigly</w:t>
      </w:r>
      <w:r w:rsidR="00BE356B">
        <w:rPr>
          <w:rFonts w:asciiTheme="majorBidi" w:hAnsiTheme="majorBidi" w:cstheme="majorBidi"/>
          <w:color w:val="000000"/>
          <w:sz w:val="24"/>
          <w:szCs w:val="24"/>
        </w:rPr>
        <w:t>cerides</w:t>
      </w:r>
      <w:r w:rsidR="003750CD">
        <w:rPr>
          <w:rFonts w:asciiTheme="majorBidi" w:hAnsiTheme="majorBidi" w:cstheme="majorBidi"/>
          <w:color w:val="000000"/>
          <w:sz w:val="24"/>
          <w:szCs w:val="24"/>
        </w:rPr>
        <w:t>, and waist circumference (p&lt;0.001),</w:t>
      </w:r>
      <w:r w:rsidR="00EC0225">
        <w:rPr>
          <w:rFonts w:asciiTheme="majorBidi" w:hAnsiTheme="majorBidi" w:cstheme="majorBidi"/>
          <w:color w:val="000000"/>
          <w:sz w:val="24"/>
          <w:szCs w:val="24"/>
        </w:rPr>
        <w:t xml:space="preserve"> but </w:t>
      </w:r>
      <w:r w:rsidR="004B6F37">
        <w:rPr>
          <w:rFonts w:asciiTheme="majorBidi" w:hAnsiTheme="majorBidi" w:cstheme="majorBidi"/>
          <w:color w:val="000000"/>
          <w:sz w:val="24"/>
          <w:szCs w:val="24"/>
        </w:rPr>
        <w:t>there was a significant</w:t>
      </w:r>
      <w:r w:rsidR="00902577">
        <w:rPr>
          <w:rFonts w:asciiTheme="majorBidi" w:hAnsiTheme="majorBidi" w:cstheme="majorBidi"/>
          <w:color w:val="000000"/>
          <w:sz w:val="24"/>
          <w:szCs w:val="24"/>
        </w:rPr>
        <w:t xml:space="preserve"> positive relationship </w:t>
      </w:r>
      <w:r w:rsidR="000B7EA4">
        <w:rPr>
          <w:rFonts w:asciiTheme="majorBidi" w:hAnsiTheme="majorBidi" w:cstheme="majorBidi"/>
          <w:color w:val="000000"/>
          <w:sz w:val="24"/>
          <w:szCs w:val="24"/>
        </w:rPr>
        <w:t>between it and HDL</w:t>
      </w:r>
      <w:r w:rsidR="00932D9F">
        <w:rPr>
          <w:rFonts w:asciiTheme="majorBidi" w:hAnsiTheme="majorBidi" w:cstheme="majorBidi"/>
          <w:color w:val="000000"/>
          <w:sz w:val="24"/>
          <w:szCs w:val="24"/>
        </w:rPr>
        <w:t xml:space="preserve">. There was no significant </w:t>
      </w:r>
      <w:r w:rsidR="0094372B">
        <w:rPr>
          <w:rFonts w:asciiTheme="majorBidi" w:hAnsiTheme="majorBidi" w:cstheme="majorBidi"/>
          <w:color w:val="000000"/>
          <w:sz w:val="24"/>
          <w:szCs w:val="24"/>
        </w:rPr>
        <w:t xml:space="preserve">relationship between PCT and </w:t>
      </w:r>
      <w:r w:rsidR="001E11C9">
        <w:rPr>
          <w:rFonts w:asciiTheme="majorBidi" w:hAnsiTheme="majorBidi" w:cstheme="majorBidi"/>
          <w:color w:val="000000"/>
          <w:sz w:val="24"/>
          <w:szCs w:val="24"/>
        </w:rPr>
        <w:t xml:space="preserve">HDL, </w:t>
      </w:r>
      <w:r w:rsidR="0052779C">
        <w:rPr>
          <w:rFonts w:asciiTheme="majorBidi" w:hAnsiTheme="majorBidi" w:cstheme="majorBidi"/>
          <w:color w:val="000000"/>
          <w:sz w:val="24"/>
          <w:szCs w:val="24"/>
        </w:rPr>
        <w:t xml:space="preserve">LDL, </w:t>
      </w:r>
      <w:r w:rsidR="00F40EFD">
        <w:rPr>
          <w:rFonts w:asciiTheme="majorBidi" w:hAnsiTheme="majorBidi" w:cstheme="majorBidi"/>
          <w:color w:val="000000"/>
          <w:sz w:val="24"/>
          <w:szCs w:val="24"/>
        </w:rPr>
        <w:t>TG</w:t>
      </w:r>
      <w:r w:rsidR="0052779C">
        <w:rPr>
          <w:rFonts w:asciiTheme="majorBidi" w:hAnsiTheme="majorBidi" w:cstheme="majorBidi"/>
          <w:color w:val="000000"/>
          <w:sz w:val="24"/>
          <w:szCs w:val="24"/>
        </w:rPr>
        <w:t xml:space="preserve">, </w:t>
      </w:r>
      <w:r w:rsidR="003750CD">
        <w:rPr>
          <w:rFonts w:asciiTheme="majorBidi" w:hAnsiTheme="majorBidi" w:cstheme="majorBidi"/>
          <w:color w:val="000000"/>
          <w:sz w:val="24"/>
          <w:szCs w:val="24"/>
        </w:rPr>
        <w:t>and waist circumference, as shown in Tab</w:t>
      </w:r>
      <w:r w:rsidR="00992691">
        <w:rPr>
          <w:rFonts w:asciiTheme="majorBidi" w:hAnsiTheme="majorBidi" w:cstheme="majorBidi" w:hint="cs"/>
          <w:color w:val="000000"/>
          <w:sz w:val="24"/>
          <w:szCs w:val="24"/>
        </w:rPr>
        <w:t xml:space="preserve"> (5).</w:t>
      </w:r>
    </w:p>
    <w:p w14:paraId="51D90CB4" w14:textId="0BFE0617" w:rsidR="004F1707" w:rsidRDefault="004F1707" w:rsidP="001D6D89">
      <w:pPr>
        <w:pStyle w:val="Caption"/>
        <w:keepNext/>
        <w:bidi w:val="0"/>
      </w:pPr>
      <w:r>
        <w:t xml:space="preserve">Tab </w:t>
      </w:r>
      <w:fldSimple w:instr=" SEQ Table \* ARABIC ">
        <w:r w:rsidR="00A11136">
          <w:rPr>
            <w:noProof/>
          </w:rPr>
          <w:t>1</w:t>
        </w:r>
      </w:fldSimple>
      <w:r>
        <w:t xml:space="preserve">. </w:t>
      </w:r>
      <w:r w:rsidR="001D6D89" w:rsidRPr="001D6D89">
        <w:rPr>
          <w:b/>
          <w:bCs/>
        </w:rPr>
        <w:t>Distribution of the studied cases according to demographic and biochemical data.</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1. Distribution of the studied cases according to demographic and biochemical data."/>
        <w:tblDescription w:val="BMI: body mass index, Hb: hemoglobin, RDW: red cell distribution width, PDW: platelet distribution width, PCT: plateletcrit, MPV: mean platelet volume, RPR: red cell distribution width platelet ratio, ALT: Alanine aminotransferase Min: minimum, Max: maximum, SD: Standard deviation, HDL: high-density lipoproteins, LDL: low-density Lipoproteins,"/>
      </w:tblPr>
      <w:tblGrid>
        <w:gridCol w:w="3799"/>
        <w:gridCol w:w="4507"/>
      </w:tblGrid>
      <w:tr w:rsidR="00BB788D" w:rsidRPr="00E2577A" w14:paraId="6F4C9FF4" w14:textId="77777777" w:rsidTr="00D17ED9">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Borders>
              <w:top w:val="single" w:sz="4" w:space="0" w:color="auto"/>
              <w:bottom w:val="single" w:sz="4" w:space="0" w:color="auto"/>
            </w:tcBorders>
          </w:tcPr>
          <w:p w14:paraId="7FCF3684" w14:textId="77777777" w:rsidR="00BB788D" w:rsidRPr="00E2577A" w:rsidRDefault="00BB788D" w:rsidP="006C2E01">
            <w:pPr>
              <w:bidi w:val="0"/>
              <w:rPr>
                <w:rFonts w:asciiTheme="majorBidi" w:hAnsiTheme="majorBidi" w:cstheme="majorBidi"/>
                <w:b w:val="0"/>
                <w:bCs w:val="0"/>
                <w:sz w:val="24"/>
                <w:szCs w:val="24"/>
              </w:rPr>
            </w:pPr>
          </w:p>
        </w:tc>
        <w:tc>
          <w:tcPr>
            <w:tcW w:w="2713" w:type="pct"/>
            <w:tcBorders>
              <w:top w:val="single" w:sz="4" w:space="0" w:color="auto"/>
              <w:bottom w:val="single" w:sz="4" w:space="0" w:color="auto"/>
            </w:tcBorders>
          </w:tcPr>
          <w:p w14:paraId="4B6B5299" w14:textId="77777777" w:rsidR="00BB788D" w:rsidRPr="001D6D89" w:rsidRDefault="00BB788D" w:rsidP="006C2E01">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D6D89">
              <w:rPr>
                <w:rFonts w:asciiTheme="majorBidi" w:hAnsiTheme="majorBidi" w:cstheme="majorBidi"/>
                <w:sz w:val="20"/>
                <w:szCs w:val="20"/>
              </w:rPr>
              <w:t>No. (%)</w:t>
            </w:r>
          </w:p>
        </w:tc>
      </w:tr>
      <w:tr w:rsidR="00BB788D" w:rsidRPr="00E2577A" w14:paraId="40213A0C"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Borders>
              <w:top w:val="single" w:sz="4" w:space="0" w:color="auto"/>
            </w:tcBorders>
          </w:tcPr>
          <w:p w14:paraId="69A154D1" w14:textId="48BD9266"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Age</w:t>
            </w:r>
            <w:r w:rsidR="00A354B8" w:rsidRPr="001617CD">
              <w:rPr>
                <w:rFonts w:asciiTheme="majorBidi" w:hAnsiTheme="majorBidi" w:cstheme="majorBidi"/>
                <w:sz w:val="18"/>
                <w:szCs w:val="18"/>
              </w:rPr>
              <w:t>(</w:t>
            </w:r>
            <w:r w:rsidR="008D5914" w:rsidRPr="001617CD">
              <w:rPr>
                <w:rFonts w:asciiTheme="majorBidi" w:hAnsiTheme="majorBidi" w:cstheme="majorBidi"/>
                <w:sz w:val="18"/>
                <w:szCs w:val="18"/>
              </w:rPr>
              <w:t>y)</w:t>
            </w:r>
          </w:p>
        </w:tc>
        <w:tc>
          <w:tcPr>
            <w:tcW w:w="2713" w:type="pct"/>
            <w:tcBorders>
              <w:top w:val="single" w:sz="4" w:space="0" w:color="auto"/>
            </w:tcBorders>
          </w:tcPr>
          <w:p w14:paraId="6D3FB575"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B788D" w:rsidRPr="00E2577A" w14:paraId="234A99C2"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55BCB174"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42F099D7"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47.2 ± 7.8</w:t>
            </w:r>
          </w:p>
        </w:tc>
      </w:tr>
      <w:tr w:rsidR="00BB788D" w:rsidRPr="00E2577A" w14:paraId="060E6AB8"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FF97A58"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Sex</w:t>
            </w:r>
          </w:p>
        </w:tc>
        <w:tc>
          <w:tcPr>
            <w:tcW w:w="2713" w:type="pct"/>
          </w:tcPr>
          <w:p w14:paraId="20D77E21"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BB788D" w:rsidRPr="00E2577A" w14:paraId="3E842AF9"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7220C731"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Male</w:t>
            </w:r>
          </w:p>
        </w:tc>
        <w:tc>
          <w:tcPr>
            <w:tcW w:w="2713" w:type="pct"/>
          </w:tcPr>
          <w:p w14:paraId="6E86A566"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86 (39.1%)</w:t>
            </w:r>
          </w:p>
        </w:tc>
      </w:tr>
      <w:tr w:rsidR="00BB788D" w:rsidRPr="00E2577A" w14:paraId="46226F6A"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6F71621A"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Female</w:t>
            </w:r>
          </w:p>
        </w:tc>
        <w:tc>
          <w:tcPr>
            <w:tcW w:w="2713" w:type="pct"/>
          </w:tcPr>
          <w:p w14:paraId="6BCD82DE"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134 (60.9%)</w:t>
            </w:r>
          </w:p>
        </w:tc>
      </w:tr>
      <w:tr w:rsidR="00BB788D" w:rsidRPr="00E2577A" w14:paraId="347FE5FB"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32191D96"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Diabetic</w:t>
            </w:r>
          </w:p>
        </w:tc>
        <w:tc>
          <w:tcPr>
            <w:tcW w:w="2713" w:type="pct"/>
          </w:tcPr>
          <w:p w14:paraId="0890C270"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86 (39.1%)</w:t>
            </w:r>
          </w:p>
        </w:tc>
      </w:tr>
      <w:tr w:rsidR="00BB788D" w:rsidRPr="00E2577A" w14:paraId="69382E9F" w14:textId="77777777" w:rsidTr="00D17ED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87" w:type="pct"/>
          </w:tcPr>
          <w:p w14:paraId="29A696DE"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Hypertensive</w:t>
            </w:r>
          </w:p>
        </w:tc>
        <w:tc>
          <w:tcPr>
            <w:tcW w:w="2713" w:type="pct"/>
          </w:tcPr>
          <w:p w14:paraId="76F67D77"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104 (47.3%)</w:t>
            </w:r>
          </w:p>
        </w:tc>
      </w:tr>
      <w:tr w:rsidR="00BB788D" w:rsidRPr="00E2577A" w14:paraId="46A410FC"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2B617549"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BMI</w:t>
            </w:r>
          </w:p>
        </w:tc>
        <w:tc>
          <w:tcPr>
            <w:tcW w:w="2713" w:type="pct"/>
          </w:tcPr>
          <w:p w14:paraId="54DD3E18"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169BF07F"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1F2C6D77"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06702083"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35.5 ± 5.1</w:t>
            </w:r>
          </w:p>
        </w:tc>
      </w:tr>
      <w:tr w:rsidR="00BB788D" w:rsidRPr="00E2577A" w14:paraId="1E823091"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776606BC" w14:textId="648CA2D2"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Waist circumference</w:t>
            </w:r>
            <w:r w:rsidR="008D5914" w:rsidRPr="001617CD">
              <w:rPr>
                <w:rFonts w:asciiTheme="majorBidi" w:hAnsiTheme="majorBidi" w:cstheme="majorBidi"/>
                <w:sz w:val="18"/>
                <w:szCs w:val="18"/>
              </w:rPr>
              <w:t>(</w:t>
            </w:r>
            <w:r w:rsidR="008212C1" w:rsidRPr="001617CD">
              <w:rPr>
                <w:rFonts w:asciiTheme="majorBidi" w:hAnsiTheme="majorBidi" w:cstheme="majorBidi"/>
                <w:sz w:val="18"/>
                <w:szCs w:val="18"/>
              </w:rPr>
              <w:t>cm)</w:t>
            </w:r>
          </w:p>
        </w:tc>
        <w:tc>
          <w:tcPr>
            <w:tcW w:w="2713" w:type="pct"/>
          </w:tcPr>
          <w:p w14:paraId="201D48E5"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220EFD7C"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038DE712"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75E66072"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110.4 ± 10.3</w:t>
            </w:r>
          </w:p>
        </w:tc>
      </w:tr>
      <w:tr w:rsidR="00BB788D" w:rsidRPr="00E2577A" w14:paraId="63E25CFA" w14:textId="77777777" w:rsidTr="00D17ED9">
        <w:trPr>
          <w:trHeight w:val="303"/>
        </w:trPr>
        <w:tc>
          <w:tcPr>
            <w:cnfStyle w:val="001000000000" w:firstRow="0" w:lastRow="0" w:firstColumn="1" w:lastColumn="0" w:oddVBand="0" w:evenVBand="0" w:oddHBand="0" w:evenHBand="0" w:firstRowFirstColumn="0" w:firstRowLastColumn="0" w:lastRowFirstColumn="0" w:lastRowLastColumn="0"/>
            <w:tcW w:w="2287" w:type="pct"/>
          </w:tcPr>
          <w:p w14:paraId="341F527E" w14:textId="634F1E0F" w:rsidR="00BB788D" w:rsidRPr="001617CD" w:rsidRDefault="00BB788D" w:rsidP="004D53B1">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Hb</w:t>
            </w:r>
            <w:r w:rsidR="004D53B1" w:rsidRPr="001617CD">
              <w:rPr>
                <w:rFonts w:asciiTheme="majorBidi" w:hAnsiTheme="majorBidi" w:cstheme="majorBidi"/>
                <w:sz w:val="18"/>
                <w:szCs w:val="18"/>
              </w:rPr>
              <w:t xml:space="preserve"> (</w:t>
            </w:r>
            <w:r w:rsidR="00863378" w:rsidRPr="001617CD">
              <w:rPr>
                <w:rFonts w:asciiTheme="majorBidi" w:hAnsiTheme="majorBidi" w:cstheme="majorBidi"/>
                <w:sz w:val="18"/>
                <w:szCs w:val="18"/>
              </w:rPr>
              <w:t>g/dl)</w:t>
            </w:r>
          </w:p>
        </w:tc>
        <w:tc>
          <w:tcPr>
            <w:tcW w:w="2713" w:type="pct"/>
          </w:tcPr>
          <w:p w14:paraId="30AC7A73"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257234F8"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E15BC6E"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22EAD175"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13.0 ± 1.8</w:t>
            </w:r>
          </w:p>
        </w:tc>
      </w:tr>
      <w:tr w:rsidR="00BB788D" w:rsidRPr="00E2577A" w14:paraId="5BFF40F2"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2966E22A"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RDW%</w:t>
            </w:r>
          </w:p>
        </w:tc>
        <w:tc>
          <w:tcPr>
            <w:tcW w:w="2713" w:type="pct"/>
          </w:tcPr>
          <w:p w14:paraId="6AFF3774"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50A41178" w14:textId="77777777" w:rsidTr="00D17ED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87" w:type="pct"/>
          </w:tcPr>
          <w:p w14:paraId="6A6B5BA7"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33A80A68"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16.9 ± 2.8</w:t>
            </w:r>
          </w:p>
        </w:tc>
      </w:tr>
      <w:tr w:rsidR="00BB788D" w:rsidRPr="00E2577A" w14:paraId="0A9A2B4E"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413F12B1"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PDW%</w:t>
            </w:r>
          </w:p>
        </w:tc>
        <w:tc>
          <w:tcPr>
            <w:tcW w:w="2713" w:type="pct"/>
          </w:tcPr>
          <w:p w14:paraId="2BBCF1EF"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3F9B7077" w14:textId="77777777" w:rsidTr="00D17ED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87" w:type="pct"/>
          </w:tcPr>
          <w:p w14:paraId="577BFBC4"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4A768364"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62.5 ± 8.3</w:t>
            </w:r>
          </w:p>
        </w:tc>
      </w:tr>
      <w:tr w:rsidR="00BB788D" w:rsidRPr="00E2577A" w14:paraId="110EBE5D"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4936569A" w14:textId="77777777"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PCT%</w:t>
            </w:r>
          </w:p>
        </w:tc>
        <w:tc>
          <w:tcPr>
            <w:tcW w:w="2713" w:type="pct"/>
          </w:tcPr>
          <w:p w14:paraId="44A535D3"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4D9BA83E"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DA9C009"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743919B2"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 ± 0.1</w:t>
            </w:r>
          </w:p>
        </w:tc>
      </w:tr>
      <w:tr w:rsidR="00BB788D" w:rsidRPr="00E2577A" w14:paraId="41FAB97B"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67921F9F" w14:textId="1A05B211"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MPV</w:t>
            </w:r>
            <w:r w:rsidR="005D5284" w:rsidRPr="001617CD">
              <w:rPr>
                <w:rFonts w:asciiTheme="majorBidi" w:hAnsiTheme="majorBidi" w:cstheme="majorBidi"/>
                <w:sz w:val="18"/>
                <w:szCs w:val="18"/>
              </w:rPr>
              <w:t xml:space="preserve"> (</w:t>
            </w:r>
            <w:proofErr w:type="spellStart"/>
            <w:r w:rsidR="00442A86" w:rsidRPr="001617CD">
              <w:rPr>
                <w:rFonts w:asciiTheme="majorBidi" w:hAnsiTheme="majorBidi" w:cstheme="majorBidi"/>
                <w:sz w:val="18"/>
                <w:szCs w:val="18"/>
              </w:rPr>
              <w:t>fl</w:t>
            </w:r>
            <w:proofErr w:type="spellEnd"/>
            <w:r w:rsidR="00442A86" w:rsidRPr="001617CD">
              <w:rPr>
                <w:rFonts w:asciiTheme="majorBidi" w:hAnsiTheme="majorBidi" w:cstheme="majorBidi"/>
                <w:sz w:val="18"/>
                <w:szCs w:val="18"/>
              </w:rPr>
              <w:t>)</w:t>
            </w:r>
          </w:p>
        </w:tc>
        <w:tc>
          <w:tcPr>
            <w:tcW w:w="2713" w:type="pct"/>
          </w:tcPr>
          <w:p w14:paraId="6BD41371"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36D74EE6"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AAA7F05"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09D7CCC5"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11.1 ± 1.1</w:t>
            </w:r>
          </w:p>
        </w:tc>
      </w:tr>
      <w:tr w:rsidR="00BB788D" w:rsidRPr="00E2577A" w14:paraId="3071CC44" w14:textId="77777777" w:rsidTr="00D17ED9">
        <w:trPr>
          <w:trHeight w:val="84"/>
        </w:trPr>
        <w:tc>
          <w:tcPr>
            <w:cnfStyle w:val="001000000000" w:firstRow="0" w:lastRow="0" w:firstColumn="1" w:lastColumn="0" w:oddVBand="0" w:evenVBand="0" w:oddHBand="0" w:evenHBand="0" w:firstRowFirstColumn="0" w:firstRowLastColumn="0" w:lastRowFirstColumn="0" w:lastRowLastColumn="0"/>
            <w:tcW w:w="2287" w:type="pct"/>
          </w:tcPr>
          <w:p w14:paraId="7CFAA345" w14:textId="501CE619" w:rsidR="00BB788D" w:rsidRPr="001617CD" w:rsidRDefault="00BB788D" w:rsidP="00DB6C84">
            <w:pPr>
              <w:bidi w:val="0"/>
              <w:spacing w:before="40" w:after="20"/>
              <w:rPr>
                <w:rFonts w:asciiTheme="majorBidi" w:hAnsiTheme="majorBidi" w:cstheme="majorBidi"/>
                <w:sz w:val="18"/>
                <w:szCs w:val="18"/>
              </w:rPr>
            </w:pPr>
            <w:r w:rsidRPr="001617CD">
              <w:rPr>
                <w:rFonts w:asciiTheme="majorBidi" w:hAnsiTheme="majorBidi" w:cstheme="majorBidi"/>
                <w:sz w:val="18"/>
                <w:szCs w:val="18"/>
              </w:rPr>
              <w:t xml:space="preserve">Platelet </w:t>
            </w:r>
            <w:r w:rsidR="001E41ED" w:rsidRPr="001617CD">
              <w:rPr>
                <w:rFonts w:asciiTheme="majorBidi" w:hAnsiTheme="majorBidi" w:cstheme="majorBidi"/>
                <w:sz w:val="18"/>
                <w:szCs w:val="18"/>
              </w:rPr>
              <w:t>(</w:t>
            </w:r>
            <w:r w:rsidRPr="001617CD">
              <w:rPr>
                <w:rFonts w:asciiTheme="majorBidi" w:hAnsiTheme="majorBidi" w:cstheme="majorBidi"/>
                <w:sz w:val="18"/>
                <w:szCs w:val="18"/>
              </w:rPr>
              <w:t>x</w:t>
            </w:r>
            <w:r w:rsidR="00DB6C84" w:rsidRPr="001617CD">
              <w:rPr>
                <w:rFonts w:asciiTheme="majorBidi" w:hAnsiTheme="majorBidi" w:cstheme="majorBidi"/>
                <w:sz w:val="18"/>
                <w:szCs w:val="18"/>
              </w:rPr>
              <w:t>10</w:t>
            </w:r>
            <w:r w:rsidR="00DB6C84" w:rsidRPr="001617CD">
              <w:rPr>
                <w:rFonts w:asciiTheme="majorBidi" w:hAnsiTheme="majorBidi" w:cstheme="majorBidi"/>
                <w:sz w:val="18"/>
                <w:szCs w:val="18"/>
                <w:vertAlign w:val="superscript"/>
              </w:rPr>
              <w:t>3</w:t>
            </w:r>
            <w:r w:rsidR="00DB6C84" w:rsidRPr="001617CD">
              <w:rPr>
                <w:rFonts w:asciiTheme="majorBidi" w:hAnsiTheme="majorBidi" w:cstheme="majorBidi"/>
                <w:sz w:val="18"/>
                <w:szCs w:val="18"/>
              </w:rPr>
              <w:t>/</w:t>
            </w:r>
            <w:proofErr w:type="spellStart"/>
            <w:r w:rsidR="00DB6C84" w:rsidRPr="001617CD">
              <w:rPr>
                <w:rFonts w:asciiTheme="majorBidi" w:hAnsiTheme="majorBidi" w:cstheme="majorBidi"/>
                <w:sz w:val="18"/>
                <w:szCs w:val="18"/>
              </w:rPr>
              <w:t>ul</w:t>
            </w:r>
            <w:proofErr w:type="spellEnd"/>
            <w:r w:rsidR="00DB6C84" w:rsidRPr="001617CD">
              <w:rPr>
                <w:rFonts w:asciiTheme="majorBidi" w:hAnsiTheme="majorBidi" w:cstheme="majorBidi"/>
                <w:sz w:val="18"/>
                <w:szCs w:val="18"/>
              </w:rPr>
              <w:t>)</w:t>
            </w:r>
          </w:p>
        </w:tc>
        <w:tc>
          <w:tcPr>
            <w:tcW w:w="2713" w:type="pct"/>
          </w:tcPr>
          <w:p w14:paraId="3656867A"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055109DC"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18B60D4B"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1B28BFC1"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187.3 ± 25.0</w:t>
            </w:r>
          </w:p>
        </w:tc>
      </w:tr>
      <w:tr w:rsidR="008A56D6" w:rsidRPr="00750A98" w14:paraId="055099A0"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63003FBD" w14:textId="3D20C3EC" w:rsidR="008A56D6" w:rsidRPr="001617CD" w:rsidRDefault="00B6229D" w:rsidP="00766361">
            <w:pPr>
              <w:bidi w:val="0"/>
              <w:rPr>
                <w:rFonts w:asciiTheme="majorBidi" w:hAnsiTheme="majorBidi" w:cstheme="majorBidi"/>
                <w:sz w:val="18"/>
                <w:szCs w:val="18"/>
                <w:highlight w:val="yellow"/>
              </w:rPr>
            </w:pPr>
            <w:r w:rsidRPr="001617CD">
              <w:rPr>
                <w:rFonts w:asciiTheme="majorBidi" w:hAnsiTheme="majorBidi" w:cstheme="majorBidi" w:hint="cs"/>
                <w:sz w:val="18"/>
                <w:szCs w:val="18"/>
              </w:rPr>
              <w:t>RPR</w:t>
            </w:r>
          </w:p>
        </w:tc>
        <w:tc>
          <w:tcPr>
            <w:tcW w:w="2713" w:type="pct"/>
          </w:tcPr>
          <w:p w14:paraId="1B9A30D8" w14:textId="77777777" w:rsidR="008A56D6" w:rsidRPr="001617CD" w:rsidRDefault="008A56D6"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p>
        </w:tc>
      </w:tr>
      <w:tr w:rsidR="006D4670" w:rsidRPr="00750A98" w14:paraId="0D3077A7"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5AEDD567" w14:textId="1DE89EBD" w:rsidR="006D4670" w:rsidRPr="001617CD" w:rsidRDefault="006D4670"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vAlign w:val="center"/>
          </w:tcPr>
          <w:p w14:paraId="7120AA41" w14:textId="080C7624" w:rsidR="006D4670" w:rsidRPr="001617CD" w:rsidRDefault="006D4670"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0.09 ± 0.03</w:t>
            </w:r>
          </w:p>
        </w:tc>
      </w:tr>
      <w:tr w:rsidR="00BB788D" w:rsidRPr="00E2577A" w14:paraId="3127A438"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10F3FFFC" w14:textId="148D57AA" w:rsidR="00BB788D" w:rsidRPr="001617CD" w:rsidRDefault="00BB788D" w:rsidP="00617B7A">
            <w:pPr>
              <w:bidi w:val="0"/>
              <w:rPr>
                <w:rFonts w:asciiTheme="majorBidi" w:hAnsiTheme="majorBidi" w:cstheme="majorBidi"/>
                <w:sz w:val="18"/>
                <w:szCs w:val="18"/>
              </w:rPr>
            </w:pPr>
            <w:r w:rsidRPr="001617CD">
              <w:rPr>
                <w:rFonts w:asciiTheme="majorBidi" w:hAnsiTheme="majorBidi" w:cstheme="majorBidi"/>
                <w:sz w:val="18"/>
                <w:szCs w:val="18"/>
              </w:rPr>
              <w:t>ALT</w:t>
            </w:r>
            <w:r w:rsidR="00496980" w:rsidRPr="001617CD">
              <w:rPr>
                <w:rFonts w:ascii="Times New Roman" w:eastAsia="Times New Roman" w:hAnsi="Times New Roman" w:cs="Times New Roman"/>
                <w:sz w:val="18"/>
                <w:szCs w:val="18"/>
              </w:rPr>
              <w:t xml:space="preserve"> (IU/L)</w:t>
            </w:r>
          </w:p>
        </w:tc>
        <w:tc>
          <w:tcPr>
            <w:tcW w:w="2713" w:type="pct"/>
          </w:tcPr>
          <w:p w14:paraId="7BB02FD3"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406D31DD"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58D3C7D7"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Median (Min. – Max.)</w:t>
            </w:r>
          </w:p>
        </w:tc>
        <w:tc>
          <w:tcPr>
            <w:tcW w:w="2713" w:type="pct"/>
          </w:tcPr>
          <w:p w14:paraId="4FA67898"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42.5 (29.0 – 102.0)</w:t>
            </w:r>
          </w:p>
        </w:tc>
      </w:tr>
      <w:tr w:rsidR="00BB788D" w:rsidRPr="00E2577A" w14:paraId="6BA1FD6D"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381ED28A" w14:textId="3EF0BF2D" w:rsidR="00BB788D" w:rsidRPr="001617CD" w:rsidRDefault="00BB788D" w:rsidP="00617B7A">
            <w:pPr>
              <w:bidi w:val="0"/>
              <w:rPr>
                <w:rFonts w:asciiTheme="majorBidi" w:hAnsiTheme="majorBidi" w:cstheme="majorBidi"/>
                <w:sz w:val="18"/>
                <w:szCs w:val="18"/>
              </w:rPr>
            </w:pPr>
            <w:r w:rsidRPr="001617CD">
              <w:rPr>
                <w:rFonts w:asciiTheme="majorBidi" w:hAnsiTheme="majorBidi" w:cstheme="majorBidi"/>
                <w:sz w:val="18"/>
                <w:szCs w:val="18"/>
              </w:rPr>
              <w:t>AST</w:t>
            </w:r>
            <w:r w:rsidR="00E15689" w:rsidRPr="001617CD">
              <w:rPr>
                <w:rFonts w:ascii="Times New Roman" w:eastAsia="Times New Roman" w:hAnsi="Times New Roman" w:cs="Times New Roman"/>
                <w:sz w:val="18"/>
                <w:szCs w:val="18"/>
              </w:rPr>
              <w:t xml:space="preserve"> </w:t>
            </w:r>
            <w:r w:rsidR="001853CF" w:rsidRPr="001617CD">
              <w:rPr>
                <w:rFonts w:ascii="Times New Roman" w:eastAsia="Times New Roman" w:hAnsi="Times New Roman" w:cs="Times New Roman"/>
                <w:sz w:val="18"/>
                <w:szCs w:val="18"/>
              </w:rPr>
              <w:t>(</w:t>
            </w:r>
            <w:r w:rsidR="00E15689" w:rsidRPr="001617CD">
              <w:rPr>
                <w:rFonts w:ascii="Times New Roman" w:eastAsia="Times New Roman" w:hAnsi="Times New Roman" w:cs="Times New Roman"/>
                <w:sz w:val="18"/>
                <w:szCs w:val="18"/>
              </w:rPr>
              <w:t>IU/L</w:t>
            </w:r>
            <w:r w:rsidR="001853CF" w:rsidRPr="001617CD">
              <w:rPr>
                <w:rFonts w:ascii="Times New Roman" w:eastAsia="Times New Roman" w:hAnsi="Times New Roman" w:cs="Times New Roman"/>
                <w:sz w:val="18"/>
                <w:szCs w:val="18"/>
              </w:rPr>
              <w:t>)</w:t>
            </w:r>
          </w:p>
        </w:tc>
        <w:tc>
          <w:tcPr>
            <w:tcW w:w="2713" w:type="pct"/>
          </w:tcPr>
          <w:p w14:paraId="117FB727"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25DF9BC1"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0842985"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Median (Min. – Max.)</w:t>
            </w:r>
          </w:p>
        </w:tc>
        <w:tc>
          <w:tcPr>
            <w:tcW w:w="2713" w:type="pct"/>
          </w:tcPr>
          <w:p w14:paraId="2939B4F3"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41.0 (16.0 – 100.0)</w:t>
            </w:r>
          </w:p>
        </w:tc>
      </w:tr>
      <w:tr w:rsidR="00BB788D" w:rsidRPr="00E2577A" w14:paraId="276D42BB"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0E670DEA" w14:textId="635F942A" w:rsidR="00BB788D" w:rsidRPr="001617CD" w:rsidRDefault="00BB788D" w:rsidP="001A0491">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Albumin</w:t>
            </w:r>
            <w:r w:rsidR="001A0491" w:rsidRPr="001617CD">
              <w:rPr>
                <w:rFonts w:asciiTheme="majorBidi" w:hAnsiTheme="majorBidi" w:cstheme="majorBidi"/>
                <w:sz w:val="18"/>
                <w:szCs w:val="18"/>
              </w:rPr>
              <w:t>(g/dl)</w:t>
            </w:r>
          </w:p>
        </w:tc>
        <w:tc>
          <w:tcPr>
            <w:tcW w:w="2713" w:type="pct"/>
          </w:tcPr>
          <w:p w14:paraId="228D7279"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0278F9B2"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25A5D14F"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Median (Min. – Max.)</w:t>
            </w:r>
          </w:p>
        </w:tc>
        <w:tc>
          <w:tcPr>
            <w:tcW w:w="2713" w:type="pct"/>
          </w:tcPr>
          <w:p w14:paraId="655B8137" w14:textId="58A6717B"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w:t>
            </w:r>
            <w:r w:rsidR="00E94AD4" w:rsidRPr="001617CD">
              <w:rPr>
                <w:rFonts w:asciiTheme="majorBidi" w:hAnsiTheme="majorBidi" w:cstheme="majorBidi"/>
                <w:sz w:val="18"/>
                <w:szCs w:val="18"/>
              </w:rPr>
              <w:t>8</w:t>
            </w:r>
            <w:r w:rsidRPr="001617CD">
              <w:rPr>
                <w:rFonts w:asciiTheme="majorBidi" w:hAnsiTheme="majorBidi" w:cstheme="majorBidi"/>
                <w:sz w:val="18"/>
                <w:szCs w:val="18"/>
              </w:rPr>
              <w:t xml:space="preserve"> (3.2 – 4</w:t>
            </w:r>
            <w:r w:rsidR="00CC1412" w:rsidRPr="001617CD">
              <w:rPr>
                <w:rFonts w:asciiTheme="majorBidi" w:hAnsiTheme="majorBidi" w:cstheme="majorBidi"/>
                <w:sz w:val="18"/>
                <w:szCs w:val="18"/>
              </w:rPr>
              <w:t>.</w:t>
            </w:r>
            <w:r w:rsidR="00C64869" w:rsidRPr="001617CD">
              <w:rPr>
                <w:rFonts w:asciiTheme="majorBidi" w:hAnsiTheme="majorBidi" w:cstheme="majorBidi"/>
                <w:sz w:val="18"/>
                <w:szCs w:val="18"/>
              </w:rPr>
              <w:t>7</w:t>
            </w:r>
            <w:r w:rsidRPr="001617CD">
              <w:rPr>
                <w:rFonts w:asciiTheme="majorBidi" w:hAnsiTheme="majorBidi" w:cstheme="majorBidi"/>
                <w:sz w:val="18"/>
                <w:szCs w:val="18"/>
              </w:rPr>
              <w:t>)</w:t>
            </w:r>
          </w:p>
        </w:tc>
      </w:tr>
      <w:tr w:rsidR="00BB788D" w:rsidRPr="00E2577A" w14:paraId="594487CF"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60FC58D" w14:textId="63CC9CC9" w:rsidR="00BB788D" w:rsidRPr="001617CD" w:rsidRDefault="00BB788D" w:rsidP="00617B7A">
            <w:pPr>
              <w:bidi w:val="0"/>
              <w:rPr>
                <w:rFonts w:asciiTheme="majorBidi" w:hAnsiTheme="majorBidi" w:cstheme="majorBidi"/>
                <w:sz w:val="18"/>
                <w:szCs w:val="18"/>
              </w:rPr>
            </w:pPr>
            <w:r w:rsidRPr="001617CD">
              <w:rPr>
                <w:rFonts w:asciiTheme="majorBidi" w:hAnsiTheme="majorBidi" w:cstheme="majorBidi"/>
                <w:sz w:val="18"/>
                <w:szCs w:val="18"/>
              </w:rPr>
              <w:t>Bilirubi</w:t>
            </w:r>
            <w:r w:rsidR="00D541E2" w:rsidRPr="001617CD">
              <w:rPr>
                <w:rFonts w:asciiTheme="majorBidi" w:hAnsiTheme="majorBidi" w:cstheme="majorBidi"/>
                <w:sz w:val="18"/>
                <w:szCs w:val="18"/>
              </w:rPr>
              <w:t>n(</w:t>
            </w:r>
            <w:r w:rsidR="00D541E2" w:rsidRPr="001617CD">
              <w:rPr>
                <w:rFonts w:ascii="Times New Roman" w:eastAsia="Times New Roman" w:hAnsi="Times New Roman" w:cs="Times New Roman"/>
                <w:sz w:val="18"/>
                <w:szCs w:val="18"/>
              </w:rPr>
              <w:t>mg/dL)</w:t>
            </w:r>
          </w:p>
        </w:tc>
        <w:tc>
          <w:tcPr>
            <w:tcW w:w="2713" w:type="pct"/>
          </w:tcPr>
          <w:p w14:paraId="561AB2A7"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6B2438D6"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351AF38E"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65FE62E1"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 ± 0.2</w:t>
            </w:r>
          </w:p>
        </w:tc>
      </w:tr>
      <w:tr w:rsidR="00BB788D" w:rsidRPr="00E2577A" w14:paraId="52B00940"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67A5678B" w14:textId="50C60F66" w:rsidR="00BB788D" w:rsidRPr="001617CD" w:rsidRDefault="001D6D89"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LDL (</w:t>
            </w:r>
            <w:r w:rsidR="00C87E67" w:rsidRPr="001617CD">
              <w:rPr>
                <w:rFonts w:ascii="Times New Roman" w:eastAsia="Times New Roman" w:hAnsi="Times New Roman" w:cs="Times New Roman"/>
                <w:sz w:val="18"/>
                <w:szCs w:val="18"/>
              </w:rPr>
              <w:t>mg/dL)</w:t>
            </w:r>
          </w:p>
        </w:tc>
        <w:tc>
          <w:tcPr>
            <w:tcW w:w="2713" w:type="pct"/>
          </w:tcPr>
          <w:p w14:paraId="4F823ECC"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39A13C68"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65FC0BB"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62718FA9"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133.5 ± 7.7</w:t>
            </w:r>
          </w:p>
        </w:tc>
      </w:tr>
      <w:tr w:rsidR="00BB788D" w:rsidRPr="00E2577A" w14:paraId="110B8917"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79973ED7" w14:textId="53BDED5B" w:rsidR="00BB788D" w:rsidRPr="001617CD" w:rsidRDefault="00BB788D"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 xml:space="preserve">HDL </w:t>
            </w:r>
            <w:r w:rsidR="0085738E" w:rsidRPr="001617CD">
              <w:rPr>
                <w:rFonts w:asciiTheme="majorBidi" w:hAnsiTheme="majorBidi" w:cstheme="majorBidi"/>
                <w:sz w:val="18"/>
                <w:szCs w:val="18"/>
              </w:rPr>
              <w:t>(</w:t>
            </w:r>
            <w:r w:rsidR="0085738E" w:rsidRPr="001617CD">
              <w:rPr>
                <w:rFonts w:ascii="Times New Roman" w:eastAsia="Times New Roman" w:hAnsi="Times New Roman" w:cs="Times New Roman"/>
                <w:sz w:val="18"/>
                <w:szCs w:val="18"/>
              </w:rPr>
              <w:t>mg/dL)</w:t>
            </w:r>
          </w:p>
        </w:tc>
        <w:tc>
          <w:tcPr>
            <w:tcW w:w="2713" w:type="pct"/>
          </w:tcPr>
          <w:p w14:paraId="3A52AEE0"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E2577A" w14:paraId="0FB27864"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Pr>
          <w:p w14:paraId="0296F64D" w14:textId="77777777" w:rsidR="00BB788D" w:rsidRPr="001617CD" w:rsidRDefault="00BB788D" w:rsidP="00617B7A">
            <w:pPr>
              <w:bidi w:val="0"/>
              <w:ind w:left="284"/>
              <w:rPr>
                <w:rFonts w:asciiTheme="majorBidi" w:hAnsiTheme="majorBidi" w:cstheme="majorBidi"/>
                <w:sz w:val="18"/>
                <w:szCs w:val="18"/>
              </w:rPr>
            </w:pPr>
            <w:r w:rsidRPr="001617CD">
              <w:rPr>
                <w:rFonts w:asciiTheme="majorBidi" w:hAnsiTheme="majorBidi" w:cstheme="majorBidi"/>
                <w:sz w:val="18"/>
                <w:szCs w:val="18"/>
              </w:rPr>
              <w:t>Mean ± SD.</w:t>
            </w:r>
          </w:p>
        </w:tc>
        <w:tc>
          <w:tcPr>
            <w:tcW w:w="2713" w:type="pct"/>
          </w:tcPr>
          <w:p w14:paraId="74738B43" w14:textId="77777777" w:rsidR="00BB788D" w:rsidRPr="001617CD" w:rsidRDefault="00BB788D" w:rsidP="00617B7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36.1 ± 4.9</w:t>
            </w:r>
          </w:p>
        </w:tc>
      </w:tr>
      <w:tr w:rsidR="00BB788D" w:rsidRPr="00E2577A" w14:paraId="5E96576C" w14:textId="77777777" w:rsidTr="00D17ED9">
        <w:trPr>
          <w:trHeight w:val="282"/>
        </w:trPr>
        <w:tc>
          <w:tcPr>
            <w:cnfStyle w:val="001000000000" w:firstRow="0" w:lastRow="0" w:firstColumn="1" w:lastColumn="0" w:oddVBand="0" w:evenVBand="0" w:oddHBand="0" w:evenHBand="0" w:firstRowFirstColumn="0" w:firstRowLastColumn="0" w:lastRowFirstColumn="0" w:lastRowLastColumn="0"/>
            <w:tcW w:w="2287" w:type="pct"/>
          </w:tcPr>
          <w:p w14:paraId="4CC13FB6" w14:textId="47243BB7" w:rsidR="00BB788D" w:rsidRPr="001617CD" w:rsidRDefault="00A164CB" w:rsidP="00617B7A">
            <w:pPr>
              <w:bidi w:val="0"/>
              <w:rPr>
                <w:rFonts w:asciiTheme="majorBidi" w:hAnsiTheme="majorBidi" w:cstheme="majorBidi"/>
                <w:b w:val="0"/>
                <w:bCs w:val="0"/>
                <w:sz w:val="18"/>
                <w:szCs w:val="18"/>
              </w:rPr>
            </w:pPr>
            <w:r w:rsidRPr="001617CD">
              <w:rPr>
                <w:rFonts w:asciiTheme="majorBidi" w:hAnsiTheme="majorBidi" w:cstheme="majorBidi"/>
                <w:sz w:val="18"/>
                <w:szCs w:val="18"/>
              </w:rPr>
              <w:t>Triglycerides</w:t>
            </w:r>
            <w:r w:rsidR="00BB788D" w:rsidRPr="001617CD">
              <w:rPr>
                <w:rFonts w:asciiTheme="majorBidi" w:hAnsiTheme="majorBidi" w:cstheme="majorBidi"/>
                <w:sz w:val="18"/>
                <w:szCs w:val="18"/>
              </w:rPr>
              <w:t xml:space="preserve"> </w:t>
            </w:r>
            <w:r w:rsidR="004A1A18" w:rsidRPr="001617CD">
              <w:rPr>
                <w:rFonts w:asciiTheme="majorBidi" w:hAnsiTheme="majorBidi" w:cstheme="majorBidi"/>
                <w:sz w:val="18"/>
                <w:szCs w:val="18"/>
              </w:rPr>
              <w:t>(</w:t>
            </w:r>
            <w:r w:rsidR="00805A62" w:rsidRPr="001617CD">
              <w:rPr>
                <w:rFonts w:ascii="Times New Roman" w:eastAsia="Times New Roman" w:hAnsi="Times New Roman" w:cs="Times New Roman"/>
                <w:sz w:val="18"/>
                <w:szCs w:val="18"/>
              </w:rPr>
              <w:t>mg/dL)</w:t>
            </w:r>
          </w:p>
        </w:tc>
        <w:tc>
          <w:tcPr>
            <w:tcW w:w="2713" w:type="pct"/>
          </w:tcPr>
          <w:p w14:paraId="2CB6097A" w14:textId="77777777" w:rsidR="00BB788D" w:rsidRPr="001617CD" w:rsidRDefault="00BB788D" w:rsidP="00617B7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BB788D" w:rsidRPr="00617B7A" w14:paraId="6DE67CD1" w14:textId="77777777" w:rsidTr="00D17ED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87" w:type="pct"/>
            <w:tcBorders>
              <w:bottom w:val="single" w:sz="4" w:space="0" w:color="auto"/>
            </w:tcBorders>
          </w:tcPr>
          <w:p w14:paraId="48A4BCB9" w14:textId="77777777" w:rsidR="00BB788D" w:rsidRPr="001617CD" w:rsidRDefault="00BB788D" w:rsidP="00617B7A">
            <w:pPr>
              <w:bidi w:val="0"/>
              <w:ind w:left="284"/>
              <w:rPr>
                <w:sz w:val="18"/>
                <w:szCs w:val="18"/>
              </w:rPr>
            </w:pPr>
            <w:r w:rsidRPr="001617CD">
              <w:rPr>
                <w:sz w:val="18"/>
                <w:szCs w:val="18"/>
              </w:rPr>
              <w:t>Mean ± SD.</w:t>
            </w:r>
          </w:p>
        </w:tc>
        <w:tc>
          <w:tcPr>
            <w:tcW w:w="2713" w:type="pct"/>
            <w:tcBorders>
              <w:bottom w:val="single" w:sz="4" w:space="0" w:color="auto"/>
            </w:tcBorders>
          </w:tcPr>
          <w:p w14:paraId="72E8F406" w14:textId="77777777" w:rsidR="00BB788D" w:rsidRPr="001617CD" w:rsidRDefault="00BB788D" w:rsidP="001D6D89">
            <w:pPr>
              <w:keepNext/>
              <w:bidi w:val="0"/>
              <w:jc w:val="center"/>
              <w:cnfStyle w:val="000000100000" w:firstRow="0" w:lastRow="0" w:firstColumn="0" w:lastColumn="0" w:oddVBand="0" w:evenVBand="0" w:oddHBand="1" w:evenHBand="0" w:firstRowFirstColumn="0" w:firstRowLastColumn="0" w:lastRowFirstColumn="0" w:lastRowLastColumn="0"/>
              <w:rPr>
                <w:sz w:val="18"/>
                <w:szCs w:val="18"/>
              </w:rPr>
            </w:pPr>
            <w:r w:rsidRPr="001617CD">
              <w:rPr>
                <w:sz w:val="18"/>
                <w:szCs w:val="18"/>
              </w:rPr>
              <w:t>168.0 ± 31.5</w:t>
            </w:r>
          </w:p>
        </w:tc>
      </w:tr>
    </w:tbl>
    <w:p w14:paraId="3A2B9180" w14:textId="562494B3" w:rsidR="001D6D89" w:rsidRPr="001D6D89" w:rsidRDefault="001D6D89" w:rsidP="001D6D89">
      <w:pPr>
        <w:bidi w:val="0"/>
        <w:spacing w:before="200"/>
        <w:jc w:val="both"/>
        <w:rPr>
          <w:i/>
          <w:iCs/>
          <w:color w:val="44546A" w:themeColor="text2"/>
          <w:sz w:val="18"/>
          <w:szCs w:val="18"/>
        </w:rPr>
      </w:pPr>
      <w:r w:rsidRPr="001D6D89">
        <w:rPr>
          <w:b/>
          <w:bCs/>
          <w:i/>
          <w:iCs/>
          <w:color w:val="44546A" w:themeColor="text2"/>
          <w:sz w:val="18"/>
          <w:szCs w:val="18"/>
        </w:rPr>
        <w:t xml:space="preserve">BMI: </w:t>
      </w:r>
      <w:r w:rsidRPr="001D6D89">
        <w:rPr>
          <w:i/>
          <w:iCs/>
          <w:color w:val="44546A" w:themeColor="text2"/>
          <w:sz w:val="18"/>
          <w:szCs w:val="18"/>
        </w:rPr>
        <w:t xml:space="preserve">body mass index, </w:t>
      </w:r>
      <w:r w:rsidRPr="001D6D89">
        <w:rPr>
          <w:b/>
          <w:bCs/>
          <w:i/>
          <w:iCs/>
          <w:color w:val="44546A" w:themeColor="text2"/>
          <w:sz w:val="18"/>
          <w:szCs w:val="18"/>
        </w:rPr>
        <w:t>Hb</w:t>
      </w:r>
      <w:r w:rsidRPr="001D6D89">
        <w:rPr>
          <w:i/>
          <w:iCs/>
          <w:color w:val="44546A" w:themeColor="text2"/>
          <w:sz w:val="18"/>
          <w:szCs w:val="18"/>
        </w:rPr>
        <w:t xml:space="preserve">: hemoglobin, </w:t>
      </w:r>
      <w:r w:rsidRPr="001D6D89">
        <w:rPr>
          <w:b/>
          <w:bCs/>
          <w:i/>
          <w:iCs/>
          <w:color w:val="44546A" w:themeColor="text2"/>
          <w:sz w:val="18"/>
          <w:szCs w:val="18"/>
        </w:rPr>
        <w:t>RDW</w:t>
      </w:r>
      <w:r w:rsidRPr="001D6D89">
        <w:rPr>
          <w:i/>
          <w:iCs/>
          <w:color w:val="44546A" w:themeColor="text2"/>
          <w:sz w:val="18"/>
          <w:szCs w:val="18"/>
        </w:rPr>
        <w:t xml:space="preserve">: red cell distribution width, </w:t>
      </w:r>
      <w:r w:rsidRPr="001D6D89">
        <w:rPr>
          <w:b/>
          <w:bCs/>
          <w:i/>
          <w:iCs/>
          <w:color w:val="44546A" w:themeColor="text2"/>
          <w:sz w:val="18"/>
          <w:szCs w:val="18"/>
        </w:rPr>
        <w:t>PDW</w:t>
      </w:r>
      <w:r w:rsidRPr="001D6D89">
        <w:rPr>
          <w:i/>
          <w:iCs/>
          <w:color w:val="44546A" w:themeColor="text2"/>
          <w:sz w:val="18"/>
          <w:szCs w:val="18"/>
        </w:rPr>
        <w:t xml:space="preserve">: platelet distribution width, </w:t>
      </w:r>
      <w:r w:rsidRPr="001D6D89">
        <w:rPr>
          <w:b/>
          <w:bCs/>
          <w:i/>
          <w:iCs/>
          <w:color w:val="44546A" w:themeColor="text2"/>
          <w:sz w:val="18"/>
          <w:szCs w:val="18"/>
        </w:rPr>
        <w:t xml:space="preserve">PCT: </w:t>
      </w:r>
      <w:proofErr w:type="spellStart"/>
      <w:r w:rsidRPr="001D6D89">
        <w:rPr>
          <w:i/>
          <w:iCs/>
          <w:color w:val="44546A" w:themeColor="text2"/>
          <w:sz w:val="18"/>
          <w:szCs w:val="18"/>
        </w:rPr>
        <w:t>plateletcrit</w:t>
      </w:r>
      <w:proofErr w:type="spellEnd"/>
      <w:r w:rsidRPr="001D6D89">
        <w:rPr>
          <w:i/>
          <w:iCs/>
          <w:color w:val="44546A" w:themeColor="text2"/>
          <w:sz w:val="18"/>
          <w:szCs w:val="18"/>
        </w:rPr>
        <w:t xml:space="preserve">, </w:t>
      </w:r>
      <w:r w:rsidRPr="001D6D89">
        <w:rPr>
          <w:b/>
          <w:bCs/>
          <w:i/>
          <w:iCs/>
          <w:color w:val="44546A" w:themeColor="text2"/>
          <w:sz w:val="18"/>
          <w:szCs w:val="18"/>
        </w:rPr>
        <w:t>MPV</w:t>
      </w:r>
      <w:r w:rsidRPr="001D6D89">
        <w:rPr>
          <w:i/>
          <w:iCs/>
          <w:color w:val="44546A" w:themeColor="text2"/>
          <w:sz w:val="18"/>
          <w:szCs w:val="18"/>
        </w:rPr>
        <w:t>: mean platelet volume</w:t>
      </w:r>
      <w:r w:rsidRPr="001D6D89">
        <w:rPr>
          <w:rFonts w:hint="cs"/>
          <w:i/>
          <w:iCs/>
          <w:color w:val="44546A" w:themeColor="text2"/>
          <w:sz w:val="18"/>
          <w:szCs w:val="18"/>
        </w:rPr>
        <w:t>,</w:t>
      </w:r>
      <w:r w:rsidRPr="001D6D89">
        <w:rPr>
          <w:b/>
          <w:bCs/>
          <w:i/>
          <w:iCs/>
          <w:color w:val="44546A" w:themeColor="text2"/>
          <w:sz w:val="18"/>
          <w:szCs w:val="18"/>
        </w:rPr>
        <w:t xml:space="preserve"> </w:t>
      </w:r>
      <w:r w:rsidRPr="001D6D89">
        <w:rPr>
          <w:rFonts w:hint="cs"/>
          <w:b/>
          <w:bCs/>
          <w:i/>
          <w:iCs/>
          <w:color w:val="44546A" w:themeColor="text2"/>
          <w:sz w:val="18"/>
          <w:szCs w:val="18"/>
        </w:rPr>
        <w:t xml:space="preserve">RPR: </w:t>
      </w:r>
      <w:r w:rsidRPr="001D6D89">
        <w:rPr>
          <w:i/>
          <w:iCs/>
          <w:color w:val="44546A" w:themeColor="text2"/>
          <w:sz w:val="18"/>
          <w:szCs w:val="18"/>
        </w:rPr>
        <w:t xml:space="preserve">red cell distribution width </w:t>
      </w:r>
      <w:r w:rsidRPr="001D6D89">
        <w:rPr>
          <w:rFonts w:hint="cs"/>
          <w:i/>
          <w:iCs/>
          <w:color w:val="44546A" w:themeColor="text2"/>
          <w:sz w:val="18"/>
          <w:szCs w:val="18"/>
        </w:rPr>
        <w:t xml:space="preserve">platelet ratio, </w:t>
      </w:r>
      <w:r w:rsidRPr="001D6D89">
        <w:rPr>
          <w:b/>
          <w:bCs/>
          <w:i/>
          <w:iCs/>
          <w:color w:val="44546A" w:themeColor="text2"/>
          <w:sz w:val="18"/>
          <w:szCs w:val="18"/>
        </w:rPr>
        <w:t>ALT</w:t>
      </w:r>
      <w:r w:rsidRPr="001D6D89">
        <w:rPr>
          <w:rFonts w:hint="cs"/>
          <w:b/>
          <w:bCs/>
          <w:i/>
          <w:iCs/>
          <w:color w:val="44546A" w:themeColor="text2"/>
          <w:sz w:val="18"/>
          <w:szCs w:val="18"/>
        </w:rPr>
        <w:t xml:space="preserve">: </w:t>
      </w:r>
      <w:r w:rsidRPr="001D6D89">
        <w:rPr>
          <w:i/>
          <w:iCs/>
          <w:color w:val="44546A" w:themeColor="text2"/>
          <w:sz w:val="18"/>
          <w:szCs w:val="18"/>
        </w:rPr>
        <w:t>Alanine aminotransferase</w:t>
      </w:r>
      <w:r w:rsidRPr="001D6D89">
        <w:rPr>
          <w:rFonts w:hint="cs"/>
          <w:i/>
          <w:iCs/>
          <w:color w:val="44546A" w:themeColor="text2"/>
          <w:sz w:val="18"/>
          <w:szCs w:val="18"/>
        </w:rPr>
        <w:t xml:space="preserve"> </w:t>
      </w:r>
      <w:r w:rsidRPr="001D6D89">
        <w:rPr>
          <w:b/>
          <w:bCs/>
          <w:i/>
          <w:iCs/>
          <w:color w:val="44546A" w:themeColor="text2"/>
          <w:sz w:val="18"/>
          <w:szCs w:val="18"/>
        </w:rPr>
        <w:t>Min</w:t>
      </w:r>
      <w:r w:rsidRPr="001D6D89">
        <w:rPr>
          <w:rFonts w:hint="cs"/>
          <w:i/>
          <w:iCs/>
          <w:color w:val="44546A" w:themeColor="text2"/>
          <w:sz w:val="18"/>
          <w:szCs w:val="18"/>
        </w:rPr>
        <w:t xml:space="preserve">: minimum, </w:t>
      </w:r>
      <w:r w:rsidRPr="001D6D89">
        <w:rPr>
          <w:b/>
          <w:bCs/>
          <w:i/>
          <w:iCs/>
          <w:color w:val="44546A" w:themeColor="text2"/>
          <w:sz w:val="18"/>
          <w:szCs w:val="18"/>
        </w:rPr>
        <w:t>Max</w:t>
      </w:r>
      <w:r w:rsidRPr="001D6D89">
        <w:rPr>
          <w:rFonts w:hint="cs"/>
          <w:b/>
          <w:bCs/>
          <w:i/>
          <w:iCs/>
          <w:color w:val="44546A" w:themeColor="text2"/>
          <w:sz w:val="18"/>
          <w:szCs w:val="18"/>
        </w:rPr>
        <w:t xml:space="preserve">: </w:t>
      </w:r>
      <w:r w:rsidRPr="001D6D89">
        <w:rPr>
          <w:b/>
          <w:bCs/>
          <w:i/>
          <w:iCs/>
          <w:color w:val="44546A" w:themeColor="text2"/>
          <w:sz w:val="18"/>
          <w:szCs w:val="18"/>
        </w:rPr>
        <w:t>maximum, SD</w:t>
      </w:r>
      <w:r w:rsidRPr="001D6D89">
        <w:rPr>
          <w:i/>
          <w:iCs/>
          <w:color w:val="44546A" w:themeColor="text2"/>
          <w:sz w:val="18"/>
          <w:szCs w:val="18"/>
        </w:rPr>
        <w:t xml:space="preserve">: Standard deviation, </w:t>
      </w:r>
      <w:r w:rsidRPr="001D6D89">
        <w:rPr>
          <w:b/>
          <w:i/>
          <w:iCs/>
          <w:color w:val="44546A" w:themeColor="text2"/>
          <w:sz w:val="18"/>
          <w:szCs w:val="18"/>
        </w:rPr>
        <w:t>HDL</w:t>
      </w:r>
      <w:r w:rsidRPr="001D6D89">
        <w:rPr>
          <w:i/>
          <w:iCs/>
          <w:color w:val="44546A" w:themeColor="text2"/>
          <w:sz w:val="18"/>
          <w:szCs w:val="18"/>
        </w:rPr>
        <w:t xml:space="preserve">: high-density lipoproteins, </w:t>
      </w:r>
      <w:r w:rsidRPr="001D6D89">
        <w:rPr>
          <w:b/>
          <w:i/>
          <w:iCs/>
          <w:color w:val="44546A" w:themeColor="text2"/>
          <w:sz w:val="18"/>
          <w:szCs w:val="18"/>
        </w:rPr>
        <w:t>LDL:</w:t>
      </w:r>
      <w:r w:rsidRPr="001D6D89">
        <w:rPr>
          <w:i/>
          <w:iCs/>
          <w:color w:val="44546A" w:themeColor="text2"/>
          <w:sz w:val="18"/>
          <w:szCs w:val="18"/>
        </w:rPr>
        <w:t xml:space="preserve"> low-density Lipoproteins</w:t>
      </w:r>
      <w:r w:rsidR="00552DD7">
        <w:rPr>
          <w:i/>
          <w:iCs/>
          <w:color w:val="44546A" w:themeColor="text2"/>
          <w:sz w:val="18"/>
          <w:szCs w:val="18"/>
        </w:rPr>
        <w:t>.</w:t>
      </w:r>
    </w:p>
    <w:p w14:paraId="54A228BE" w14:textId="548AEDA7" w:rsidR="001D6D89" w:rsidRDefault="001D6D89" w:rsidP="001D6D89">
      <w:pPr>
        <w:pStyle w:val="Caption"/>
        <w:keepNext/>
        <w:bidi w:val="0"/>
      </w:pPr>
      <w:r>
        <w:t xml:space="preserve">Tab </w:t>
      </w:r>
      <w:fldSimple w:instr=" SEQ Table \* ARABIC ">
        <w:r w:rsidR="00A11136">
          <w:rPr>
            <w:noProof/>
          </w:rPr>
          <w:t>2</w:t>
        </w:r>
      </w:fldSimple>
      <w:r>
        <w:t xml:space="preserve">. </w:t>
      </w:r>
      <w:r w:rsidRPr="001D6D89">
        <w:rPr>
          <w:b/>
          <w:bCs/>
        </w:rPr>
        <w:t>Distribution of the studied cases according t</w:t>
      </w:r>
      <w:r w:rsidRPr="001D6D89">
        <w:rPr>
          <w:rFonts w:hint="cs"/>
          <w:b/>
          <w:bCs/>
        </w:rPr>
        <w:t>o fibrosis and steatosis grades</w:t>
      </w:r>
      <w:r w:rsidRPr="001D6D89">
        <w:rPr>
          <w:b/>
          <w:bCs/>
        </w:rPr>
        <w:t xml:space="preserve"> (n=220)</w:t>
      </w:r>
      <w:r>
        <w:rPr>
          <w:b/>
          <w:bCs/>
        </w:rPr>
        <w:t>.</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Distribution of the studied cases according to fibrosis and steatosis grades (n=220)"/>
      </w:tblPr>
      <w:tblGrid>
        <w:gridCol w:w="4530"/>
        <w:gridCol w:w="3776"/>
      </w:tblGrid>
      <w:tr w:rsidR="00F46E30" w:rsidRPr="009A5C02" w14:paraId="17467DAC" w14:textId="77777777" w:rsidTr="00D17ED9">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Borders>
              <w:top w:val="single" w:sz="4" w:space="0" w:color="auto"/>
              <w:bottom w:val="single" w:sz="4" w:space="0" w:color="auto"/>
            </w:tcBorders>
          </w:tcPr>
          <w:p w14:paraId="3C4899A4" w14:textId="77777777" w:rsidR="00F46E30" w:rsidRPr="009A5C02" w:rsidRDefault="00F46E30" w:rsidP="00D83ED5">
            <w:pPr>
              <w:bidi w:val="0"/>
              <w:rPr>
                <w:rFonts w:asciiTheme="majorBidi" w:hAnsiTheme="majorBidi" w:cstheme="majorBidi"/>
                <w:b w:val="0"/>
                <w:bCs w:val="0"/>
                <w:sz w:val="24"/>
                <w:szCs w:val="24"/>
              </w:rPr>
            </w:pPr>
          </w:p>
        </w:tc>
        <w:tc>
          <w:tcPr>
            <w:tcW w:w="2273" w:type="pct"/>
            <w:tcBorders>
              <w:top w:val="single" w:sz="4" w:space="0" w:color="auto"/>
              <w:bottom w:val="single" w:sz="4" w:space="0" w:color="auto"/>
            </w:tcBorders>
          </w:tcPr>
          <w:p w14:paraId="483AEA97" w14:textId="4505E3B6" w:rsidR="00F46E30" w:rsidRPr="001D6D89" w:rsidRDefault="00F46E30" w:rsidP="00D83ED5">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D6D89">
              <w:rPr>
                <w:rFonts w:asciiTheme="majorBidi" w:hAnsiTheme="majorBidi" w:cstheme="majorBidi"/>
                <w:sz w:val="20"/>
                <w:szCs w:val="20"/>
              </w:rPr>
              <w:t>No</w:t>
            </w:r>
            <w:r w:rsidR="00552DD7">
              <w:rPr>
                <w:rFonts w:asciiTheme="majorBidi" w:hAnsiTheme="majorBidi" w:cstheme="majorBidi"/>
                <w:sz w:val="20"/>
                <w:szCs w:val="20"/>
              </w:rPr>
              <w:t xml:space="preserve"> </w:t>
            </w:r>
            <w:r w:rsidRPr="001D6D89">
              <w:rPr>
                <w:rFonts w:asciiTheme="majorBidi" w:hAnsiTheme="majorBidi" w:cstheme="majorBidi"/>
                <w:sz w:val="20"/>
                <w:szCs w:val="20"/>
              </w:rPr>
              <w:t>(%)</w:t>
            </w:r>
          </w:p>
        </w:tc>
      </w:tr>
      <w:tr w:rsidR="00F46E30" w:rsidRPr="009A5C02" w14:paraId="258ECDB7" w14:textId="77777777" w:rsidTr="00D17E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Borders>
              <w:top w:val="single" w:sz="4" w:space="0" w:color="auto"/>
            </w:tcBorders>
          </w:tcPr>
          <w:p w14:paraId="064FE8A9" w14:textId="77777777" w:rsidR="00F46E30" w:rsidRPr="001617CD" w:rsidRDefault="00F46E30" w:rsidP="00D83ED5">
            <w:pPr>
              <w:bidi w:val="0"/>
              <w:rPr>
                <w:rFonts w:asciiTheme="majorBidi" w:hAnsiTheme="majorBidi" w:cstheme="majorBidi"/>
                <w:b w:val="0"/>
                <w:bCs w:val="0"/>
                <w:sz w:val="18"/>
                <w:szCs w:val="18"/>
              </w:rPr>
            </w:pPr>
            <w:r w:rsidRPr="001617CD">
              <w:rPr>
                <w:rFonts w:asciiTheme="majorBidi" w:hAnsiTheme="majorBidi" w:cstheme="majorBidi"/>
                <w:sz w:val="18"/>
                <w:szCs w:val="18"/>
              </w:rPr>
              <w:t>Fibrosis</w:t>
            </w:r>
          </w:p>
        </w:tc>
        <w:tc>
          <w:tcPr>
            <w:tcW w:w="2273" w:type="pct"/>
            <w:tcBorders>
              <w:top w:val="single" w:sz="4" w:space="0" w:color="auto"/>
            </w:tcBorders>
          </w:tcPr>
          <w:p w14:paraId="429D3F36"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46E30" w:rsidRPr="009A5C02" w14:paraId="178D97B7" w14:textId="77777777" w:rsidTr="00D17ED9">
        <w:trPr>
          <w:trHeight w:val="284"/>
        </w:trPr>
        <w:tc>
          <w:tcPr>
            <w:cnfStyle w:val="001000000000" w:firstRow="0" w:lastRow="0" w:firstColumn="1" w:lastColumn="0" w:oddVBand="0" w:evenVBand="0" w:oddHBand="0" w:evenHBand="0" w:firstRowFirstColumn="0" w:firstRowLastColumn="0" w:lastRowFirstColumn="0" w:lastRowLastColumn="0"/>
            <w:tcW w:w="2727" w:type="pct"/>
          </w:tcPr>
          <w:p w14:paraId="7276A9D0" w14:textId="084F7273"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0</w:t>
            </w:r>
          </w:p>
        </w:tc>
        <w:tc>
          <w:tcPr>
            <w:tcW w:w="2273" w:type="pct"/>
          </w:tcPr>
          <w:p w14:paraId="4D5D8394"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20 (9.1%)</w:t>
            </w:r>
          </w:p>
        </w:tc>
      </w:tr>
      <w:tr w:rsidR="00F46E30" w:rsidRPr="009A5C02" w14:paraId="3E2E99F9" w14:textId="77777777" w:rsidTr="00D17ED9">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727" w:type="pct"/>
          </w:tcPr>
          <w:p w14:paraId="2E01FDE1" w14:textId="1FE9FC15"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1</w:t>
            </w:r>
          </w:p>
        </w:tc>
        <w:tc>
          <w:tcPr>
            <w:tcW w:w="2273" w:type="pct"/>
          </w:tcPr>
          <w:p w14:paraId="1D7575A2"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72 (32.7%)</w:t>
            </w:r>
          </w:p>
        </w:tc>
      </w:tr>
      <w:tr w:rsidR="00F46E30" w:rsidRPr="009A5C02" w14:paraId="3897672C" w14:textId="77777777" w:rsidTr="00D17ED9">
        <w:trPr>
          <w:trHeight w:val="79"/>
        </w:trPr>
        <w:tc>
          <w:tcPr>
            <w:cnfStyle w:val="001000000000" w:firstRow="0" w:lastRow="0" w:firstColumn="1" w:lastColumn="0" w:oddVBand="0" w:evenVBand="0" w:oddHBand="0" w:evenHBand="0" w:firstRowFirstColumn="0" w:firstRowLastColumn="0" w:lastRowFirstColumn="0" w:lastRowLastColumn="0"/>
            <w:tcW w:w="2727" w:type="pct"/>
          </w:tcPr>
          <w:p w14:paraId="1CD5C24C" w14:textId="1FD63B66"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2</w:t>
            </w:r>
          </w:p>
        </w:tc>
        <w:tc>
          <w:tcPr>
            <w:tcW w:w="2273" w:type="pct"/>
          </w:tcPr>
          <w:p w14:paraId="4F8B931C"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80 (36.4%)</w:t>
            </w:r>
          </w:p>
        </w:tc>
      </w:tr>
      <w:tr w:rsidR="00F46E30" w:rsidRPr="009A5C02" w14:paraId="295C52A0" w14:textId="77777777" w:rsidTr="00D17ED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727" w:type="pct"/>
          </w:tcPr>
          <w:p w14:paraId="235DE032" w14:textId="20211C90"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3</w:t>
            </w:r>
          </w:p>
        </w:tc>
        <w:tc>
          <w:tcPr>
            <w:tcW w:w="2273" w:type="pct"/>
          </w:tcPr>
          <w:p w14:paraId="636EB681"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28 (12.7%)</w:t>
            </w:r>
          </w:p>
        </w:tc>
      </w:tr>
      <w:tr w:rsidR="00F46E30" w:rsidRPr="009A5C02" w14:paraId="6DD01B22" w14:textId="77777777" w:rsidTr="00D17ED9">
        <w:trPr>
          <w:trHeight w:val="265"/>
        </w:trPr>
        <w:tc>
          <w:tcPr>
            <w:cnfStyle w:val="001000000000" w:firstRow="0" w:lastRow="0" w:firstColumn="1" w:lastColumn="0" w:oddVBand="0" w:evenVBand="0" w:oddHBand="0" w:evenHBand="0" w:firstRowFirstColumn="0" w:firstRowLastColumn="0" w:lastRowFirstColumn="0" w:lastRowLastColumn="0"/>
            <w:tcW w:w="2727" w:type="pct"/>
          </w:tcPr>
          <w:p w14:paraId="55DA7CD8" w14:textId="4A9C44E3"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F</w:t>
            </w:r>
            <w:r w:rsidR="00F46E30" w:rsidRPr="001617CD">
              <w:rPr>
                <w:rFonts w:asciiTheme="majorBidi" w:hAnsiTheme="majorBidi" w:cstheme="majorBidi"/>
                <w:sz w:val="18"/>
                <w:szCs w:val="18"/>
              </w:rPr>
              <w:t xml:space="preserve"> 4</w:t>
            </w:r>
          </w:p>
        </w:tc>
        <w:tc>
          <w:tcPr>
            <w:tcW w:w="2273" w:type="pct"/>
          </w:tcPr>
          <w:p w14:paraId="39F45791"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20 (9.1%)</w:t>
            </w:r>
          </w:p>
        </w:tc>
      </w:tr>
      <w:tr w:rsidR="00F46E30" w:rsidRPr="009A5C02" w14:paraId="79141206" w14:textId="77777777" w:rsidTr="00D17E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Pr>
          <w:p w14:paraId="63ADCFCD" w14:textId="77777777" w:rsidR="00F46E30" w:rsidRPr="001617CD" w:rsidRDefault="00F46E30" w:rsidP="00D83ED5">
            <w:pPr>
              <w:bidi w:val="0"/>
              <w:rPr>
                <w:rFonts w:asciiTheme="majorBidi" w:hAnsiTheme="majorBidi" w:cstheme="majorBidi"/>
                <w:b w:val="0"/>
                <w:bCs w:val="0"/>
                <w:sz w:val="18"/>
                <w:szCs w:val="18"/>
              </w:rPr>
            </w:pPr>
            <w:r w:rsidRPr="001617CD">
              <w:rPr>
                <w:rFonts w:asciiTheme="majorBidi" w:hAnsiTheme="majorBidi" w:cstheme="majorBidi"/>
                <w:sz w:val="18"/>
                <w:szCs w:val="18"/>
              </w:rPr>
              <w:t>Steatosis</w:t>
            </w:r>
          </w:p>
        </w:tc>
        <w:tc>
          <w:tcPr>
            <w:tcW w:w="2273" w:type="pct"/>
          </w:tcPr>
          <w:p w14:paraId="1E09CD42"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F46E30" w:rsidRPr="009A5C02" w14:paraId="254DA1FF" w14:textId="77777777" w:rsidTr="00D17ED9">
        <w:trPr>
          <w:trHeight w:val="265"/>
        </w:trPr>
        <w:tc>
          <w:tcPr>
            <w:cnfStyle w:val="001000000000" w:firstRow="0" w:lastRow="0" w:firstColumn="1" w:lastColumn="0" w:oddVBand="0" w:evenVBand="0" w:oddHBand="0" w:evenHBand="0" w:firstRowFirstColumn="0" w:firstRowLastColumn="0" w:lastRowFirstColumn="0" w:lastRowLastColumn="0"/>
            <w:tcW w:w="2727" w:type="pct"/>
          </w:tcPr>
          <w:p w14:paraId="1204611A" w14:textId="1F2689F1"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S</w:t>
            </w:r>
            <w:r w:rsidR="00F46E30" w:rsidRPr="001617CD">
              <w:rPr>
                <w:rFonts w:asciiTheme="majorBidi" w:hAnsiTheme="majorBidi" w:cstheme="majorBidi"/>
                <w:sz w:val="18"/>
                <w:szCs w:val="18"/>
              </w:rPr>
              <w:t xml:space="preserve"> 1</w:t>
            </w:r>
          </w:p>
        </w:tc>
        <w:tc>
          <w:tcPr>
            <w:tcW w:w="2273" w:type="pct"/>
          </w:tcPr>
          <w:p w14:paraId="4D0DCBBB"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148 (67.3%)</w:t>
            </w:r>
          </w:p>
        </w:tc>
      </w:tr>
      <w:tr w:rsidR="00F46E30" w:rsidRPr="009A5C02" w14:paraId="67BF7E2F" w14:textId="77777777" w:rsidTr="00D17E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727" w:type="pct"/>
          </w:tcPr>
          <w:p w14:paraId="2E4C7E0B" w14:textId="5BC30A5E"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S</w:t>
            </w:r>
            <w:r w:rsidR="00F46E30" w:rsidRPr="001617CD">
              <w:rPr>
                <w:rFonts w:asciiTheme="majorBidi" w:hAnsiTheme="majorBidi" w:cstheme="majorBidi"/>
                <w:sz w:val="18"/>
                <w:szCs w:val="18"/>
              </w:rPr>
              <w:t xml:space="preserve"> 2</w:t>
            </w:r>
          </w:p>
        </w:tc>
        <w:tc>
          <w:tcPr>
            <w:tcW w:w="2273" w:type="pct"/>
          </w:tcPr>
          <w:p w14:paraId="478C2DA2" w14:textId="77777777" w:rsidR="00F46E30" w:rsidRPr="001617CD" w:rsidRDefault="00F46E30" w:rsidP="00D83ED5">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32 (14.5%)</w:t>
            </w:r>
          </w:p>
        </w:tc>
      </w:tr>
      <w:tr w:rsidR="00F46E30" w:rsidRPr="009A5C02" w14:paraId="52C2B039" w14:textId="77777777" w:rsidTr="00D17ED9">
        <w:trPr>
          <w:trHeight w:val="284"/>
        </w:trPr>
        <w:tc>
          <w:tcPr>
            <w:cnfStyle w:val="001000000000" w:firstRow="0" w:lastRow="0" w:firstColumn="1" w:lastColumn="0" w:oddVBand="0" w:evenVBand="0" w:oddHBand="0" w:evenHBand="0" w:firstRowFirstColumn="0" w:firstRowLastColumn="0" w:lastRowFirstColumn="0" w:lastRowLastColumn="0"/>
            <w:tcW w:w="2727" w:type="pct"/>
            <w:tcBorders>
              <w:bottom w:val="single" w:sz="4" w:space="0" w:color="auto"/>
            </w:tcBorders>
          </w:tcPr>
          <w:p w14:paraId="3858C537" w14:textId="74EBDDB7" w:rsidR="00F46E30" w:rsidRPr="001617CD" w:rsidRDefault="00A177B7" w:rsidP="00D83ED5">
            <w:pPr>
              <w:bidi w:val="0"/>
              <w:ind w:left="284"/>
              <w:rPr>
                <w:rFonts w:asciiTheme="majorBidi" w:hAnsiTheme="majorBidi" w:cstheme="majorBidi"/>
                <w:sz w:val="18"/>
                <w:szCs w:val="18"/>
              </w:rPr>
            </w:pPr>
            <w:r w:rsidRPr="001617CD">
              <w:rPr>
                <w:rFonts w:asciiTheme="majorBidi" w:hAnsiTheme="majorBidi" w:cstheme="majorBidi" w:hint="cs"/>
                <w:sz w:val="18"/>
                <w:szCs w:val="18"/>
              </w:rPr>
              <w:t>S</w:t>
            </w:r>
            <w:r w:rsidR="00F46E30" w:rsidRPr="001617CD">
              <w:rPr>
                <w:rFonts w:asciiTheme="majorBidi" w:hAnsiTheme="majorBidi" w:cstheme="majorBidi"/>
                <w:sz w:val="18"/>
                <w:szCs w:val="18"/>
              </w:rPr>
              <w:t xml:space="preserve"> 3</w:t>
            </w:r>
          </w:p>
        </w:tc>
        <w:tc>
          <w:tcPr>
            <w:tcW w:w="2273" w:type="pct"/>
            <w:tcBorders>
              <w:bottom w:val="single" w:sz="4" w:space="0" w:color="auto"/>
            </w:tcBorders>
          </w:tcPr>
          <w:p w14:paraId="40929749" w14:textId="77777777" w:rsidR="00F46E30" w:rsidRPr="001617CD" w:rsidRDefault="00F46E30" w:rsidP="00D83ED5">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40 (18.2%)</w:t>
            </w:r>
          </w:p>
        </w:tc>
      </w:tr>
    </w:tbl>
    <w:p w14:paraId="1B9579A0" w14:textId="77777777" w:rsidR="00BB788D" w:rsidRDefault="00BB788D" w:rsidP="00BB788D">
      <w:pPr>
        <w:bidi w:val="0"/>
        <w:spacing w:after="0" w:line="360" w:lineRule="auto"/>
        <w:rPr>
          <w:rFonts w:asciiTheme="majorBidi" w:hAnsiTheme="majorBidi" w:cstheme="majorBidi"/>
          <w:color w:val="000000"/>
          <w:sz w:val="24"/>
          <w:szCs w:val="24"/>
          <w:rtl/>
        </w:rPr>
      </w:pPr>
    </w:p>
    <w:p w14:paraId="7F8F2742" w14:textId="0356C045" w:rsidR="00B82C1F" w:rsidRDefault="00B82C1F" w:rsidP="00B82C1F">
      <w:pPr>
        <w:pStyle w:val="Caption"/>
        <w:keepNext/>
        <w:bidi w:val="0"/>
      </w:pPr>
      <w:r>
        <w:t xml:space="preserve">Tab </w:t>
      </w:r>
      <w:fldSimple w:instr=" SEQ Table \* ARABIC ">
        <w:r w:rsidR="00A11136">
          <w:rPr>
            <w:noProof/>
          </w:rPr>
          <w:t>3</w:t>
        </w:r>
      </w:fldSimple>
      <w:r>
        <w:t xml:space="preserve">. </w:t>
      </w:r>
      <w:r w:rsidRPr="00B82C1F">
        <w:rPr>
          <w:b/>
          <w:bCs/>
        </w:rPr>
        <w:t>Relation</w:t>
      </w:r>
      <w:r w:rsidR="00D53D82">
        <w:rPr>
          <w:b/>
          <w:bCs/>
        </w:rPr>
        <w:t>ship</w:t>
      </w:r>
      <w:r w:rsidRPr="00B82C1F">
        <w:rPr>
          <w:b/>
          <w:bCs/>
        </w:rPr>
        <w:t xml:space="preserve"> between steatosis</w:t>
      </w:r>
      <w:r w:rsidRPr="00B82C1F">
        <w:rPr>
          <w:rFonts w:hint="cs"/>
          <w:b/>
          <w:bCs/>
        </w:rPr>
        <w:t xml:space="preserve"> grades</w:t>
      </w:r>
      <w:r w:rsidR="00366D38">
        <w:rPr>
          <w:b/>
          <w:bCs/>
        </w:rPr>
        <w:t>, platelet indices,</w:t>
      </w:r>
      <w:r w:rsidRPr="00B82C1F">
        <w:rPr>
          <w:rFonts w:hint="cs"/>
          <w:b/>
          <w:bCs/>
        </w:rPr>
        <w:t xml:space="preserve"> and RDW</w:t>
      </w:r>
      <w:r w:rsidRPr="00B82C1F">
        <w:rPr>
          <w:b/>
          <w:bCs/>
        </w:rPr>
        <w:t xml:space="preserve"> % (n = 220)</w:t>
      </w:r>
      <w:r>
        <w:rPr>
          <w:b/>
          <w:bCs/>
        </w:rPr>
        <w:t>.</w:t>
      </w:r>
    </w:p>
    <w:tbl>
      <w:tblPr>
        <w:tblStyle w:val="GridTable6Colourful1"/>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Caption w:val="Table (3): Relation between steatosis grades and platelet indices and RDW % (n = 220) "/>
        <w:tblDescription w:val="SD: Standard deviation, RDW: red cell distribution width, PDW: platelet distribution width, PCT: plateletcrit, MPV: mean platelet volume, RPR: red cell distribution width platelet ratio grps: groups&#10;p: p-value for comparing between different categories. &#10;p1: p-value for comparing Grade 1  and Grade 2&#10;p2: p-value for comparing Grade 1 and Grade 3&#10;p3: p-value for comparing Grade 2 and Grade 3&#10;*: Statistically significant at p ≤ 0.05&#10;&#10;"/>
      </w:tblPr>
      <w:tblGrid>
        <w:gridCol w:w="2155"/>
        <w:gridCol w:w="1985"/>
        <w:gridCol w:w="1985"/>
        <w:gridCol w:w="1985"/>
        <w:gridCol w:w="851"/>
      </w:tblGrid>
      <w:tr w:rsidR="00327603" w:rsidRPr="00DF2F18" w14:paraId="36FB3A87" w14:textId="77777777" w:rsidTr="001D6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none" w:sz="0" w:space="0" w:color="auto"/>
            </w:tcBorders>
          </w:tcPr>
          <w:p w14:paraId="6067BD40" w14:textId="77777777" w:rsidR="00327603" w:rsidRPr="00DF2F18" w:rsidRDefault="00327603" w:rsidP="00327603">
            <w:pPr>
              <w:bidi w:val="0"/>
              <w:spacing w:before="40" w:after="20"/>
              <w:rPr>
                <w:rFonts w:asciiTheme="majorBidi" w:hAnsiTheme="majorBidi" w:cstheme="majorBidi"/>
                <w:b w:val="0"/>
                <w:bCs w:val="0"/>
                <w:sz w:val="24"/>
                <w:szCs w:val="24"/>
              </w:rPr>
            </w:pPr>
          </w:p>
        </w:tc>
        <w:tc>
          <w:tcPr>
            <w:tcW w:w="5955" w:type="dxa"/>
            <w:gridSpan w:val="3"/>
            <w:tcBorders>
              <w:top w:val="single" w:sz="4" w:space="0" w:color="auto"/>
              <w:bottom w:val="none" w:sz="0" w:space="0" w:color="auto"/>
            </w:tcBorders>
          </w:tcPr>
          <w:p w14:paraId="06D437D7" w14:textId="1DB9517D" w:rsidR="00327603" w:rsidRPr="001617CD" w:rsidRDefault="00327603" w:rsidP="00701BA8">
            <w:pPr>
              <w:bidi w:val="0"/>
              <w:spacing w:before="40" w:after="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Steatosis</w:t>
            </w:r>
            <w:r w:rsidR="00B1214E" w:rsidRPr="001617CD">
              <w:rPr>
                <w:rFonts w:asciiTheme="majorBidi" w:hAnsiTheme="majorBidi" w:cstheme="majorBidi" w:hint="cs"/>
                <w:sz w:val="20"/>
                <w:szCs w:val="20"/>
              </w:rPr>
              <w:t xml:space="preserve"> </w:t>
            </w:r>
            <w:r w:rsidR="004B66ED" w:rsidRPr="001617CD">
              <w:rPr>
                <w:rFonts w:asciiTheme="majorBidi" w:hAnsiTheme="majorBidi" w:cstheme="majorBidi" w:hint="cs"/>
                <w:sz w:val="20"/>
                <w:szCs w:val="20"/>
              </w:rPr>
              <w:t>grades</w:t>
            </w:r>
          </w:p>
        </w:tc>
        <w:tc>
          <w:tcPr>
            <w:tcW w:w="851" w:type="dxa"/>
            <w:vMerge w:val="restart"/>
            <w:tcBorders>
              <w:top w:val="single" w:sz="4" w:space="0" w:color="auto"/>
              <w:bottom w:val="none" w:sz="0" w:space="0" w:color="auto"/>
            </w:tcBorders>
          </w:tcPr>
          <w:p w14:paraId="166EE2B0" w14:textId="767CD939" w:rsidR="00327603" w:rsidRPr="001617CD" w:rsidRDefault="00530BC9" w:rsidP="00327603">
            <w:pPr>
              <w:bidi w:val="0"/>
              <w:spacing w:before="40" w:after="2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P</w:t>
            </w:r>
          </w:p>
        </w:tc>
      </w:tr>
      <w:tr w:rsidR="00327603" w:rsidRPr="00327603" w14:paraId="5281F2B4" w14:textId="77777777" w:rsidTr="001D6F3F">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5F01168C" w14:textId="77777777" w:rsidR="00327603" w:rsidRPr="00327603" w:rsidRDefault="00327603" w:rsidP="00327603">
            <w:pPr>
              <w:bidi w:val="0"/>
              <w:spacing w:before="40" w:after="20"/>
              <w:rPr>
                <w:rFonts w:asciiTheme="majorBidi" w:hAnsiTheme="majorBidi" w:cstheme="majorBidi"/>
                <w:b w:val="0"/>
                <w:bCs w:val="0"/>
                <w:sz w:val="20"/>
                <w:szCs w:val="20"/>
              </w:rPr>
            </w:pPr>
          </w:p>
        </w:tc>
        <w:tc>
          <w:tcPr>
            <w:tcW w:w="1985" w:type="dxa"/>
            <w:tcBorders>
              <w:bottom w:val="single" w:sz="4" w:space="0" w:color="auto"/>
            </w:tcBorders>
          </w:tcPr>
          <w:p w14:paraId="47CAD9F7" w14:textId="784749CE" w:rsidR="00327603" w:rsidRPr="00327603" w:rsidRDefault="00A177B7"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Pr>
                <w:rFonts w:asciiTheme="majorBidi" w:hAnsiTheme="majorBidi" w:cstheme="majorBidi" w:hint="cs"/>
                <w:b/>
                <w:bCs/>
                <w:sz w:val="20"/>
                <w:szCs w:val="20"/>
              </w:rPr>
              <w:t>S</w:t>
            </w:r>
            <w:r w:rsidR="00327603" w:rsidRPr="00327603">
              <w:rPr>
                <w:rFonts w:asciiTheme="majorBidi" w:hAnsiTheme="majorBidi" w:cstheme="majorBidi"/>
                <w:b/>
                <w:bCs/>
                <w:sz w:val="20"/>
                <w:szCs w:val="20"/>
              </w:rPr>
              <w:t xml:space="preserve"> 1(n = 148)</w:t>
            </w:r>
          </w:p>
        </w:tc>
        <w:tc>
          <w:tcPr>
            <w:tcW w:w="1985" w:type="dxa"/>
            <w:tcBorders>
              <w:bottom w:val="single" w:sz="4" w:space="0" w:color="auto"/>
            </w:tcBorders>
          </w:tcPr>
          <w:p w14:paraId="4C18C227" w14:textId="61E75833" w:rsidR="00327603" w:rsidRPr="00327603" w:rsidRDefault="00A177B7"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Pr>
                <w:rFonts w:asciiTheme="majorBidi" w:hAnsiTheme="majorBidi" w:cstheme="majorBidi" w:hint="cs"/>
                <w:b/>
                <w:bCs/>
                <w:sz w:val="20"/>
                <w:szCs w:val="20"/>
              </w:rPr>
              <w:t>S</w:t>
            </w:r>
            <w:r w:rsidR="00327603" w:rsidRPr="00327603">
              <w:rPr>
                <w:rFonts w:asciiTheme="majorBidi" w:hAnsiTheme="majorBidi" w:cstheme="majorBidi"/>
                <w:b/>
                <w:bCs/>
                <w:sz w:val="20"/>
                <w:szCs w:val="20"/>
              </w:rPr>
              <w:t xml:space="preserve"> 2(n = 32)</w:t>
            </w:r>
          </w:p>
        </w:tc>
        <w:tc>
          <w:tcPr>
            <w:tcW w:w="1985" w:type="dxa"/>
            <w:tcBorders>
              <w:bottom w:val="single" w:sz="4" w:space="0" w:color="auto"/>
            </w:tcBorders>
          </w:tcPr>
          <w:p w14:paraId="6CDD41CF" w14:textId="032F79D1" w:rsidR="00327603" w:rsidRPr="00327603" w:rsidRDefault="00A177B7"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Pr>
                <w:rFonts w:asciiTheme="majorBidi" w:hAnsiTheme="majorBidi" w:cstheme="majorBidi" w:hint="cs"/>
                <w:b/>
                <w:bCs/>
                <w:sz w:val="20"/>
                <w:szCs w:val="20"/>
              </w:rPr>
              <w:t>S</w:t>
            </w:r>
            <w:r w:rsidR="00327603" w:rsidRPr="00327603">
              <w:rPr>
                <w:rFonts w:asciiTheme="majorBidi" w:hAnsiTheme="majorBidi" w:cstheme="majorBidi"/>
                <w:b/>
                <w:bCs/>
                <w:sz w:val="20"/>
                <w:szCs w:val="20"/>
              </w:rPr>
              <w:t xml:space="preserve"> 3(n = 40)</w:t>
            </w:r>
          </w:p>
        </w:tc>
        <w:tc>
          <w:tcPr>
            <w:tcW w:w="851" w:type="dxa"/>
            <w:vMerge/>
            <w:tcBorders>
              <w:bottom w:val="single" w:sz="4" w:space="0" w:color="auto"/>
            </w:tcBorders>
          </w:tcPr>
          <w:p w14:paraId="7F3294C3"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p>
        </w:tc>
      </w:tr>
      <w:tr w:rsidR="00327603" w:rsidRPr="00327603" w14:paraId="020B5BEA" w14:textId="77777777" w:rsidTr="001D6F3F">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tcBorders>
          </w:tcPr>
          <w:p w14:paraId="5E48B297"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RDW %</w:t>
            </w:r>
          </w:p>
        </w:tc>
        <w:tc>
          <w:tcPr>
            <w:tcW w:w="1985" w:type="dxa"/>
            <w:tcBorders>
              <w:top w:val="single" w:sz="4" w:space="0" w:color="auto"/>
            </w:tcBorders>
          </w:tcPr>
          <w:p w14:paraId="25F82479"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Borders>
              <w:top w:val="single" w:sz="4" w:space="0" w:color="auto"/>
            </w:tcBorders>
          </w:tcPr>
          <w:p w14:paraId="3B9BF2B9"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Borders>
              <w:top w:val="single" w:sz="4" w:space="0" w:color="auto"/>
            </w:tcBorders>
          </w:tcPr>
          <w:p w14:paraId="68BB88F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Borders>
              <w:top w:val="single" w:sz="4" w:space="0" w:color="auto"/>
            </w:tcBorders>
          </w:tcPr>
          <w:p w14:paraId="7D821277"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07157F58"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08D1DD14"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761AFD2A"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15.91 ± 1.51</w:t>
            </w:r>
          </w:p>
        </w:tc>
        <w:tc>
          <w:tcPr>
            <w:tcW w:w="1985" w:type="dxa"/>
          </w:tcPr>
          <w:p w14:paraId="046F2E3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17.71 ± 3.87</w:t>
            </w:r>
          </w:p>
        </w:tc>
        <w:tc>
          <w:tcPr>
            <w:tcW w:w="1985" w:type="dxa"/>
          </w:tcPr>
          <w:p w14:paraId="384D7343"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19.95 ± 2.86</w:t>
            </w:r>
          </w:p>
        </w:tc>
        <w:tc>
          <w:tcPr>
            <w:tcW w:w="851" w:type="dxa"/>
          </w:tcPr>
          <w:p w14:paraId="0E4BA56A"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27603">
              <w:rPr>
                <w:rFonts w:asciiTheme="majorBidi" w:hAnsiTheme="majorBidi" w:cstheme="majorBidi"/>
                <w:sz w:val="20"/>
                <w:szCs w:val="20"/>
              </w:rPr>
              <w:t>&lt;0.001</w:t>
            </w:r>
            <w:r w:rsidRPr="00327603">
              <w:rPr>
                <w:rFonts w:asciiTheme="majorBidi" w:hAnsiTheme="majorBidi" w:cstheme="majorBidi"/>
                <w:sz w:val="20"/>
                <w:szCs w:val="20"/>
                <w:vertAlign w:val="superscript"/>
              </w:rPr>
              <w:t>*</w:t>
            </w:r>
          </w:p>
        </w:tc>
      </w:tr>
      <w:tr w:rsidR="00327603" w:rsidRPr="00327603" w14:paraId="6BA116CB"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EC31069" w14:textId="52348AC3"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00A90F31" w:rsidRPr="001617CD">
              <w:rPr>
                <w:rFonts w:asciiTheme="majorBidi" w:hAnsiTheme="majorBidi" w:cstheme="majorBidi"/>
                <w:sz w:val="18"/>
                <w:szCs w:val="18"/>
              </w:rPr>
              <w:t>G</w:t>
            </w:r>
            <w:r w:rsidRPr="001617CD">
              <w:rPr>
                <w:rFonts w:asciiTheme="majorBidi" w:hAnsiTheme="majorBidi" w:cstheme="majorBidi"/>
                <w:sz w:val="18"/>
                <w:szCs w:val="18"/>
              </w:rPr>
              <w:t>rps</w:t>
            </w:r>
            <w:proofErr w:type="spellEnd"/>
          </w:p>
        </w:tc>
        <w:tc>
          <w:tcPr>
            <w:tcW w:w="5955" w:type="dxa"/>
            <w:gridSpan w:val="3"/>
          </w:tcPr>
          <w:p w14:paraId="7C5963E2" w14:textId="7E8E1001"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perscript"/>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851" w:type="dxa"/>
          </w:tcPr>
          <w:p w14:paraId="0C59C9D8"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5EC3659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1DF453D9"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PDW %</w:t>
            </w:r>
          </w:p>
        </w:tc>
        <w:tc>
          <w:tcPr>
            <w:tcW w:w="1985" w:type="dxa"/>
          </w:tcPr>
          <w:p w14:paraId="4141671A"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051D1DED"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4911B988"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Pr>
          <w:p w14:paraId="4807653B"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2AAF87E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091C636A"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211E9707"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61.09 ± 7.12</w:t>
            </w:r>
          </w:p>
        </w:tc>
        <w:tc>
          <w:tcPr>
            <w:tcW w:w="1985" w:type="dxa"/>
          </w:tcPr>
          <w:p w14:paraId="2D949FE4"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61.25 ± 13.07</w:t>
            </w:r>
          </w:p>
        </w:tc>
        <w:tc>
          <w:tcPr>
            <w:tcW w:w="1985" w:type="dxa"/>
          </w:tcPr>
          <w:p w14:paraId="39C6B81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68.45 ± 3.69</w:t>
            </w:r>
          </w:p>
        </w:tc>
        <w:tc>
          <w:tcPr>
            <w:tcW w:w="851" w:type="dxa"/>
          </w:tcPr>
          <w:p w14:paraId="1790D7B2"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27603">
              <w:rPr>
                <w:rFonts w:asciiTheme="majorBidi" w:hAnsiTheme="majorBidi" w:cstheme="majorBidi"/>
                <w:sz w:val="20"/>
                <w:szCs w:val="20"/>
              </w:rPr>
              <w:t>&lt;0.001</w:t>
            </w:r>
            <w:r w:rsidRPr="00327603">
              <w:rPr>
                <w:rFonts w:asciiTheme="majorBidi" w:hAnsiTheme="majorBidi" w:cstheme="majorBidi"/>
                <w:sz w:val="20"/>
                <w:szCs w:val="20"/>
                <w:vertAlign w:val="superscript"/>
              </w:rPr>
              <w:t>*</w:t>
            </w:r>
          </w:p>
        </w:tc>
      </w:tr>
      <w:tr w:rsidR="00327603" w:rsidRPr="00327603" w14:paraId="517257D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2AFC8FC4" w14:textId="06A1E1D5"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00A90F31" w:rsidRPr="001617CD">
              <w:rPr>
                <w:rFonts w:asciiTheme="majorBidi" w:hAnsiTheme="majorBidi" w:cstheme="majorBidi"/>
                <w:sz w:val="18"/>
                <w:szCs w:val="18"/>
              </w:rPr>
              <w:t>G</w:t>
            </w:r>
            <w:r w:rsidRPr="001617CD">
              <w:rPr>
                <w:rFonts w:asciiTheme="majorBidi" w:hAnsiTheme="majorBidi" w:cstheme="majorBidi"/>
                <w:sz w:val="18"/>
                <w:szCs w:val="18"/>
              </w:rPr>
              <w:t>rps</w:t>
            </w:r>
            <w:proofErr w:type="spellEnd"/>
          </w:p>
        </w:tc>
        <w:tc>
          <w:tcPr>
            <w:tcW w:w="5955" w:type="dxa"/>
            <w:gridSpan w:val="3"/>
          </w:tcPr>
          <w:p w14:paraId="3624218E" w14:textId="11D0EB76"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perscript"/>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=0.994,</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851" w:type="dxa"/>
          </w:tcPr>
          <w:p w14:paraId="232805C7"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27603" w14:paraId="51F913A5"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2A9FD36E"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PCT %</w:t>
            </w:r>
          </w:p>
        </w:tc>
        <w:tc>
          <w:tcPr>
            <w:tcW w:w="1985" w:type="dxa"/>
          </w:tcPr>
          <w:p w14:paraId="507EE905"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985" w:type="dxa"/>
          </w:tcPr>
          <w:p w14:paraId="2FBE384A"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985" w:type="dxa"/>
          </w:tcPr>
          <w:p w14:paraId="2F822FB2"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51" w:type="dxa"/>
          </w:tcPr>
          <w:p w14:paraId="306C9E13" w14:textId="77777777" w:rsidR="00327603" w:rsidRPr="00327603"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7603" w:rsidRPr="003750CD" w14:paraId="2276A82C"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B738B7D"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7ABB1F7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0.30 ± 0.06</w:t>
            </w:r>
          </w:p>
        </w:tc>
        <w:tc>
          <w:tcPr>
            <w:tcW w:w="1985" w:type="dxa"/>
          </w:tcPr>
          <w:p w14:paraId="77B3D98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0.32 ± 0.08</w:t>
            </w:r>
          </w:p>
        </w:tc>
        <w:tc>
          <w:tcPr>
            <w:tcW w:w="1985" w:type="dxa"/>
          </w:tcPr>
          <w:p w14:paraId="49ACBEB9"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0.30 ± 0.08</w:t>
            </w:r>
          </w:p>
        </w:tc>
        <w:tc>
          <w:tcPr>
            <w:tcW w:w="851" w:type="dxa"/>
          </w:tcPr>
          <w:p w14:paraId="031D9F58" w14:textId="77777777" w:rsidR="00327603" w:rsidRPr="001617CD" w:rsidRDefault="00327603" w:rsidP="003750CD">
            <w:pPr>
              <w:bidi w:val="0"/>
              <w:spacing w:before="40" w:after="20"/>
              <w:ind w:left="28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0.266</w:t>
            </w:r>
          </w:p>
        </w:tc>
      </w:tr>
      <w:tr w:rsidR="00327603" w:rsidRPr="00327603" w14:paraId="439F7336"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3D1E521D"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MPV</w:t>
            </w:r>
          </w:p>
        </w:tc>
        <w:tc>
          <w:tcPr>
            <w:tcW w:w="1985" w:type="dxa"/>
          </w:tcPr>
          <w:p w14:paraId="4F4100DF"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0BCB38CA"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0E4E65B1"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Pr>
          <w:p w14:paraId="709FF5A3"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7603" w:rsidRPr="00327603" w14:paraId="7F490D7C"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713C857"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2CF996C3"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10.87 ± 0.92</w:t>
            </w:r>
          </w:p>
        </w:tc>
        <w:tc>
          <w:tcPr>
            <w:tcW w:w="1985" w:type="dxa"/>
          </w:tcPr>
          <w:p w14:paraId="7E19728E"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10.98 ± 1.72</w:t>
            </w:r>
          </w:p>
        </w:tc>
        <w:tc>
          <w:tcPr>
            <w:tcW w:w="1985" w:type="dxa"/>
          </w:tcPr>
          <w:p w14:paraId="314CA8DF"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11.77 ± 0.62</w:t>
            </w:r>
          </w:p>
        </w:tc>
        <w:tc>
          <w:tcPr>
            <w:tcW w:w="851" w:type="dxa"/>
          </w:tcPr>
          <w:p w14:paraId="64F75371"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327603" w:rsidRPr="00327603" w14:paraId="5A579C7B"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30973C6B" w14:textId="2E72D03C"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00A90F31" w:rsidRPr="001617CD">
              <w:rPr>
                <w:rFonts w:asciiTheme="majorBidi" w:hAnsiTheme="majorBidi" w:cstheme="majorBidi"/>
                <w:sz w:val="18"/>
                <w:szCs w:val="18"/>
              </w:rPr>
              <w:t>G</w:t>
            </w:r>
            <w:r w:rsidRPr="001617CD">
              <w:rPr>
                <w:rFonts w:asciiTheme="majorBidi" w:hAnsiTheme="majorBidi" w:cstheme="majorBidi"/>
                <w:sz w:val="18"/>
                <w:szCs w:val="18"/>
              </w:rPr>
              <w:t>rps</w:t>
            </w:r>
            <w:proofErr w:type="spellEnd"/>
          </w:p>
        </w:tc>
        <w:tc>
          <w:tcPr>
            <w:tcW w:w="5955" w:type="dxa"/>
            <w:gridSpan w:val="3"/>
          </w:tcPr>
          <w:p w14:paraId="34F59DC7" w14:textId="07623CB4"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perscript"/>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=0.850,</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w:t>
            </w:r>
            <w:r w:rsidR="00552DD7" w:rsidRPr="001617CD">
              <w:rPr>
                <w:rFonts w:asciiTheme="majorBidi" w:hAnsiTheme="majorBidi" w:cstheme="majorBidi"/>
                <w:sz w:val="18"/>
                <w:szCs w:val="18"/>
              </w:rPr>
              <w:t xml:space="preserve"> </w:t>
            </w: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=0.004</w:t>
            </w:r>
            <w:r w:rsidRPr="001617CD">
              <w:rPr>
                <w:rFonts w:asciiTheme="majorBidi" w:hAnsiTheme="majorBidi" w:cstheme="majorBidi"/>
                <w:sz w:val="18"/>
                <w:szCs w:val="18"/>
                <w:vertAlign w:val="superscript"/>
              </w:rPr>
              <w:t>*</w:t>
            </w:r>
          </w:p>
        </w:tc>
        <w:tc>
          <w:tcPr>
            <w:tcW w:w="851" w:type="dxa"/>
          </w:tcPr>
          <w:p w14:paraId="4DB2AB04"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7603" w:rsidRPr="00327603" w14:paraId="5086A6C7"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6E1B0754" w14:textId="77777777" w:rsidR="00327603" w:rsidRPr="001617CD" w:rsidRDefault="00327603"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Platelet x10</w:t>
            </w:r>
            <w:r w:rsidRPr="001617CD">
              <w:rPr>
                <w:rFonts w:asciiTheme="majorBidi" w:hAnsiTheme="majorBidi" w:cstheme="majorBidi"/>
                <w:sz w:val="18"/>
                <w:szCs w:val="18"/>
                <w:vertAlign w:val="superscript"/>
              </w:rPr>
              <w:t>3</w:t>
            </w:r>
          </w:p>
        </w:tc>
        <w:tc>
          <w:tcPr>
            <w:tcW w:w="1985" w:type="dxa"/>
          </w:tcPr>
          <w:p w14:paraId="1DF509E5"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5C894AB7"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985" w:type="dxa"/>
          </w:tcPr>
          <w:p w14:paraId="1A0434F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851" w:type="dxa"/>
          </w:tcPr>
          <w:p w14:paraId="2E716D9B"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7603" w:rsidRPr="00327603" w14:paraId="548303D4"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58B90778" w14:textId="77777777" w:rsidR="00327603" w:rsidRPr="001617CD" w:rsidRDefault="00327603"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tcPr>
          <w:p w14:paraId="4D606501"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198.0 ± 11.11</w:t>
            </w:r>
          </w:p>
        </w:tc>
        <w:tc>
          <w:tcPr>
            <w:tcW w:w="1985" w:type="dxa"/>
          </w:tcPr>
          <w:p w14:paraId="060FAC1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190.0 ± 29.08</w:t>
            </w:r>
          </w:p>
        </w:tc>
        <w:tc>
          <w:tcPr>
            <w:tcW w:w="1985" w:type="dxa"/>
          </w:tcPr>
          <w:p w14:paraId="224A725C"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145.7 ± 11.76</w:t>
            </w:r>
          </w:p>
        </w:tc>
        <w:tc>
          <w:tcPr>
            <w:tcW w:w="851" w:type="dxa"/>
          </w:tcPr>
          <w:p w14:paraId="1D11F224" w14:textId="77777777" w:rsidR="00327603" w:rsidRPr="001617CD" w:rsidRDefault="00327603"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1D6F3F" w:rsidRPr="00327603" w14:paraId="2EBED3E7" w14:textId="77777777" w:rsidTr="00CF4B87">
        <w:tc>
          <w:tcPr>
            <w:cnfStyle w:val="001000000000" w:firstRow="0" w:lastRow="0" w:firstColumn="1" w:lastColumn="0" w:oddVBand="0" w:evenVBand="0" w:oddHBand="0" w:evenHBand="0" w:firstRowFirstColumn="0" w:firstRowLastColumn="0" w:lastRowFirstColumn="0" w:lastRowLastColumn="0"/>
            <w:tcW w:w="2155" w:type="dxa"/>
          </w:tcPr>
          <w:p w14:paraId="4136B10F" w14:textId="1B2F6FD7" w:rsidR="001D6F3F" w:rsidRPr="001617CD" w:rsidRDefault="001D6F3F" w:rsidP="00327603">
            <w:pPr>
              <w:bidi w:val="0"/>
              <w:spacing w:before="40" w:after="20"/>
              <w:rPr>
                <w:rFonts w:asciiTheme="majorBidi" w:hAnsiTheme="majorBidi" w:cstheme="majorBidi"/>
                <w:b w:val="0"/>
                <w:bCs w:val="0"/>
                <w:sz w:val="18"/>
                <w:szCs w:val="18"/>
              </w:rPr>
            </w:pPr>
            <w:r w:rsidRPr="001617CD">
              <w:rPr>
                <w:rFonts w:asciiTheme="majorBidi" w:hAnsiTheme="majorBidi" w:cstheme="majorBidi"/>
                <w:sz w:val="18"/>
                <w:szCs w:val="18"/>
              </w:rPr>
              <w:t xml:space="preserve">Sig. bet. </w:t>
            </w:r>
            <w:proofErr w:type="spellStart"/>
            <w:r w:rsidRPr="001617CD">
              <w:rPr>
                <w:rFonts w:asciiTheme="majorBidi" w:hAnsiTheme="majorBidi" w:cstheme="majorBidi"/>
                <w:sz w:val="18"/>
                <w:szCs w:val="18"/>
              </w:rPr>
              <w:t>Grps</w:t>
            </w:r>
            <w:proofErr w:type="spellEnd"/>
          </w:p>
        </w:tc>
        <w:tc>
          <w:tcPr>
            <w:tcW w:w="5955" w:type="dxa"/>
            <w:gridSpan w:val="3"/>
            <w:vMerge w:val="restart"/>
          </w:tcPr>
          <w:p w14:paraId="6A336C81" w14:textId="3D1E2E14"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p</w:t>
            </w:r>
            <w:r w:rsidRPr="001617CD">
              <w:rPr>
                <w:rFonts w:asciiTheme="majorBidi" w:hAnsiTheme="majorBidi" w:cstheme="majorBidi"/>
                <w:sz w:val="18"/>
                <w:szCs w:val="18"/>
                <w:vertAlign w:val="subscript"/>
              </w:rPr>
              <w:t>1</w:t>
            </w:r>
            <w:r w:rsidRPr="001617CD">
              <w:rPr>
                <w:rFonts w:asciiTheme="majorBidi" w:hAnsiTheme="majorBidi" w:cstheme="majorBidi"/>
                <w:sz w:val="18"/>
                <w:szCs w:val="18"/>
              </w:rPr>
              <w:t>=0.020</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 p</w:t>
            </w:r>
            <w:r w:rsidRPr="001617CD">
              <w:rPr>
                <w:rFonts w:asciiTheme="majorBidi" w:hAnsiTheme="majorBidi" w:cstheme="majorBidi"/>
                <w:sz w:val="18"/>
                <w:szCs w:val="18"/>
                <w:vertAlign w:val="subscript"/>
              </w:rPr>
              <w:t>2</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r w:rsidRPr="001617CD">
              <w:rPr>
                <w:rFonts w:asciiTheme="majorBidi" w:hAnsiTheme="majorBidi" w:cstheme="majorBidi"/>
                <w:sz w:val="18"/>
                <w:szCs w:val="18"/>
              </w:rPr>
              <w:t>, p</w:t>
            </w:r>
            <w:r w:rsidRPr="001617CD">
              <w:rPr>
                <w:rFonts w:asciiTheme="majorBidi" w:hAnsiTheme="majorBidi" w:cstheme="majorBidi"/>
                <w:sz w:val="18"/>
                <w:szCs w:val="18"/>
                <w:vertAlign w:val="subscript"/>
              </w:rPr>
              <w:t>3</w:t>
            </w: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851" w:type="dxa"/>
          </w:tcPr>
          <w:p w14:paraId="51D68BD2" w14:textId="77777777"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1D6F3F" w:rsidRPr="00327603" w14:paraId="66F3971D" w14:textId="77777777" w:rsidTr="00CF4B87">
        <w:tc>
          <w:tcPr>
            <w:cnfStyle w:val="001000000000" w:firstRow="0" w:lastRow="0" w:firstColumn="1" w:lastColumn="0" w:oddVBand="0" w:evenVBand="0" w:oddHBand="0" w:evenHBand="0" w:firstRowFirstColumn="0" w:firstRowLastColumn="0" w:lastRowFirstColumn="0" w:lastRowLastColumn="0"/>
            <w:tcW w:w="2155" w:type="dxa"/>
          </w:tcPr>
          <w:p w14:paraId="65CF6527" w14:textId="3B73062C" w:rsidR="001D6F3F" w:rsidRPr="001617CD" w:rsidRDefault="001D6F3F" w:rsidP="00327603">
            <w:pPr>
              <w:bidi w:val="0"/>
              <w:spacing w:before="40" w:after="20"/>
              <w:rPr>
                <w:rFonts w:asciiTheme="majorBidi" w:hAnsiTheme="majorBidi" w:cstheme="majorBidi"/>
                <w:sz w:val="18"/>
                <w:szCs w:val="18"/>
                <w:highlight w:val="yellow"/>
              </w:rPr>
            </w:pPr>
            <w:r w:rsidRPr="001617CD">
              <w:rPr>
                <w:rFonts w:asciiTheme="majorBidi" w:hAnsiTheme="majorBidi" w:cstheme="majorBidi" w:hint="cs"/>
                <w:sz w:val="18"/>
                <w:szCs w:val="18"/>
              </w:rPr>
              <w:t>RPR</w:t>
            </w:r>
          </w:p>
        </w:tc>
        <w:tc>
          <w:tcPr>
            <w:tcW w:w="5955" w:type="dxa"/>
            <w:gridSpan w:val="3"/>
            <w:vMerge/>
          </w:tcPr>
          <w:p w14:paraId="60688420" w14:textId="77777777"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p>
        </w:tc>
        <w:tc>
          <w:tcPr>
            <w:tcW w:w="851" w:type="dxa"/>
          </w:tcPr>
          <w:p w14:paraId="24A19C3D" w14:textId="77777777" w:rsidR="001D6F3F" w:rsidRPr="001617CD" w:rsidRDefault="001D6F3F" w:rsidP="0032760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68340C" w:rsidRPr="003750CD" w14:paraId="4D430261" w14:textId="77777777" w:rsidTr="001D6F3F">
        <w:tc>
          <w:tcPr>
            <w:cnfStyle w:val="001000000000" w:firstRow="0" w:lastRow="0" w:firstColumn="1" w:lastColumn="0" w:oddVBand="0" w:evenVBand="0" w:oddHBand="0" w:evenHBand="0" w:firstRowFirstColumn="0" w:firstRowLastColumn="0" w:lastRowFirstColumn="0" w:lastRowLastColumn="0"/>
            <w:tcW w:w="2155" w:type="dxa"/>
          </w:tcPr>
          <w:p w14:paraId="7C751884" w14:textId="77777777" w:rsidR="0068340C" w:rsidRPr="001617CD" w:rsidRDefault="0068340C" w:rsidP="00D17ED9">
            <w:pPr>
              <w:bidi w:val="0"/>
              <w:spacing w:before="40" w:after="20"/>
              <w:rPr>
                <w:rFonts w:asciiTheme="majorBidi" w:hAnsiTheme="majorBidi" w:cstheme="majorBidi"/>
                <w:sz w:val="18"/>
                <w:szCs w:val="18"/>
              </w:rPr>
            </w:pPr>
            <w:r w:rsidRPr="001617CD">
              <w:rPr>
                <w:rFonts w:asciiTheme="majorBidi" w:hAnsiTheme="majorBidi" w:cstheme="majorBidi"/>
                <w:sz w:val="18"/>
                <w:szCs w:val="18"/>
              </w:rPr>
              <w:t>Mean ± SD.</w:t>
            </w:r>
          </w:p>
        </w:tc>
        <w:tc>
          <w:tcPr>
            <w:tcW w:w="1985" w:type="dxa"/>
            <w:vAlign w:val="center"/>
          </w:tcPr>
          <w:p w14:paraId="333A6EB3" w14:textId="1EE68F61"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0.08 ± 0.01</w:t>
            </w:r>
          </w:p>
        </w:tc>
        <w:tc>
          <w:tcPr>
            <w:tcW w:w="1985" w:type="dxa"/>
            <w:vAlign w:val="center"/>
          </w:tcPr>
          <w:p w14:paraId="63B58E56" w14:textId="413506EC"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0.10 ± 0.03</w:t>
            </w:r>
          </w:p>
        </w:tc>
        <w:tc>
          <w:tcPr>
            <w:tcW w:w="1985" w:type="dxa"/>
            <w:vAlign w:val="center"/>
          </w:tcPr>
          <w:p w14:paraId="472253C1" w14:textId="00E726D2"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0.14 ± 0.02</w:t>
            </w:r>
          </w:p>
        </w:tc>
        <w:tc>
          <w:tcPr>
            <w:tcW w:w="851" w:type="dxa"/>
          </w:tcPr>
          <w:tbl>
            <w:tblPr>
              <w:tblStyle w:val="TableGrid"/>
              <w:tblW w:w="98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28" w:type="dxa"/>
                <w:right w:w="28" w:type="dxa"/>
              </w:tblCellMar>
              <w:tblLook w:val="0620" w:firstRow="1" w:lastRow="0" w:firstColumn="0" w:lastColumn="0" w:noHBand="1" w:noVBand="1"/>
            </w:tblPr>
            <w:tblGrid>
              <w:gridCol w:w="9812"/>
            </w:tblGrid>
            <w:tr w:rsidR="00E52AD9" w:rsidRPr="001617CD" w14:paraId="25947924" w14:textId="77777777" w:rsidTr="001D6F3F">
              <w:trPr>
                <w:jc w:val="center"/>
              </w:trPr>
              <w:tc>
                <w:tcPr>
                  <w:tcW w:w="9812" w:type="dxa"/>
                  <w:tcBorders>
                    <w:top w:val="nil"/>
                    <w:bottom w:val="nil"/>
                  </w:tcBorders>
                  <w:vAlign w:val="center"/>
                </w:tcPr>
                <w:p w14:paraId="56556870" w14:textId="3916D10E" w:rsidR="00E52AD9" w:rsidRPr="001617CD" w:rsidRDefault="004332FF" w:rsidP="00FB4293">
                  <w:pPr>
                    <w:spacing w:before="40" w:after="20"/>
                    <w:jc w:val="center"/>
                    <w:rPr>
                      <w:rFonts w:asciiTheme="majorBidi" w:eastAsia="Calibri" w:hAnsiTheme="majorBidi" w:cstheme="majorBidi"/>
                      <w:b/>
                      <w:bCs/>
                      <w:color w:val="000000" w:themeColor="text1"/>
                      <w:sz w:val="18"/>
                      <w:szCs w:val="18"/>
                    </w:rPr>
                  </w:pPr>
                  <w:r w:rsidRPr="001617CD">
                    <w:rPr>
                      <w:rFonts w:asciiTheme="majorBidi" w:eastAsia="Calibri" w:hAnsiTheme="majorBidi" w:cstheme="majorBidi"/>
                      <w:b/>
                      <w:bCs/>
                      <w:color w:val="000000" w:themeColor="text1"/>
                      <w:sz w:val="18"/>
                      <w:szCs w:val="18"/>
                    </w:rPr>
                    <w:t>&lt;0.001*</w:t>
                  </w:r>
                </w:p>
              </w:tc>
            </w:tr>
          </w:tbl>
          <w:p w14:paraId="0AF3FD24" w14:textId="10D1A937" w:rsidR="0068340C" w:rsidRPr="001617CD" w:rsidRDefault="0068340C" w:rsidP="00FB4293">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p>
        </w:tc>
      </w:tr>
      <w:tr w:rsidR="008E756F" w:rsidRPr="00FF1F34" w14:paraId="3986DDF2" w14:textId="77777777" w:rsidTr="001D6F3F">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5C0DBA85" w14:textId="60046F3E" w:rsidR="008E756F" w:rsidRPr="001617CD" w:rsidRDefault="008E756F" w:rsidP="003750CD">
            <w:pPr>
              <w:bidi w:val="0"/>
              <w:spacing w:before="40" w:after="20"/>
              <w:rPr>
                <w:rFonts w:asciiTheme="majorBidi" w:hAnsiTheme="majorBidi" w:cstheme="majorBidi"/>
                <w:sz w:val="18"/>
                <w:szCs w:val="18"/>
              </w:rPr>
            </w:pPr>
            <w:r w:rsidRPr="001617CD">
              <w:rPr>
                <w:rFonts w:asciiTheme="majorBidi" w:hAnsiTheme="majorBidi" w:cstheme="majorBidi"/>
                <w:sz w:val="18"/>
                <w:szCs w:val="18"/>
              </w:rPr>
              <w:t xml:space="preserve">Sig. bet. </w:t>
            </w:r>
            <w:proofErr w:type="spellStart"/>
            <w:r w:rsidRPr="001617CD">
              <w:rPr>
                <w:rFonts w:asciiTheme="majorBidi" w:hAnsiTheme="majorBidi" w:cstheme="majorBidi"/>
                <w:sz w:val="18"/>
                <w:szCs w:val="18"/>
              </w:rPr>
              <w:t>Grps</w:t>
            </w:r>
            <w:proofErr w:type="spellEnd"/>
          </w:p>
        </w:tc>
        <w:tc>
          <w:tcPr>
            <w:tcW w:w="5955" w:type="dxa"/>
            <w:gridSpan w:val="3"/>
            <w:tcBorders>
              <w:bottom w:val="single" w:sz="4" w:space="0" w:color="auto"/>
            </w:tcBorders>
            <w:vAlign w:val="center"/>
          </w:tcPr>
          <w:p w14:paraId="3774B7CF" w14:textId="49DA7F38" w:rsidR="008E756F" w:rsidRPr="001617CD" w:rsidRDefault="008E756F" w:rsidP="003750CD">
            <w:pPr>
              <w:bidi w:val="0"/>
              <w:spacing w:before="40" w:after="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617CD">
              <w:rPr>
                <w:rFonts w:asciiTheme="majorBidi" w:hAnsiTheme="majorBidi" w:cstheme="majorBidi"/>
                <w:b/>
                <w:bCs/>
                <w:sz w:val="18"/>
                <w:szCs w:val="18"/>
              </w:rPr>
              <w:t>p1&lt;0.001*,</w:t>
            </w:r>
            <w:r w:rsidR="00552DD7" w:rsidRPr="001617CD">
              <w:rPr>
                <w:rFonts w:asciiTheme="majorBidi" w:hAnsiTheme="majorBidi" w:cstheme="majorBidi"/>
                <w:b/>
                <w:bCs/>
                <w:sz w:val="18"/>
                <w:szCs w:val="18"/>
              </w:rPr>
              <w:t xml:space="preserve"> </w:t>
            </w:r>
            <w:r w:rsidRPr="001617CD">
              <w:rPr>
                <w:rFonts w:asciiTheme="majorBidi" w:hAnsiTheme="majorBidi" w:cstheme="majorBidi"/>
                <w:b/>
                <w:bCs/>
                <w:sz w:val="18"/>
                <w:szCs w:val="18"/>
              </w:rPr>
              <w:t>p2&lt;0.001*,</w:t>
            </w:r>
            <w:r w:rsidR="00552DD7" w:rsidRPr="001617CD">
              <w:rPr>
                <w:rFonts w:asciiTheme="majorBidi" w:hAnsiTheme="majorBidi" w:cstheme="majorBidi"/>
                <w:b/>
                <w:bCs/>
                <w:sz w:val="18"/>
                <w:szCs w:val="18"/>
              </w:rPr>
              <w:t xml:space="preserve"> </w:t>
            </w:r>
            <w:r w:rsidRPr="001617CD">
              <w:rPr>
                <w:rFonts w:asciiTheme="majorBidi" w:hAnsiTheme="majorBidi" w:cstheme="majorBidi"/>
                <w:b/>
                <w:bCs/>
                <w:sz w:val="18"/>
                <w:szCs w:val="18"/>
              </w:rPr>
              <w:t>p3&lt;0.001*</w:t>
            </w:r>
          </w:p>
        </w:tc>
        <w:tc>
          <w:tcPr>
            <w:tcW w:w="851" w:type="dxa"/>
            <w:tcBorders>
              <w:bottom w:val="single" w:sz="4" w:space="0" w:color="auto"/>
            </w:tcBorders>
          </w:tcPr>
          <w:p w14:paraId="13BC4A9B" w14:textId="77777777" w:rsidR="008E756F" w:rsidRPr="001617CD" w:rsidRDefault="008E756F" w:rsidP="00D53D82">
            <w:pPr>
              <w:keepNext/>
              <w:spacing w:before="40" w:after="2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6256F1BC" w14:textId="1E2F33C3" w:rsidR="0004403A" w:rsidRPr="0004403A" w:rsidRDefault="00D53D82" w:rsidP="00DD7CA0">
      <w:pPr>
        <w:pStyle w:val="Caption"/>
        <w:bidi w:val="0"/>
        <w:jc w:val="both"/>
        <w:rPr>
          <w:rFonts w:asciiTheme="majorBidi" w:hAnsiTheme="majorBidi" w:cstheme="majorBidi"/>
          <w:sz w:val="20"/>
          <w:szCs w:val="20"/>
          <w:rtl/>
        </w:rPr>
      </w:pPr>
      <w:r w:rsidRPr="00D53D82">
        <w:t xml:space="preserve">SD: </w:t>
      </w:r>
      <w:r w:rsidRPr="00D53D82">
        <w:rPr>
          <w:b/>
          <w:bCs/>
        </w:rPr>
        <w:t>Standard deviation, RDW</w:t>
      </w:r>
      <w:r w:rsidRPr="00D53D82">
        <w:t xml:space="preserve">: red cell distribution width, </w:t>
      </w:r>
      <w:r w:rsidRPr="00D53D82">
        <w:rPr>
          <w:b/>
          <w:bCs/>
        </w:rPr>
        <w:t>PDW</w:t>
      </w:r>
      <w:r w:rsidRPr="00D53D82">
        <w:t xml:space="preserve">: platelet distribution width, </w:t>
      </w:r>
      <w:r w:rsidRPr="00D53D82">
        <w:rPr>
          <w:b/>
          <w:bCs/>
        </w:rPr>
        <w:t xml:space="preserve">PCT: </w:t>
      </w:r>
      <w:proofErr w:type="spellStart"/>
      <w:r w:rsidRPr="00D53D82">
        <w:t>plateletcrit</w:t>
      </w:r>
      <w:proofErr w:type="spellEnd"/>
      <w:r w:rsidRPr="00D53D82">
        <w:t xml:space="preserve">, </w:t>
      </w:r>
      <w:r w:rsidRPr="00D53D82">
        <w:rPr>
          <w:b/>
          <w:bCs/>
        </w:rPr>
        <w:t>MPV</w:t>
      </w:r>
      <w:r w:rsidRPr="00D53D82">
        <w:t>: mean platelet volume</w:t>
      </w:r>
      <w:r w:rsidRPr="00D53D82">
        <w:rPr>
          <w:b/>
          <w:bCs/>
        </w:rPr>
        <w:t>,</w:t>
      </w:r>
      <w:r w:rsidRPr="00D53D82">
        <w:rPr>
          <w:rFonts w:hint="cs"/>
          <w:b/>
          <w:bCs/>
        </w:rPr>
        <w:t xml:space="preserve"> RPR: </w:t>
      </w:r>
      <w:r w:rsidRPr="00D53D82">
        <w:t xml:space="preserve">red cell distribution width </w:t>
      </w:r>
      <w:r w:rsidRPr="00D53D82">
        <w:rPr>
          <w:rFonts w:hint="cs"/>
        </w:rPr>
        <w:t>platelet ratio</w:t>
      </w:r>
      <w:r w:rsidRPr="00D53D82">
        <w:t xml:space="preserve"> </w:t>
      </w:r>
      <w:proofErr w:type="spellStart"/>
      <w:r w:rsidRPr="00D53D82">
        <w:rPr>
          <w:b/>
          <w:bCs/>
        </w:rPr>
        <w:t>grps</w:t>
      </w:r>
      <w:proofErr w:type="spellEnd"/>
      <w:r w:rsidRPr="00D53D82">
        <w:t>: groups</w:t>
      </w:r>
      <w:r>
        <w:t xml:space="preserve">. </w:t>
      </w:r>
      <w:r w:rsidRPr="00D53D82">
        <w:t>p: p-value for comparing between different categories. p</w:t>
      </w:r>
      <w:r w:rsidRPr="00D53D82">
        <w:rPr>
          <w:vertAlign w:val="subscript"/>
        </w:rPr>
        <w:t>1</w:t>
      </w:r>
      <w:r w:rsidRPr="00D53D82">
        <w:t xml:space="preserve">: p-value for comparing </w:t>
      </w:r>
      <w:r w:rsidRPr="00D53D82">
        <w:rPr>
          <w:b/>
          <w:bCs/>
        </w:rPr>
        <w:t>Grade 1</w:t>
      </w:r>
      <w:r>
        <w:rPr>
          <w:b/>
          <w:bCs/>
        </w:rPr>
        <w:t>,</w:t>
      </w:r>
      <w:r w:rsidRPr="00D53D82">
        <w:rPr>
          <w:b/>
          <w:bCs/>
        </w:rPr>
        <w:t xml:space="preserve"> </w:t>
      </w:r>
      <w:r w:rsidRPr="00D53D82">
        <w:t>and</w:t>
      </w:r>
      <w:r w:rsidRPr="00D53D82">
        <w:rPr>
          <w:b/>
          <w:bCs/>
        </w:rPr>
        <w:t xml:space="preserve"> Grade 2</w:t>
      </w:r>
      <w:r>
        <w:rPr>
          <w:b/>
          <w:bCs/>
        </w:rPr>
        <w:t xml:space="preserve">, </w:t>
      </w:r>
      <w:r w:rsidRPr="00D53D82">
        <w:t>p</w:t>
      </w:r>
      <w:r w:rsidRPr="00D53D82">
        <w:rPr>
          <w:vertAlign w:val="subscript"/>
        </w:rPr>
        <w:t>2</w:t>
      </w:r>
      <w:r w:rsidRPr="00D53D82">
        <w:t xml:space="preserve">: p-value for comparing </w:t>
      </w:r>
      <w:r w:rsidRPr="00D53D82">
        <w:rPr>
          <w:b/>
          <w:bCs/>
        </w:rPr>
        <w:t xml:space="preserve">Grade 1 </w:t>
      </w:r>
      <w:r w:rsidRPr="00D53D82">
        <w:t>and</w:t>
      </w:r>
      <w:r w:rsidRPr="00D53D82">
        <w:rPr>
          <w:b/>
          <w:bCs/>
        </w:rPr>
        <w:t xml:space="preserve"> Grade 3</w:t>
      </w:r>
      <w:r>
        <w:rPr>
          <w:b/>
          <w:bCs/>
        </w:rPr>
        <w:t xml:space="preserve">, </w:t>
      </w:r>
      <w:r w:rsidRPr="00D53D82">
        <w:t>p</w:t>
      </w:r>
      <w:r w:rsidRPr="00D53D82">
        <w:rPr>
          <w:vertAlign w:val="subscript"/>
        </w:rPr>
        <w:t>3</w:t>
      </w:r>
      <w:r w:rsidRPr="00D53D82">
        <w:t xml:space="preserve">: p-value for comparing </w:t>
      </w:r>
      <w:r w:rsidRPr="00D53D82">
        <w:rPr>
          <w:b/>
          <w:bCs/>
        </w:rPr>
        <w:t xml:space="preserve">Grade 2 </w:t>
      </w:r>
      <w:r w:rsidRPr="00D53D82">
        <w:t>and</w:t>
      </w:r>
      <w:r w:rsidRPr="00D53D82">
        <w:rPr>
          <w:b/>
          <w:bCs/>
        </w:rPr>
        <w:t xml:space="preserve"> Grade 3</w:t>
      </w:r>
      <w:r>
        <w:rPr>
          <w:b/>
          <w:bCs/>
        </w:rPr>
        <w:t xml:space="preserve">, </w:t>
      </w:r>
      <w:r w:rsidRPr="00D53D82">
        <w:t>*: Statistically significant at p ≤ 0.05</w:t>
      </w:r>
      <w:r>
        <w:t>.</w:t>
      </w:r>
    </w:p>
    <w:p w14:paraId="189F95BD" w14:textId="71B5BCEC" w:rsidR="00D42BC3" w:rsidRDefault="00D42BC3" w:rsidP="00D42BC3">
      <w:pPr>
        <w:pStyle w:val="Caption"/>
        <w:keepNext/>
        <w:bidi w:val="0"/>
        <w:jc w:val="both"/>
      </w:pPr>
      <w:r>
        <w:t xml:space="preserve">Tab </w:t>
      </w:r>
      <w:fldSimple w:instr=" SEQ Table \* ARABIC ">
        <w:r w:rsidR="00A11136">
          <w:rPr>
            <w:noProof/>
          </w:rPr>
          <w:t>4</w:t>
        </w:r>
      </w:fldSimple>
      <w:r>
        <w:t xml:space="preserve">. </w:t>
      </w:r>
      <w:r w:rsidRPr="00D42BC3">
        <w:rPr>
          <w:b/>
          <w:bCs/>
        </w:rPr>
        <w:t>Relationship between Fibrosis</w:t>
      </w:r>
      <w:r w:rsidRPr="00D42BC3">
        <w:rPr>
          <w:rFonts w:hint="cs"/>
          <w:b/>
          <w:bCs/>
        </w:rPr>
        <w:t xml:space="preserve"> staged</w:t>
      </w:r>
      <w:r w:rsidRPr="00D42BC3">
        <w:rPr>
          <w:b/>
          <w:bCs/>
        </w:rPr>
        <w:t xml:space="preserve"> and </w:t>
      </w:r>
      <w:r w:rsidRPr="00D42BC3">
        <w:rPr>
          <w:rFonts w:hint="cs"/>
          <w:b/>
          <w:bCs/>
        </w:rPr>
        <w:t>platelet indices and RDW</w:t>
      </w:r>
      <w:r w:rsidRPr="00D42BC3">
        <w:rPr>
          <w:b/>
          <w:bCs/>
        </w:rPr>
        <w:t>% (n = 220)</w:t>
      </w:r>
      <w:r>
        <w:rPr>
          <w:b/>
          <w:bCs/>
        </w:rPr>
        <w:t>.</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4. Relationship between Fibrosis staged and platelet indices and RDW% (n = 220)."/>
        <w:tblDescription w:val="SD: Standard deviation, RDW: red cell distribution width, PDW: platelet distribution width, PCT: plateletcrit, MPV: mean platelet volume, RPR: red cell distribution width platelet ratio, grps: groups, p: p-value for comparing between different categories. p0: p-value for comparing Grade 0 and each group. p1: p-value for comparing Grade 1 and each group. p2: p-value for comparing Grade 2 and Grade 3. p3: p-value for comparing Grade 2 and Grade 4. p4: p-value for comparing Grade 3 and Grade 4. *: Statistically significant at p ≤ 0.05.  "/>
      </w:tblPr>
      <w:tblGrid>
        <w:gridCol w:w="1111"/>
        <w:gridCol w:w="997"/>
        <w:gridCol w:w="1013"/>
        <w:gridCol w:w="1080"/>
        <w:gridCol w:w="1080"/>
        <w:gridCol w:w="1334"/>
        <w:gridCol w:w="1691"/>
      </w:tblGrid>
      <w:tr w:rsidR="00EC6AEF" w:rsidRPr="001D0F93" w14:paraId="7F90D6E5" w14:textId="77777777" w:rsidTr="00CB48E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Borders>
              <w:top w:val="single" w:sz="4" w:space="0" w:color="auto"/>
              <w:bottom w:val="none" w:sz="0" w:space="0" w:color="auto"/>
            </w:tcBorders>
          </w:tcPr>
          <w:p w14:paraId="451B46B2" w14:textId="77777777" w:rsidR="00EC6AEF" w:rsidRPr="00366D38" w:rsidRDefault="00EC6AEF" w:rsidP="00EC7A7C">
            <w:pPr>
              <w:bidi w:val="0"/>
              <w:rPr>
                <w:rFonts w:asciiTheme="majorBidi" w:hAnsiTheme="majorBidi" w:cstheme="majorBidi"/>
                <w:b w:val="0"/>
                <w:bCs w:val="0"/>
                <w:sz w:val="18"/>
                <w:szCs w:val="18"/>
              </w:rPr>
            </w:pPr>
          </w:p>
        </w:tc>
        <w:tc>
          <w:tcPr>
            <w:tcW w:w="3313" w:type="pct"/>
            <w:gridSpan w:val="5"/>
            <w:tcBorders>
              <w:top w:val="single" w:sz="4" w:space="0" w:color="auto"/>
              <w:bottom w:val="none" w:sz="0" w:space="0" w:color="auto"/>
            </w:tcBorders>
          </w:tcPr>
          <w:p w14:paraId="42740104" w14:textId="3875E404" w:rsidR="00EC6AEF" w:rsidRPr="00D42BC3" w:rsidRDefault="00EC6AEF" w:rsidP="00A845FB">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42BC3">
              <w:rPr>
                <w:rFonts w:asciiTheme="majorBidi" w:hAnsiTheme="majorBidi" w:cstheme="majorBidi"/>
                <w:sz w:val="20"/>
                <w:szCs w:val="20"/>
              </w:rPr>
              <w:t>Fibrosis</w:t>
            </w:r>
            <w:r w:rsidR="004B66ED" w:rsidRPr="00D42BC3">
              <w:rPr>
                <w:rFonts w:asciiTheme="majorBidi" w:hAnsiTheme="majorBidi" w:cstheme="majorBidi" w:hint="cs"/>
                <w:sz w:val="20"/>
                <w:szCs w:val="20"/>
              </w:rPr>
              <w:t xml:space="preserve"> stages</w:t>
            </w:r>
          </w:p>
        </w:tc>
        <w:tc>
          <w:tcPr>
            <w:tcW w:w="1018" w:type="pct"/>
            <w:vMerge w:val="restart"/>
            <w:tcBorders>
              <w:top w:val="single" w:sz="4" w:space="0" w:color="auto"/>
              <w:bottom w:val="none" w:sz="0" w:space="0" w:color="auto"/>
            </w:tcBorders>
          </w:tcPr>
          <w:p w14:paraId="7757D4EF" w14:textId="77777777" w:rsidR="00EC6AEF" w:rsidRPr="00D42BC3" w:rsidRDefault="00EC6AEF" w:rsidP="00EC7A7C">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42BC3">
              <w:rPr>
                <w:rFonts w:asciiTheme="majorBidi" w:hAnsiTheme="majorBidi" w:cstheme="majorBidi"/>
                <w:sz w:val="20"/>
                <w:szCs w:val="20"/>
              </w:rPr>
              <w:t>p</w:t>
            </w:r>
          </w:p>
        </w:tc>
      </w:tr>
      <w:tr w:rsidR="00325603" w:rsidRPr="001D0F93" w14:paraId="572183B9" w14:textId="77777777" w:rsidTr="00CB48E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669" w:type="pct"/>
            <w:tcBorders>
              <w:bottom w:val="single" w:sz="4" w:space="0" w:color="auto"/>
            </w:tcBorders>
          </w:tcPr>
          <w:p w14:paraId="72911BFB" w14:textId="77777777" w:rsidR="00EC6AEF" w:rsidRPr="00366D38" w:rsidRDefault="00EC6AEF" w:rsidP="00EC7A7C">
            <w:pPr>
              <w:bidi w:val="0"/>
              <w:rPr>
                <w:rFonts w:asciiTheme="majorBidi" w:hAnsiTheme="majorBidi" w:cstheme="majorBidi"/>
                <w:b w:val="0"/>
                <w:bCs w:val="0"/>
                <w:sz w:val="18"/>
                <w:szCs w:val="18"/>
              </w:rPr>
            </w:pPr>
          </w:p>
        </w:tc>
        <w:tc>
          <w:tcPr>
            <w:tcW w:w="600" w:type="pct"/>
            <w:tcBorders>
              <w:bottom w:val="single" w:sz="4" w:space="0" w:color="auto"/>
            </w:tcBorders>
          </w:tcPr>
          <w:p w14:paraId="0989004E"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hint="cs"/>
                <w:b/>
                <w:bCs/>
                <w:sz w:val="18"/>
                <w:szCs w:val="18"/>
              </w:rPr>
              <w:t>F</w:t>
            </w:r>
            <w:r w:rsidR="00EC6AEF" w:rsidRPr="00366D38">
              <w:rPr>
                <w:rFonts w:asciiTheme="majorBidi" w:hAnsiTheme="majorBidi" w:cstheme="majorBidi"/>
                <w:b/>
                <w:bCs/>
                <w:sz w:val="18"/>
                <w:szCs w:val="18"/>
              </w:rPr>
              <w:t xml:space="preserve"> 0</w:t>
            </w:r>
          </w:p>
          <w:p w14:paraId="43EB51B6" w14:textId="4F9B07D9" w:rsidR="00EC6AEF" w:rsidRPr="00366D38"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b/>
                <w:bCs/>
                <w:sz w:val="18"/>
                <w:szCs w:val="18"/>
              </w:rPr>
              <w:t>(n = 20)</w:t>
            </w:r>
          </w:p>
        </w:tc>
        <w:tc>
          <w:tcPr>
            <w:tcW w:w="610" w:type="pct"/>
            <w:tcBorders>
              <w:bottom w:val="single" w:sz="4" w:space="0" w:color="auto"/>
            </w:tcBorders>
          </w:tcPr>
          <w:p w14:paraId="0932C933"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hint="cs"/>
                <w:b/>
                <w:bCs/>
                <w:sz w:val="18"/>
                <w:szCs w:val="18"/>
              </w:rPr>
              <w:t>F</w:t>
            </w:r>
            <w:r w:rsidR="00EC6AEF" w:rsidRPr="00366D38">
              <w:rPr>
                <w:rFonts w:asciiTheme="majorBidi" w:hAnsiTheme="majorBidi" w:cstheme="majorBidi"/>
                <w:b/>
                <w:bCs/>
                <w:sz w:val="18"/>
                <w:szCs w:val="18"/>
              </w:rPr>
              <w:t xml:space="preserve"> 1</w:t>
            </w:r>
          </w:p>
          <w:p w14:paraId="35AA91C1" w14:textId="313CEBE7" w:rsidR="00EC6AEF" w:rsidRPr="00366D38"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b/>
                <w:bCs/>
                <w:sz w:val="18"/>
                <w:szCs w:val="18"/>
              </w:rPr>
              <w:t>(n = 72)</w:t>
            </w:r>
          </w:p>
        </w:tc>
        <w:tc>
          <w:tcPr>
            <w:tcW w:w="650" w:type="pct"/>
            <w:tcBorders>
              <w:bottom w:val="single" w:sz="4" w:space="0" w:color="auto"/>
            </w:tcBorders>
          </w:tcPr>
          <w:p w14:paraId="00E448B1"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hint="cs"/>
                <w:b/>
                <w:bCs/>
                <w:sz w:val="18"/>
                <w:szCs w:val="18"/>
              </w:rPr>
              <w:t>F</w:t>
            </w:r>
            <w:r w:rsidR="00EC6AEF" w:rsidRPr="00366D38">
              <w:rPr>
                <w:rFonts w:asciiTheme="majorBidi" w:hAnsiTheme="majorBidi" w:cstheme="majorBidi"/>
                <w:b/>
                <w:bCs/>
                <w:sz w:val="18"/>
                <w:szCs w:val="18"/>
              </w:rPr>
              <w:t xml:space="preserve"> 2</w:t>
            </w:r>
          </w:p>
          <w:p w14:paraId="6BA65C66" w14:textId="244186FC" w:rsidR="00EC6AEF" w:rsidRPr="00366D38"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366D38">
              <w:rPr>
                <w:rFonts w:asciiTheme="majorBidi" w:hAnsiTheme="majorBidi" w:cstheme="majorBidi"/>
                <w:b/>
                <w:bCs/>
                <w:sz w:val="18"/>
                <w:szCs w:val="18"/>
              </w:rPr>
              <w:t>(n = 80)</w:t>
            </w:r>
          </w:p>
        </w:tc>
        <w:tc>
          <w:tcPr>
            <w:tcW w:w="650" w:type="pct"/>
            <w:tcBorders>
              <w:bottom w:val="single" w:sz="4" w:space="0" w:color="auto"/>
            </w:tcBorders>
          </w:tcPr>
          <w:p w14:paraId="0565D0B4" w14:textId="77777777" w:rsidR="0023454A" w:rsidRDefault="00A177B7"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hint="cs"/>
                <w:b/>
                <w:bCs/>
                <w:sz w:val="20"/>
                <w:szCs w:val="20"/>
              </w:rPr>
              <w:t>F</w:t>
            </w:r>
            <w:r w:rsidR="00EC6AEF" w:rsidRPr="00D42BC3">
              <w:rPr>
                <w:rFonts w:asciiTheme="majorBidi" w:hAnsiTheme="majorBidi" w:cstheme="majorBidi"/>
                <w:b/>
                <w:bCs/>
                <w:sz w:val="20"/>
                <w:szCs w:val="20"/>
              </w:rPr>
              <w:t xml:space="preserve"> 3</w:t>
            </w:r>
          </w:p>
          <w:p w14:paraId="6833933D" w14:textId="40B1F08B" w:rsidR="00EC6AEF" w:rsidRPr="00D42BC3"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b/>
                <w:bCs/>
                <w:sz w:val="20"/>
                <w:szCs w:val="20"/>
              </w:rPr>
              <w:t>(n = 28)</w:t>
            </w:r>
          </w:p>
        </w:tc>
        <w:tc>
          <w:tcPr>
            <w:tcW w:w="803" w:type="pct"/>
            <w:tcBorders>
              <w:bottom w:val="single" w:sz="4" w:space="0" w:color="auto"/>
            </w:tcBorders>
          </w:tcPr>
          <w:p w14:paraId="777EBE60" w14:textId="77777777" w:rsidR="0023454A"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b/>
                <w:bCs/>
                <w:sz w:val="20"/>
                <w:szCs w:val="20"/>
              </w:rPr>
              <w:t>Grade 4</w:t>
            </w:r>
          </w:p>
          <w:p w14:paraId="1DA47171" w14:textId="7210544B" w:rsidR="00EC6AEF" w:rsidRPr="00D42BC3" w:rsidRDefault="00EC6AEF" w:rsidP="002345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42BC3">
              <w:rPr>
                <w:rFonts w:asciiTheme="majorBidi" w:hAnsiTheme="majorBidi" w:cstheme="majorBidi"/>
                <w:b/>
                <w:bCs/>
                <w:sz w:val="20"/>
                <w:szCs w:val="20"/>
              </w:rPr>
              <w:t>(n = 20)</w:t>
            </w:r>
          </w:p>
        </w:tc>
        <w:tc>
          <w:tcPr>
            <w:tcW w:w="1018" w:type="pct"/>
            <w:vMerge/>
            <w:tcBorders>
              <w:bottom w:val="single" w:sz="4" w:space="0" w:color="auto"/>
            </w:tcBorders>
          </w:tcPr>
          <w:p w14:paraId="48A0AD34"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EC6AEF" w:rsidRPr="001D0F93" w14:paraId="743B6EDA"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Borders>
              <w:top w:val="single" w:sz="4" w:space="0" w:color="auto"/>
            </w:tcBorders>
          </w:tcPr>
          <w:p w14:paraId="3BC73643" w14:textId="77777777" w:rsidR="00EC6AEF" w:rsidRPr="00366D38" w:rsidRDefault="00EC6AEF" w:rsidP="00EC7A7C">
            <w:pPr>
              <w:bidi w:val="0"/>
              <w:rPr>
                <w:rFonts w:asciiTheme="majorBidi" w:hAnsiTheme="majorBidi" w:cstheme="majorBidi"/>
                <w:sz w:val="18"/>
                <w:szCs w:val="18"/>
              </w:rPr>
            </w:pPr>
            <w:r w:rsidRPr="00366D38">
              <w:rPr>
                <w:rFonts w:asciiTheme="majorBidi" w:hAnsiTheme="majorBidi" w:cstheme="majorBidi"/>
                <w:sz w:val="18"/>
                <w:szCs w:val="18"/>
              </w:rPr>
              <w:t>RDW %</w:t>
            </w:r>
          </w:p>
        </w:tc>
        <w:tc>
          <w:tcPr>
            <w:tcW w:w="600" w:type="pct"/>
            <w:tcBorders>
              <w:top w:val="single" w:sz="4" w:space="0" w:color="auto"/>
            </w:tcBorders>
          </w:tcPr>
          <w:p w14:paraId="64796AF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Borders>
              <w:top w:val="single" w:sz="4" w:space="0" w:color="auto"/>
            </w:tcBorders>
          </w:tcPr>
          <w:p w14:paraId="2108D87A"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Borders>
              <w:top w:val="single" w:sz="4" w:space="0" w:color="auto"/>
            </w:tcBorders>
          </w:tcPr>
          <w:p w14:paraId="6B657EE2"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Borders>
              <w:top w:val="single" w:sz="4" w:space="0" w:color="auto"/>
            </w:tcBorders>
          </w:tcPr>
          <w:p w14:paraId="2FC197A4"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03" w:type="pct"/>
            <w:tcBorders>
              <w:top w:val="single" w:sz="4" w:space="0" w:color="auto"/>
            </w:tcBorders>
          </w:tcPr>
          <w:p w14:paraId="30E34BDD"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18" w:type="pct"/>
            <w:tcBorders>
              <w:top w:val="single" w:sz="4" w:space="0" w:color="auto"/>
            </w:tcBorders>
          </w:tcPr>
          <w:p w14:paraId="1AE23C99"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1B230E" w:rsidRPr="001D0F93" w14:paraId="32A7DE49"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2718A705" w14:textId="77777777" w:rsidR="001B230E" w:rsidRPr="00366D38" w:rsidRDefault="001B230E"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77CC2E06" w14:textId="77777777" w:rsidR="001B230E" w:rsidRPr="00366D38"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12.0 ± 0.7</w:t>
            </w:r>
          </w:p>
        </w:tc>
        <w:tc>
          <w:tcPr>
            <w:tcW w:w="610" w:type="pct"/>
          </w:tcPr>
          <w:p w14:paraId="6F0E99C2" w14:textId="77777777" w:rsidR="001B230E" w:rsidRPr="00366D38"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15.7 ± 0.6</w:t>
            </w:r>
          </w:p>
        </w:tc>
        <w:tc>
          <w:tcPr>
            <w:tcW w:w="650" w:type="pct"/>
          </w:tcPr>
          <w:p w14:paraId="1E2D91CD" w14:textId="77777777" w:rsidR="001B230E" w:rsidRPr="00366D38"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17.5 ± 1.8</w:t>
            </w:r>
          </w:p>
        </w:tc>
        <w:tc>
          <w:tcPr>
            <w:tcW w:w="650" w:type="pct"/>
            <w:vAlign w:val="center"/>
          </w:tcPr>
          <w:p w14:paraId="553F35B8" w14:textId="5655149E" w:rsidR="001B230E" w:rsidRPr="00D42BC3"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18.7 ± 1.8</w:t>
            </w:r>
          </w:p>
        </w:tc>
        <w:tc>
          <w:tcPr>
            <w:tcW w:w="803" w:type="pct"/>
            <w:vAlign w:val="center"/>
          </w:tcPr>
          <w:p w14:paraId="74FCC249" w14:textId="67CD76A4" w:rsidR="001B230E" w:rsidRPr="00D42BC3" w:rsidRDefault="001B230E"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21.4 ± 2.9</w:t>
            </w:r>
          </w:p>
        </w:tc>
        <w:tc>
          <w:tcPr>
            <w:tcW w:w="1018" w:type="pct"/>
          </w:tcPr>
          <w:p w14:paraId="1FB660AF" w14:textId="77777777" w:rsidR="001B230E" w:rsidRPr="00D42BC3" w:rsidRDefault="001B230E"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r>
      <w:tr w:rsidR="00325603" w:rsidRPr="005F6C9F" w14:paraId="08102755"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3CAD8165"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6749CA65"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14E6623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655232BD"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1D71724D"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243AAE32"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7A396CCE"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5F6C9F" w14:paraId="1A09197C"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6EC18B2B"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1</w:t>
            </w:r>
          </w:p>
        </w:tc>
        <w:tc>
          <w:tcPr>
            <w:tcW w:w="600" w:type="pct"/>
          </w:tcPr>
          <w:p w14:paraId="1204DFAB"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60055DF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48F1B094"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7B100949"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31412876"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2BBA02C5"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621F68" w:rsidRPr="001D0F93" w14:paraId="2977C38F"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6A235C52" w14:textId="53203075" w:rsidR="00621F68" w:rsidRPr="00366D38" w:rsidRDefault="00621F68"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 xml:space="preserve">Sig. bet. </w:t>
            </w:r>
            <w:proofErr w:type="spellStart"/>
            <w:r w:rsidRPr="00366D38">
              <w:rPr>
                <w:rFonts w:asciiTheme="majorBidi" w:hAnsiTheme="majorBidi" w:cstheme="majorBidi"/>
                <w:b w:val="0"/>
                <w:bCs w:val="0"/>
                <w:sz w:val="18"/>
                <w:szCs w:val="18"/>
              </w:rPr>
              <w:t>Grps</w:t>
            </w:r>
            <w:proofErr w:type="spellEnd"/>
          </w:p>
        </w:tc>
        <w:tc>
          <w:tcPr>
            <w:tcW w:w="600" w:type="pct"/>
          </w:tcPr>
          <w:p w14:paraId="6999B16B" w14:textId="77777777" w:rsidR="00621F68" w:rsidRPr="00366D38" w:rsidRDefault="00621F68"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48384AD5" w14:textId="77777777" w:rsidR="00621F68" w:rsidRPr="00366D38" w:rsidRDefault="00621F68"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103" w:type="pct"/>
            <w:gridSpan w:val="3"/>
            <w:vAlign w:val="center"/>
          </w:tcPr>
          <w:p w14:paraId="329BBBF9" w14:textId="7D32700E" w:rsidR="00621F68" w:rsidRPr="00D42BC3" w:rsidRDefault="00621F68"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p</w:t>
            </w:r>
            <w:r w:rsidRPr="00D42BC3">
              <w:rPr>
                <w:rFonts w:asciiTheme="majorBidi" w:hAnsiTheme="majorBidi" w:cstheme="majorBidi"/>
                <w:sz w:val="20"/>
                <w:szCs w:val="20"/>
                <w:vertAlign w:val="subscript"/>
              </w:rPr>
              <w:t>2</w:t>
            </w:r>
            <w:r w:rsidRPr="00D42BC3">
              <w:rPr>
                <w:rFonts w:asciiTheme="majorBidi" w:hAnsiTheme="majorBidi" w:cstheme="majorBidi"/>
                <w:sz w:val="20"/>
                <w:szCs w:val="20"/>
              </w:rPr>
              <w:t>=0.007</w:t>
            </w:r>
            <w:r w:rsidR="00D42BC3" w:rsidRPr="00D42BC3">
              <w:rPr>
                <w:rFonts w:asciiTheme="majorBidi" w:hAnsiTheme="majorBidi" w:cstheme="majorBidi"/>
                <w:sz w:val="20"/>
                <w:szCs w:val="20"/>
                <w:vertAlign w:val="superscript"/>
              </w:rPr>
              <w:t>*</w:t>
            </w:r>
            <w:r w:rsidR="00D42BC3" w:rsidRPr="00D42BC3">
              <w:rPr>
                <w:rFonts w:asciiTheme="majorBidi" w:hAnsiTheme="majorBidi" w:cstheme="majorBidi"/>
                <w:sz w:val="20"/>
                <w:szCs w:val="20"/>
              </w:rPr>
              <w:t>, p</w:t>
            </w:r>
            <w:r w:rsidRPr="00D42BC3">
              <w:rPr>
                <w:rFonts w:asciiTheme="majorBidi" w:hAnsiTheme="majorBidi" w:cstheme="majorBidi"/>
                <w:sz w:val="20"/>
                <w:szCs w:val="20"/>
                <w:vertAlign w:val="subscript"/>
              </w:rPr>
              <w:t>3</w:t>
            </w:r>
            <w:r w:rsidRPr="00D42BC3">
              <w:rPr>
                <w:rFonts w:asciiTheme="majorBidi" w:hAnsiTheme="majorBidi" w:cstheme="majorBidi"/>
                <w:sz w:val="20"/>
                <w:szCs w:val="20"/>
              </w:rPr>
              <w:t>&lt;0.001</w:t>
            </w:r>
            <w:r w:rsidR="001C7B39" w:rsidRPr="00D42BC3">
              <w:rPr>
                <w:rFonts w:asciiTheme="majorBidi" w:hAnsiTheme="majorBidi" w:cstheme="majorBidi"/>
                <w:sz w:val="20"/>
                <w:szCs w:val="20"/>
                <w:vertAlign w:val="superscript"/>
              </w:rPr>
              <w:t>*</w:t>
            </w:r>
            <w:r w:rsidR="001C7B39" w:rsidRPr="00D42BC3">
              <w:rPr>
                <w:rFonts w:asciiTheme="majorBidi" w:hAnsiTheme="majorBidi" w:cstheme="majorBidi"/>
                <w:sz w:val="20"/>
                <w:szCs w:val="20"/>
              </w:rPr>
              <w:t>, p</w:t>
            </w:r>
            <w:r w:rsidRPr="00D42BC3">
              <w:rPr>
                <w:rFonts w:asciiTheme="majorBidi" w:hAnsiTheme="majorBidi" w:cstheme="majorBidi"/>
                <w:sz w:val="20"/>
                <w:szCs w:val="20"/>
                <w:vertAlign w:val="subscript"/>
              </w:rPr>
              <w:t>4</w:t>
            </w: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1B871D32" w14:textId="77777777" w:rsidR="00621F68" w:rsidRPr="00D42BC3" w:rsidRDefault="00621F68"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12A04688"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729607DC" w14:textId="77777777" w:rsidR="00EC6AEF" w:rsidRPr="00366D38" w:rsidRDefault="00EC6AEF" w:rsidP="00926178">
            <w:pPr>
              <w:bidi w:val="0"/>
              <w:jc w:val="both"/>
              <w:rPr>
                <w:rFonts w:asciiTheme="majorBidi" w:hAnsiTheme="majorBidi" w:cstheme="majorBidi"/>
                <w:sz w:val="18"/>
                <w:szCs w:val="18"/>
              </w:rPr>
            </w:pPr>
            <w:r w:rsidRPr="00366D38">
              <w:rPr>
                <w:rFonts w:asciiTheme="majorBidi" w:hAnsiTheme="majorBidi" w:cstheme="majorBidi"/>
                <w:sz w:val="18"/>
                <w:szCs w:val="18"/>
              </w:rPr>
              <w:t>PDW %</w:t>
            </w:r>
          </w:p>
        </w:tc>
        <w:tc>
          <w:tcPr>
            <w:tcW w:w="600" w:type="pct"/>
          </w:tcPr>
          <w:p w14:paraId="00B864A2"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3CF948EF"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426FC78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5545542A"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03" w:type="pct"/>
          </w:tcPr>
          <w:p w14:paraId="5FBAA0DA"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18" w:type="pct"/>
          </w:tcPr>
          <w:p w14:paraId="15B9C3FC"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325603" w:rsidRPr="001D0F93" w14:paraId="3C7D226A"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29BE9AC9"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1044E086"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41.7 ± 1.8</w:t>
            </w:r>
          </w:p>
        </w:tc>
        <w:tc>
          <w:tcPr>
            <w:tcW w:w="610" w:type="pct"/>
          </w:tcPr>
          <w:p w14:paraId="3D661D71"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61.2 ± 5.2</w:t>
            </w:r>
          </w:p>
        </w:tc>
        <w:tc>
          <w:tcPr>
            <w:tcW w:w="650" w:type="pct"/>
          </w:tcPr>
          <w:p w14:paraId="11844AB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65.1 ± 4.2</w:t>
            </w:r>
          </w:p>
        </w:tc>
        <w:tc>
          <w:tcPr>
            <w:tcW w:w="650" w:type="pct"/>
          </w:tcPr>
          <w:p w14:paraId="1B3275EB"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68.3 ± 3.9</w:t>
            </w:r>
          </w:p>
        </w:tc>
        <w:tc>
          <w:tcPr>
            <w:tcW w:w="803" w:type="pct"/>
          </w:tcPr>
          <w:p w14:paraId="79E27762"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69.2 ± 2.5</w:t>
            </w:r>
          </w:p>
        </w:tc>
        <w:tc>
          <w:tcPr>
            <w:tcW w:w="1018" w:type="pct"/>
          </w:tcPr>
          <w:p w14:paraId="000AE198"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r>
      <w:tr w:rsidR="00325603" w:rsidRPr="005F6C9F" w14:paraId="12AF8251"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7BB57739"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7BABB48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05396B6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06D9DF21"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6F51BBDE"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2DA12D69"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1B57CF11" w14:textId="77777777" w:rsidR="00EC6AEF" w:rsidRPr="00D42BC3"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325603" w:rsidRPr="005F6C9F" w14:paraId="30056333"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7227074F"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1</w:t>
            </w:r>
          </w:p>
        </w:tc>
        <w:tc>
          <w:tcPr>
            <w:tcW w:w="600" w:type="pct"/>
          </w:tcPr>
          <w:p w14:paraId="5E50502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4A1F6B3D"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3261EE29"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71FA5D0E"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2CD0CAD6"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61024B08" w14:textId="77777777" w:rsidR="00EC6AEF" w:rsidRPr="00D42BC3" w:rsidRDefault="00EC6AEF"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347C8E3E" w14:textId="77777777" w:rsidTr="00CB48E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9" w:type="pct"/>
          </w:tcPr>
          <w:p w14:paraId="59BB6794" w14:textId="4E909536"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 xml:space="preserve">Sig. bet. </w:t>
            </w:r>
            <w:proofErr w:type="spellStart"/>
            <w:r w:rsidR="00A90F31" w:rsidRPr="00366D38">
              <w:rPr>
                <w:rFonts w:asciiTheme="majorBidi" w:hAnsiTheme="majorBidi" w:cstheme="majorBidi"/>
                <w:b w:val="0"/>
                <w:bCs w:val="0"/>
                <w:sz w:val="18"/>
                <w:szCs w:val="18"/>
              </w:rPr>
              <w:t>G</w:t>
            </w:r>
            <w:r w:rsidRPr="00366D38">
              <w:rPr>
                <w:rFonts w:asciiTheme="majorBidi" w:hAnsiTheme="majorBidi" w:cstheme="majorBidi"/>
                <w:b w:val="0"/>
                <w:bCs w:val="0"/>
                <w:sz w:val="18"/>
                <w:szCs w:val="18"/>
              </w:rPr>
              <w:t>rps</w:t>
            </w:r>
            <w:proofErr w:type="spellEnd"/>
          </w:p>
        </w:tc>
        <w:tc>
          <w:tcPr>
            <w:tcW w:w="600" w:type="pct"/>
          </w:tcPr>
          <w:p w14:paraId="0581809F"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542FFDCC"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103" w:type="pct"/>
            <w:gridSpan w:val="3"/>
          </w:tcPr>
          <w:p w14:paraId="50285120" w14:textId="15A856F6"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p</w:t>
            </w:r>
            <w:r w:rsidRPr="00D42BC3">
              <w:rPr>
                <w:rFonts w:asciiTheme="majorBidi" w:hAnsiTheme="majorBidi" w:cstheme="majorBidi"/>
                <w:sz w:val="20"/>
                <w:szCs w:val="20"/>
                <w:vertAlign w:val="subscript"/>
              </w:rPr>
              <w:t>2</w:t>
            </w:r>
            <w:r w:rsidRPr="00D42BC3">
              <w:rPr>
                <w:rFonts w:asciiTheme="majorBidi" w:hAnsiTheme="majorBidi" w:cstheme="majorBidi"/>
                <w:sz w:val="20"/>
                <w:szCs w:val="20"/>
              </w:rPr>
              <w:t>=0.006</w:t>
            </w:r>
            <w:r w:rsidR="001C7B39" w:rsidRPr="00D42BC3">
              <w:rPr>
                <w:rFonts w:asciiTheme="majorBidi" w:hAnsiTheme="majorBidi" w:cstheme="majorBidi"/>
                <w:sz w:val="20"/>
                <w:szCs w:val="20"/>
                <w:vertAlign w:val="superscript"/>
              </w:rPr>
              <w:t>*</w:t>
            </w:r>
            <w:r w:rsidR="001C7B39" w:rsidRPr="00D42BC3">
              <w:rPr>
                <w:rFonts w:asciiTheme="majorBidi" w:hAnsiTheme="majorBidi" w:cstheme="majorBidi"/>
                <w:sz w:val="20"/>
                <w:szCs w:val="20"/>
              </w:rPr>
              <w:t>, p</w:t>
            </w:r>
            <w:r w:rsidRPr="00D42BC3">
              <w:rPr>
                <w:rFonts w:asciiTheme="majorBidi" w:hAnsiTheme="majorBidi" w:cstheme="majorBidi"/>
                <w:sz w:val="20"/>
                <w:szCs w:val="20"/>
                <w:vertAlign w:val="subscript"/>
              </w:rPr>
              <w:t>3</w:t>
            </w:r>
            <w:r w:rsidRPr="00D42BC3">
              <w:rPr>
                <w:rFonts w:asciiTheme="majorBidi" w:hAnsiTheme="majorBidi" w:cstheme="majorBidi"/>
                <w:sz w:val="20"/>
                <w:szCs w:val="20"/>
              </w:rPr>
              <w:t>=0.001</w:t>
            </w:r>
            <w:r w:rsidR="001C7B39" w:rsidRPr="00D42BC3">
              <w:rPr>
                <w:rFonts w:asciiTheme="majorBidi" w:hAnsiTheme="majorBidi" w:cstheme="majorBidi"/>
                <w:sz w:val="20"/>
                <w:szCs w:val="20"/>
                <w:vertAlign w:val="superscript"/>
              </w:rPr>
              <w:t>*</w:t>
            </w:r>
            <w:r w:rsidR="001C7B39" w:rsidRPr="00D42BC3">
              <w:rPr>
                <w:rFonts w:asciiTheme="majorBidi" w:hAnsiTheme="majorBidi" w:cstheme="majorBidi"/>
                <w:sz w:val="20"/>
                <w:szCs w:val="20"/>
              </w:rPr>
              <w:t>, p</w:t>
            </w:r>
            <w:r w:rsidRPr="00D42BC3">
              <w:rPr>
                <w:rFonts w:asciiTheme="majorBidi" w:hAnsiTheme="majorBidi" w:cstheme="majorBidi"/>
                <w:sz w:val="20"/>
                <w:szCs w:val="20"/>
                <w:vertAlign w:val="subscript"/>
              </w:rPr>
              <w:t>4</w:t>
            </w:r>
            <w:r w:rsidRPr="00D42BC3">
              <w:rPr>
                <w:rFonts w:asciiTheme="majorBidi" w:hAnsiTheme="majorBidi" w:cstheme="majorBidi"/>
                <w:sz w:val="20"/>
                <w:szCs w:val="20"/>
              </w:rPr>
              <w:t>=0.948</w:t>
            </w:r>
          </w:p>
        </w:tc>
        <w:tc>
          <w:tcPr>
            <w:tcW w:w="1018" w:type="pct"/>
          </w:tcPr>
          <w:p w14:paraId="35BD268C" w14:textId="77777777" w:rsidR="00EC6AEF" w:rsidRPr="00D42BC3"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325603" w:rsidRPr="001D0F93" w14:paraId="5BDE1044"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2969C202" w14:textId="77777777" w:rsidR="00EC6AEF" w:rsidRPr="00366D38" w:rsidRDefault="00EC6AEF" w:rsidP="00926178">
            <w:pPr>
              <w:bidi w:val="0"/>
              <w:jc w:val="both"/>
              <w:rPr>
                <w:rFonts w:asciiTheme="majorBidi" w:hAnsiTheme="majorBidi" w:cstheme="majorBidi"/>
                <w:sz w:val="18"/>
                <w:szCs w:val="18"/>
              </w:rPr>
            </w:pPr>
            <w:r w:rsidRPr="00366D38">
              <w:rPr>
                <w:rFonts w:asciiTheme="majorBidi" w:hAnsiTheme="majorBidi" w:cstheme="majorBidi"/>
                <w:sz w:val="18"/>
                <w:szCs w:val="18"/>
              </w:rPr>
              <w:t>PCT %</w:t>
            </w:r>
          </w:p>
        </w:tc>
        <w:tc>
          <w:tcPr>
            <w:tcW w:w="600" w:type="pct"/>
          </w:tcPr>
          <w:p w14:paraId="5944864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34DFB9BE"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05E57C1A"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4FD6AF43"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03" w:type="pct"/>
          </w:tcPr>
          <w:p w14:paraId="7A0E718E"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18" w:type="pct"/>
          </w:tcPr>
          <w:p w14:paraId="17275B16" w14:textId="77777777" w:rsidR="00EC6AEF" w:rsidRPr="00D42BC3" w:rsidRDefault="00EC6AEF"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31BB02F4"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7122E029"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61FE6E77" w14:textId="77777777" w:rsidR="00EC6AEF" w:rsidRPr="0092617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26178">
              <w:rPr>
                <w:rFonts w:asciiTheme="majorBidi" w:hAnsiTheme="majorBidi" w:cstheme="majorBidi"/>
                <w:sz w:val="16"/>
                <w:szCs w:val="16"/>
              </w:rPr>
              <w:t>0.32 ± 0.09</w:t>
            </w:r>
          </w:p>
        </w:tc>
        <w:tc>
          <w:tcPr>
            <w:tcW w:w="610" w:type="pct"/>
          </w:tcPr>
          <w:p w14:paraId="78E0C8E2" w14:textId="77777777" w:rsidR="00EC6AEF" w:rsidRPr="0092617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26178">
              <w:rPr>
                <w:rFonts w:asciiTheme="majorBidi" w:hAnsiTheme="majorBidi" w:cstheme="majorBidi"/>
                <w:sz w:val="16"/>
                <w:szCs w:val="16"/>
              </w:rPr>
              <w:t>0.32 ± 0.05</w:t>
            </w:r>
          </w:p>
        </w:tc>
        <w:tc>
          <w:tcPr>
            <w:tcW w:w="650" w:type="pct"/>
          </w:tcPr>
          <w:p w14:paraId="62877764"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0.30 ± 0.07</w:t>
            </w:r>
          </w:p>
        </w:tc>
        <w:tc>
          <w:tcPr>
            <w:tcW w:w="650" w:type="pct"/>
          </w:tcPr>
          <w:p w14:paraId="01FC29BF" w14:textId="77777777" w:rsidR="00EC6AEF" w:rsidRPr="0092617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926178">
              <w:rPr>
                <w:rFonts w:asciiTheme="majorBidi" w:hAnsiTheme="majorBidi" w:cstheme="majorBidi"/>
                <w:sz w:val="18"/>
                <w:szCs w:val="18"/>
              </w:rPr>
              <w:t>0.29 ± 0.09</w:t>
            </w:r>
          </w:p>
        </w:tc>
        <w:tc>
          <w:tcPr>
            <w:tcW w:w="803" w:type="pct"/>
          </w:tcPr>
          <w:p w14:paraId="41DA45E0"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0.31 ± 0.07</w:t>
            </w:r>
          </w:p>
        </w:tc>
        <w:tc>
          <w:tcPr>
            <w:tcW w:w="1018" w:type="pct"/>
          </w:tcPr>
          <w:p w14:paraId="6DB772C6"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0.211</w:t>
            </w:r>
          </w:p>
        </w:tc>
      </w:tr>
      <w:tr w:rsidR="00325603" w:rsidRPr="001D0F93" w14:paraId="51B92E1C"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6722BF5E" w14:textId="63500BE4" w:rsidR="00EC6AEF" w:rsidRPr="00366D38" w:rsidRDefault="00DC18BF" w:rsidP="00926178">
            <w:pPr>
              <w:bidi w:val="0"/>
              <w:jc w:val="both"/>
              <w:rPr>
                <w:rFonts w:asciiTheme="majorBidi" w:hAnsiTheme="majorBidi" w:cstheme="majorBidi"/>
                <w:sz w:val="18"/>
                <w:szCs w:val="18"/>
              </w:rPr>
            </w:pPr>
            <w:r w:rsidRPr="00366D38">
              <w:rPr>
                <w:rFonts w:asciiTheme="majorBidi" w:hAnsiTheme="majorBidi" w:cstheme="majorBidi" w:hint="cs"/>
                <w:sz w:val="18"/>
                <w:szCs w:val="18"/>
              </w:rPr>
              <w:t>MPV</w:t>
            </w:r>
          </w:p>
        </w:tc>
        <w:tc>
          <w:tcPr>
            <w:tcW w:w="600" w:type="pct"/>
          </w:tcPr>
          <w:p w14:paraId="3B146FB0"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1A0D740E"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1129EAA5"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50" w:type="pct"/>
          </w:tcPr>
          <w:p w14:paraId="101B8034"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03" w:type="pct"/>
          </w:tcPr>
          <w:p w14:paraId="0A121094"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18" w:type="pct"/>
          </w:tcPr>
          <w:p w14:paraId="7212AE64"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325603" w:rsidRPr="001D0F93" w14:paraId="020555E3"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482AC4B5"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2BC93A1C"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8.5 ± 0.3</w:t>
            </w:r>
          </w:p>
        </w:tc>
        <w:tc>
          <w:tcPr>
            <w:tcW w:w="610" w:type="pct"/>
          </w:tcPr>
          <w:p w14:paraId="61C6FC4B"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10.9 ± 0.7</w:t>
            </w:r>
          </w:p>
        </w:tc>
        <w:tc>
          <w:tcPr>
            <w:tcW w:w="650" w:type="pct"/>
          </w:tcPr>
          <w:p w14:paraId="29C9A4F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11.4 ± 0.7</w:t>
            </w:r>
          </w:p>
        </w:tc>
        <w:tc>
          <w:tcPr>
            <w:tcW w:w="650" w:type="pct"/>
          </w:tcPr>
          <w:p w14:paraId="37CA316F"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11.9 ± 0.7</w:t>
            </w:r>
          </w:p>
        </w:tc>
        <w:tc>
          <w:tcPr>
            <w:tcW w:w="803" w:type="pct"/>
          </w:tcPr>
          <w:p w14:paraId="62D72E69"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11.7 ± 0.5</w:t>
            </w:r>
          </w:p>
        </w:tc>
        <w:tc>
          <w:tcPr>
            <w:tcW w:w="1018" w:type="pct"/>
          </w:tcPr>
          <w:p w14:paraId="741C7019"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r>
      <w:tr w:rsidR="00325603" w:rsidRPr="005F6C9F" w14:paraId="0B816474"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028EAD94"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36A5BD17"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0F53E949"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21295C67"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4ACAAED0"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5CA141C5"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c>
          <w:tcPr>
            <w:tcW w:w="1018" w:type="pct"/>
          </w:tcPr>
          <w:p w14:paraId="31650519"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5603" w:rsidRPr="005F6C9F" w14:paraId="505BFAAE" w14:textId="77777777" w:rsidTr="00CB48E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9" w:type="pct"/>
          </w:tcPr>
          <w:p w14:paraId="7DF77DD8"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1</w:t>
            </w:r>
          </w:p>
        </w:tc>
        <w:tc>
          <w:tcPr>
            <w:tcW w:w="600" w:type="pct"/>
          </w:tcPr>
          <w:p w14:paraId="1AA3C128"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1735CE69"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063C527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53334051"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70375504"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c>
          <w:tcPr>
            <w:tcW w:w="1018" w:type="pct"/>
          </w:tcPr>
          <w:p w14:paraId="15C56262"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325603" w:rsidRPr="001D0F93" w14:paraId="4E874A88"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73ACBE13" w14:textId="25A9E851"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 xml:space="preserve">Sig. bet. </w:t>
            </w:r>
            <w:proofErr w:type="spellStart"/>
            <w:r w:rsidR="00A90F31" w:rsidRPr="00366D38">
              <w:rPr>
                <w:rFonts w:asciiTheme="majorBidi" w:hAnsiTheme="majorBidi" w:cstheme="majorBidi"/>
                <w:b w:val="0"/>
                <w:bCs w:val="0"/>
                <w:sz w:val="18"/>
                <w:szCs w:val="18"/>
              </w:rPr>
              <w:t>G</w:t>
            </w:r>
            <w:r w:rsidRPr="00366D38">
              <w:rPr>
                <w:rFonts w:asciiTheme="majorBidi" w:hAnsiTheme="majorBidi" w:cstheme="majorBidi"/>
                <w:b w:val="0"/>
                <w:bCs w:val="0"/>
                <w:sz w:val="18"/>
                <w:szCs w:val="18"/>
              </w:rPr>
              <w:t>rps</w:t>
            </w:r>
            <w:proofErr w:type="spellEnd"/>
          </w:p>
        </w:tc>
        <w:tc>
          <w:tcPr>
            <w:tcW w:w="600" w:type="pct"/>
          </w:tcPr>
          <w:p w14:paraId="4504C91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610" w:type="pct"/>
          </w:tcPr>
          <w:p w14:paraId="63A2C693"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highlight w:val="yellow"/>
              </w:rPr>
            </w:pPr>
          </w:p>
        </w:tc>
        <w:tc>
          <w:tcPr>
            <w:tcW w:w="2103" w:type="pct"/>
            <w:gridSpan w:val="3"/>
          </w:tcPr>
          <w:p w14:paraId="76A8EC16" w14:textId="21C1DA4C"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p</w:t>
            </w:r>
            <w:r w:rsidRPr="00D42BC3">
              <w:rPr>
                <w:rFonts w:asciiTheme="majorBidi" w:hAnsiTheme="majorBidi" w:cstheme="majorBidi"/>
                <w:sz w:val="18"/>
                <w:szCs w:val="18"/>
                <w:vertAlign w:val="subscript"/>
              </w:rPr>
              <w:t>2</w:t>
            </w:r>
            <w:r w:rsidRPr="00D42BC3">
              <w:rPr>
                <w:rFonts w:asciiTheme="majorBidi" w:hAnsiTheme="majorBidi" w:cstheme="majorBidi"/>
                <w:sz w:val="18"/>
                <w:szCs w:val="18"/>
              </w:rPr>
              <w:t>=0.002</w:t>
            </w:r>
            <w:r w:rsidR="004C41AD" w:rsidRPr="00D42BC3">
              <w:rPr>
                <w:rFonts w:asciiTheme="majorBidi" w:hAnsiTheme="majorBidi" w:cstheme="majorBidi"/>
                <w:sz w:val="18"/>
                <w:szCs w:val="18"/>
                <w:vertAlign w:val="superscript"/>
              </w:rPr>
              <w:t>*</w:t>
            </w:r>
            <w:r w:rsidR="004C41AD" w:rsidRPr="00D42BC3">
              <w:rPr>
                <w:rFonts w:asciiTheme="majorBidi" w:hAnsiTheme="majorBidi" w:cstheme="majorBidi"/>
                <w:sz w:val="18"/>
                <w:szCs w:val="18"/>
              </w:rPr>
              <w:t>, p</w:t>
            </w:r>
            <w:r w:rsidRPr="00D42BC3">
              <w:rPr>
                <w:rFonts w:asciiTheme="majorBidi" w:hAnsiTheme="majorBidi" w:cstheme="majorBidi"/>
                <w:sz w:val="18"/>
                <w:szCs w:val="18"/>
                <w:vertAlign w:val="subscript"/>
              </w:rPr>
              <w:t>3</w:t>
            </w:r>
            <w:r w:rsidRPr="00D42BC3">
              <w:rPr>
                <w:rFonts w:asciiTheme="majorBidi" w:hAnsiTheme="majorBidi" w:cstheme="majorBidi"/>
                <w:sz w:val="18"/>
                <w:szCs w:val="18"/>
              </w:rPr>
              <w:t>=0.</w:t>
            </w:r>
            <w:r w:rsidR="001C7B39" w:rsidRPr="00D42BC3">
              <w:rPr>
                <w:rFonts w:asciiTheme="majorBidi" w:hAnsiTheme="majorBidi" w:cstheme="majorBidi"/>
                <w:sz w:val="18"/>
                <w:szCs w:val="18"/>
              </w:rPr>
              <w:t>146, p</w:t>
            </w:r>
            <w:r w:rsidRPr="00D42BC3">
              <w:rPr>
                <w:rFonts w:asciiTheme="majorBidi" w:hAnsiTheme="majorBidi" w:cstheme="majorBidi"/>
                <w:sz w:val="18"/>
                <w:szCs w:val="18"/>
                <w:vertAlign w:val="subscript"/>
              </w:rPr>
              <w:t>4</w:t>
            </w:r>
            <w:r w:rsidRPr="00D42BC3">
              <w:rPr>
                <w:rFonts w:asciiTheme="majorBidi" w:hAnsiTheme="majorBidi" w:cstheme="majorBidi"/>
                <w:sz w:val="18"/>
                <w:szCs w:val="18"/>
              </w:rPr>
              <w:t>=0.910</w:t>
            </w:r>
          </w:p>
        </w:tc>
        <w:tc>
          <w:tcPr>
            <w:tcW w:w="1018" w:type="pct"/>
          </w:tcPr>
          <w:p w14:paraId="4975FD68"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r w:rsidR="00325603" w:rsidRPr="001D0F93" w14:paraId="2FFDE66E"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374335BF" w14:textId="77777777" w:rsidR="00EC6AEF" w:rsidRPr="00366D38" w:rsidRDefault="00EC6AEF" w:rsidP="00926178">
            <w:pPr>
              <w:bidi w:val="0"/>
              <w:jc w:val="both"/>
              <w:rPr>
                <w:rFonts w:asciiTheme="majorBidi" w:hAnsiTheme="majorBidi" w:cstheme="majorBidi"/>
                <w:sz w:val="18"/>
                <w:szCs w:val="18"/>
              </w:rPr>
            </w:pPr>
            <w:r w:rsidRPr="00366D38">
              <w:rPr>
                <w:rFonts w:asciiTheme="majorBidi" w:hAnsiTheme="majorBidi" w:cstheme="majorBidi"/>
                <w:sz w:val="18"/>
                <w:szCs w:val="18"/>
              </w:rPr>
              <w:t>Platelet x10</w:t>
            </w:r>
            <w:r w:rsidRPr="00366D38">
              <w:rPr>
                <w:rFonts w:asciiTheme="majorBidi" w:hAnsiTheme="majorBidi" w:cstheme="majorBidi"/>
                <w:sz w:val="18"/>
                <w:szCs w:val="18"/>
                <w:vertAlign w:val="superscript"/>
              </w:rPr>
              <w:t>3</w:t>
            </w:r>
          </w:p>
        </w:tc>
        <w:tc>
          <w:tcPr>
            <w:tcW w:w="600" w:type="pct"/>
          </w:tcPr>
          <w:p w14:paraId="2871C145"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2F104896"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1EBD7823"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50" w:type="pct"/>
          </w:tcPr>
          <w:p w14:paraId="65B6A1CB"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803" w:type="pct"/>
          </w:tcPr>
          <w:p w14:paraId="2A69C2BD"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1018" w:type="pct"/>
          </w:tcPr>
          <w:p w14:paraId="366085E8" w14:textId="77777777" w:rsidR="00EC6AEF" w:rsidRPr="00D42BC3" w:rsidRDefault="00EC6AEF" w:rsidP="008450C5">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r>
      <w:tr w:rsidR="00325603" w:rsidRPr="001D0F93" w14:paraId="372F2E60" w14:textId="77777777" w:rsidTr="00CB48E0">
        <w:trPr>
          <w:trHeight w:val="350"/>
        </w:trPr>
        <w:tc>
          <w:tcPr>
            <w:cnfStyle w:val="001000000000" w:firstRow="0" w:lastRow="0" w:firstColumn="1" w:lastColumn="0" w:oddVBand="0" w:evenVBand="0" w:oddHBand="0" w:evenHBand="0" w:firstRowFirstColumn="0" w:firstRowLastColumn="0" w:lastRowFirstColumn="0" w:lastRowLastColumn="0"/>
            <w:tcW w:w="669" w:type="pct"/>
          </w:tcPr>
          <w:p w14:paraId="3A7DD8F0"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Mean ± SD.</w:t>
            </w:r>
          </w:p>
        </w:tc>
        <w:tc>
          <w:tcPr>
            <w:tcW w:w="600" w:type="pct"/>
          </w:tcPr>
          <w:p w14:paraId="08F833E7" w14:textId="77777777" w:rsidR="00EC6AEF" w:rsidRPr="004C41AD"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C41AD">
              <w:rPr>
                <w:rFonts w:asciiTheme="majorBidi" w:hAnsiTheme="majorBidi" w:cstheme="majorBidi"/>
                <w:sz w:val="16"/>
                <w:szCs w:val="16"/>
              </w:rPr>
              <w:t>226.3 ± 16.4</w:t>
            </w:r>
          </w:p>
        </w:tc>
        <w:tc>
          <w:tcPr>
            <w:tcW w:w="610" w:type="pct"/>
          </w:tcPr>
          <w:p w14:paraId="34EBC7B0" w14:textId="77777777" w:rsidR="00EC6AEF" w:rsidRPr="004C41AD"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4C41AD">
              <w:rPr>
                <w:rFonts w:asciiTheme="majorBidi" w:hAnsiTheme="majorBidi" w:cstheme="majorBidi"/>
                <w:sz w:val="16"/>
                <w:szCs w:val="16"/>
              </w:rPr>
              <w:t>201.2 ± 7.4</w:t>
            </w:r>
          </w:p>
        </w:tc>
        <w:tc>
          <w:tcPr>
            <w:tcW w:w="650" w:type="pct"/>
          </w:tcPr>
          <w:p w14:paraId="54586934"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188.2 ± 7.2</w:t>
            </w:r>
          </w:p>
        </w:tc>
        <w:tc>
          <w:tcPr>
            <w:tcW w:w="650" w:type="pct"/>
          </w:tcPr>
          <w:p w14:paraId="5EC8C78E" w14:textId="77777777" w:rsidR="00EC6AEF" w:rsidRPr="00366D38"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157.2 ± 6.5</w:t>
            </w:r>
          </w:p>
        </w:tc>
        <w:tc>
          <w:tcPr>
            <w:tcW w:w="803" w:type="pct"/>
          </w:tcPr>
          <w:p w14:paraId="579C805B"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137.1 ± 10.5</w:t>
            </w:r>
          </w:p>
        </w:tc>
        <w:tc>
          <w:tcPr>
            <w:tcW w:w="1018" w:type="pct"/>
          </w:tcPr>
          <w:p w14:paraId="29F500DF" w14:textId="77777777" w:rsidR="00EC6AEF" w:rsidRPr="00D42BC3" w:rsidRDefault="00EC6AEF" w:rsidP="008450C5">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r>
      <w:tr w:rsidR="00325603" w:rsidRPr="005F6C9F" w14:paraId="2E1E5C58"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54FF9BDE" w14:textId="77777777" w:rsidR="00EC6AEF" w:rsidRPr="00366D38" w:rsidRDefault="00EC6AEF" w:rsidP="00926178">
            <w:pPr>
              <w:bidi w:val="0"/>
              <w:jc w:val="both"/>
              <w:rPr>
                <w:rFonts w:asciiTheme="majorBidi" w:hAnsiTheme="majorBidi" w:cstheme="majorBidi"/>
                <w:b w:val="0"/>
                <w:bCs w:val="0"/>
                <w:sz w:val="18"/>
                <w:szCs w:val="18"/>
              </w:rPr>
            </w:pPr>
            <w:r w:rsidRPr="00366D38">
              <w:rPr>
                <w:rFonts w:asciiTheme="majorBidi" w:hAnsiTheme="majorBidi" w:cstheme="majorBidi"/>
                <w:b w:val="0"/>
                <w:bCs w:val="0"/>
                <w:sz w:val="18"/>
                <w:szCs w:val="18"/>
              </w:rPr>
              <w:t>p</w:t>
            </w:r>
            <w:r w:rsidRPr="00366D38">
              <w:rPr>
                <w:rFonts w:asciiTheme="majorBidi" w:hAnsiTheme="majorBidi" w:cstheme="majorBidi"/>
                <w:b w:val="0"/>
                <w:bCs w:val="0"/>
                <w:sz w:val="18"/>
                <w:szCs w:val="18"/>
                <w:vertAlign w:val="subscript"/>
              </w:rPr>
              <w:t>0</w:t>
            </w:r>
          </w:p>
        </w:tc>
        <w:tc>
          <w:tcPr>
            <w:tcW w:w="600" w:type="pct"/>
          </w:tcPr>
          <w:p w14:paraId="6D0B6B50"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610" w:type="pct"/>
          </w:tcPr>
          <w:p w14:paraId="6A20C9D5"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06EBCE45"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650" w:type="pct"/>
          </w:tcPr>
          <w:p w14:paraId="1F54D109" w14:textId="77777777" w:rsidR="00EC6AEF" w:rsidRPr="00366D38"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66D38">
              <w:rPr>
                <w:rFonts w:asciiTheme="majorBidi" w:hAnsiTheme="majorBidi" w:cstheme="majorBidi"/>
                <w:sz w:val="18"/>
                <w:szCs w:val="18"/>
              </w:rPr>
              <w:t>&lt;0.001</w:t>
            </w:r>
            <w:r w:rsidRPr="00366D38">
              <w:rPr>
                <w:rFonts w:asciiTheme="majorBidi" w:hAnsiTheme="majorBidi" w:cstheme="majorBidi"/>
                <w:sz w:val="18"/>
                <w:szCs w:val="18"/>
                <w:vertAlign w:val="superscript"/>
              </w:rPr>
              <w:t>*</w:t>
            </w:r>
          </w:p>
        </w:tc>
        <w:tc>
          <w:tcPr>
            <w:tcW w:w="803" w:type="pct"/>
          </w:tcPr>
          <w:p w14:paraId="13E400F1"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D42BC3">
              <w:rPr>
                <w:rFonts w:asciiTheme="majorBidi" w:hAnsiTheme="majorBidi" w:cstheme="majorBidi"/>
                <w:sz w:val="18"/>
                <w:szCs w:val="18"/>
              </w:rPr>
              <w:t>&lt;0.001</w:t>
            </w:r>
            <w:r w:rsidRPr="00D42BC3">
              <w:rPr>
                <w:rFonts w:asciiTheme="majorBidi" w:hAnsiTheme="majorBidi" w:cstheme="majorBidi"/>
                <w:sz w:val="18"/>
                <w:szCs w:val="18"/>
                <w:vertAlign w:val="superscript"/>
              </w:rPr>
              <w:t>*</w:t>
            </w:r>
          </w:p>
        </w:tc>
        <w:tc>
          <w:tcPr>
            <w:tcW w:w="1018" w:type="pct"/>
          </w:tcPr>
          <w:p w14:paraId="2D04D9A5" w14:textId="77777777" w:rsidR="00EC6AEF" w:rsidRPr="00EC7A7C"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2D6AFE" w:rsidRPr="005F6C9F" w14:paraId="70E147A2" w14:textId="77777777" w:rsidTr="00CB48E0">
        <w:trPr>
          <w:trHeight w:val="269"/>
        </w:trPr>
        <w:tc>
          <w:tcPr>
            <w:cnfStyle w:val="001000000000" w:firstRow="0" w:lastRow="0" w:firstColumn="1" w:lastColumn="0" w:oddVBand="0" w:evenVBand="0" w:oddHBand="0" w:evenHBand="0" w:firstRowFirstColumn="0" w:firstRowLastColumn="0" w:lastRowFirstColumn="0" w:lastRowLastColumn="0"/>
            <w:tcW w:w="669" w:type="pct"/>
          </w:tcPr>
          <w:p w14:paraId="5DC967CB" w14:textId="77777777" w:rsidR="00EC6AEF" w:rsidRPr="00D42BC3" w:rsidRDefault="00EC6AEF" w:rsidP="00926178">
            <w:pPr>
              <w:bidi w:val="0"/>
              <w:jc w:val="both"/>
              <w:rPr>
                <w:rFonts w:asciiTheme="majorBidi" w:hAnsiTheme="majorBidi" w:cstheme="majorBidi"/>
                <w:b w:val="0"/>
                <w:bCs w:val="0"/>
                <w:sz w:val="20"/>
                <w:szCs w:val="20"/>
              </w:rPr>
            </w:pPr>
            <w:r w:rsidRPr="00D42BC3">
              <w:rPr>
                <w:rFonts w:asciiTheme="majorBidi" w:hAnsiTheme="majorBidi" w:cstheme="majorBidi"/>
                <w:b w:val="0"/>
                <w:bCs w:val="0"/>
                <w:sz w:val="20"/>
                <w:szCs w:val="20"/>
              </w:rPr>
              <w:t>p</w:t>
            </w:r>
            <w:r w:rsidRPr="00D42BC3">
              <w:rPr>
                <w:rFonts w:asciiTheme="majorBidi" w:hAnsiTheme="majorBidi" w:cstheme="majorBidi"/>
                <w:b w:val="0"/>
                <w:bCs w:val="0"/>
                <w:sz w:val="20"/>
                <w:szCs w:val="20"/>
                <w:vertAlign w:val="subscript"/>
              </w:rPr>
              <w:t>1</w:t>
            </w:r>
          </w:p>
        </w:tc>
        <w:tc>
          <w:tcPr>
            <w:tcW w:w="600" w:type="pct"/>
          </w:tcPr>
          <w:p w14:paraId="129FD00F"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10" w:type="pct"/>
          </w:tcPr>
          <w:p w14:paraId="17FD85DA"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50" w:type="pct"/>
          </w:tcPr>
          <w:p w14:paraId="7404AAB9"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650" w:type="pct"/>
          </w:tcPr>
          <w:p w14:paraId="721673B0"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803" w:type="pct"/>
          </w:tcPr>
          <w:p w14:paraId="62612A23" w14:textId="77777777" w:rsidR="00EC6AEF" w:rsidRPr="00D42BC3" w:rsidRDefault="00EC6AEF"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449A5CA7" w14:textId="77777777" w:rsidR="00EC6AEF" w:rsidRPr="00EC7A7C" w:rsidRDefault="00EC6AEF"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325603" w:rsidRPr="001D0F93" w14:paraId="5DE32E45" w14:textId="77777777" w:rsidTr="00CB48E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69" w:type="pct"/>
          </w:tcPr>
          <w:p w14:paraId="0D86114F" w14:textId="401AF966" w:rsidR="00EC6AEF" w:rsidRPr="00D42BC3" w:rsidRDefault="00EC6AEF" w:rsidP="00EC7A7C">
            <w:pPr>
              <w:bidi w:val="0"/>
              <w:rPr>
                <w:rFonts w:asciiTheme="majorBidi" w:hAnsiTheme="majorBidi" w:cstheme="majorBidi"/>
                <w:b w:val="0"/>
                <w:bCs w:val="0"/>
                <w:sz w:val="20"/>
                <w:szCs w:val="20"/>
              </w:rPr>
            </w:pPr>
            <w:r w:rsidRPr="00D42BC3">
              <w:rPr>
                <w:rFonts w:asciiTheme="majorBidi" w:hAnsiTheme="majorBidi" w:cstheme="majorBidi"/>
                <w:b w:val="0"/>
                <w:bCs w:val="0"/>
                <w:sz w:val="20"/>
                <w:szCs w:val="20"/>
              </w:rPr>
              <w:t xml:space="preserve">Sig. bet. </w:t>
            </w:r>
            <w:proofErr w:type="spellStart"/>
            <w:r w:rsidR="00A90F31" w:rsidRPr="00D42BC3">
              <w:rPr>
                <w:rFonts w:asciiTheme="majorBidi" w:hAnsiTheme="majorBidi" w:cstheme="majorBidi"/>
                <w:b w:val="0"/>
                <w:bCs w:val="0"/>
                <w:sz w:val="20"/>
                <w:szCs w:val="20"/>
              </w:rPr>
              <w:t>G</w:t>
            </w:r>
            <w:r w:rsidRPr="00D42BC3">
              <w:rPr>
                <w:rFonts w:asciiTheme="majorBidi" w:hAnsiTheme="majorBidi" w:cstheme="majorBidi"/>
                <w:b w:val="0"/>
                <w:bCs w:val="0"/>
                <w:sz w:val="20"/>
                <w:szCs w:val="20"/>
              </w:rPr>
              <w:t>rps</w:t>
            </w:r>
            <w:proofErr w:type="spellEnd"/>
          </w:p>
        </w:tc>
        <w:tc>
          <w:tcPr>
            <w:tcW w:w="600" w:type="pct"/>
          </w:tcPr>
          <w:p w14:paraId="6B52B620"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highlight w:val="yellow"/>
              </w:rPr>
            </w:pPr>
          </w:p>
        </w:tc>
        <w:tc>
          <w:tcPr>
            <w:tcW w:w="610" w:type="pct"/>
          </w:tcPr>
          <w:p w14:paraId="5F21CCD4" w14:textId="77777777"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highlight w:val="yellow"/>
              </w:rPr>
            </w:pPr>
          </w:p>
        </w:tc>
        <w:tc>
          <w:tcPr>
            <w:tcW w:w="2103" w:type="pct"/>
            <w:gridSpan w:val="3"/>
          </w:tcPr>
          <w:p w14:paraId="2EBBCDBD" w14:textId="37F5439B" w:rsidR="00EC6AEF" w:rsidRPr="00D42BC3" w:rsidRDefault="00EC6AEF" w:rsidP="00EC7A7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p</w:t>
            </w:r>
            <w:r w:rsidRPr="00D42BC3">
              <w:rPr>
                <w:rFonts w:asciiTheme="majorBidi" w:hAnsiTheme="majorBidi" w:cstheme="majorBidi"/>
                <w:sz w:val="20"/>
                <w:szCs w:val="20"/>
                <w:vertAlign w:val="subscript"/>
              </w:rPr>
              <w:t>2</w:t>
            </w:r>
            <w:r w:rsidRPr="00D42BC3">
              <w:rPr>
                <w:rFonts w:asciiTheme="majorBidi" w:hAnsiTheme="majorBidi" w:cstheme="majorBidi"/>
                <w:sz w:val="20"/>
                <w:szCs w:val="20"/>
              </w:rPr>
              <w:t>&lt;0.001</w:t>
            </w:r>
            <w:r w:rsidR="004C41AD" w:rsidRPr="00D42BC3">
              <w:rPr>
                <w:rFonts w:asciiTheme="majorBidi" w:hAnsiTheme="majorBidi" w:cstheme="majorBidi"/>
                <w:sz w:val="20"/>
                <w:szCs w:val="20"/>
                <w:vertAlign w:val="superscript"/>
              </w:rPr>
              <w:t>*</w:t>
            </w:r>
            <w:r w:rsidR="004C41AD" w:rsidRPr="00D42BC3">
              <w:rPr>
                <w:rFonts w:asciiTheme="majorBidi" w:hAnsiTheme="majorBidi" w:cstheme="majorBidi"/>
                <w:sz w:val="20"/>
                <w:szCs w:val="20"/>
              </w:rPr>
              <w:t>, p</w:t>
            </w:r>
            <w:r w:rsidRPr="00D42BC3">
              <w:rPr>
                <w:rFonts w:asciiTheme="majorBidi" w:hAnsiTheme="majorBidi" w:cstheme="majorBidi"/>
                <w:sz w:val="20"/>
                <w:szCs w:val="20"/>
                <w:vertAlign w:val="subscript"/>
              </w:rPr>
              <w:t>3</w:t>
            </w:r>
            <w:r w:rsidRPr="00D42BC3">
              <w:rPr>
                <w:rFonts w:asciiTheme="majorBidi" w:hAnsiTheme="majorBidi" w:cstheme="majorBidi"/>
                <w:sz w:val="20"/>
                <w:szCs w:val="20"/>
              </w:rPr>
              <w:t>&lt;0.001</w:t>
            </w:r>
            <w:r w:rsidR="004C41AD" w:rsidRPr="00D42BC3">
              <w:rPr>
                <w:rFonts w:asciiTheme="majorBidi" w:hAnsiTheme="majorBidi" w:cstheme="majorBidi"/>
                <w:sz w:val="20"/>
                <w:szCs w:val="20"/>
                <w:vertAlign w:val="superscript"/>
              </w:rPr>
              <w:t>*</w:t>
            </w:r>
            <w:r w:rsidR="004C41AD" w:rsidRPr="00D42BC3">
              <w:rPr>
                <w:rFonts w:asciiTheme="majorBidi" w:hAnsiTheme="majorBidi" w:cstheme="majorBidi"/>
                <w:sz w:val="20"/>
                <w:szCs w:val="20"/>
              </w:rPr>
              <w:t>, p</w:t>
            </w:r>
            <w:r w:rsidRPr="00D42BC3">
              <w:rPr>
                <w:rFonts w:asciiTheme="majorBidi" w:hAnsiTheme="majorBidi" w:cstheme="majorBidi"/>
                <w:sz w:val="20"/>
                <w:szCs w:val="20"/>
                <w:vertAlign w:val="subscript"/>
              </w:rPr>
              <w:t>4</w:t>
            </w:r>
            <w:r w:rsidRPr="00D42BC3">
              <w:rPr>
                <w:rFonts w:asciiTheme="majorBidi" w:hAnsiTheme="majorBidi" w:cstheme="majorBidi"/>
                <w:sz w:val="20"/>
                <w:szCs w:val="20"/>
              </w:rPr>
              <w:t>&lt;0.001</w:t>
            </w:r>
            <w:r w:rsidRPr="00D42BC3">
              <w:rPr>
                <w:rFonts w:asciiTheme="majorBidi" w:hAnsiTheme="majorBidi" w:cstheme="majorBidi"/>
                <w:sz w:val="20"/>
                <w:szCs w:val="20"/>
                <w:vertAlign w:val="superscript"/>
              </w:rPr>
              <w:t>*</w:t>
            </w:r>
          </w:p>
        </w:tc>
        <w:tc>
          <w:tcPr>
            <w:tcW w:w="1018" w:type="pct"/>
          </w:tcPr>
          <w:p w14:paraId="75D094A3" w14:textId="77777777" w:rsidR="00EC6AEF" w:rsidRPr="00EC7A7C" w:rsidRDefault="00EC6AEF"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F853AD" w:rsidRPr="001D0F93" w14:paraId="4CB39034"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390270D2" w14:textId="674C2489" w:rsidR="00F853AD" w:rsidRPr="00D42BC3" w:rsidRDefault="00651AFA" w:rsidP="00EC7A7C">
            <w:pPr>
              <w:bidi w:val="0"/>
              <w:rPr>
                <w:rFonts w:asciiTheme="majorBidi" w:hAnsiTheme="majorBidi" w:cstheme="majorBidi"/>
                <w:sz w:val="20"/>
                <w:szCs w:val="20"/>
                <w:highlight w:val="yellow"/>
              </w:rPr>
            </w:pPr>
            <w:r w:rsidRPr="00D42BC3">
              <w:rPr>
                <w:rFonts w:asciiTheme="majorBidi" w:hAnsiTheme="majorBidi" w:cstheme="majorBidi" w:hint="cs"/>
                <w:b w:val="0"/>
                <w:bCs w:val="0"/>
                <w:sz w:val="20"/>
                <w:szCs w:val="20"/>
              </w:rPr>
              <w:t>RPR</w:t>
            </w:r>
          </w:p>
        </w:tc>
        <w:tc>
          <w:tcPr>
            <w:tcW w:w="600" w:type="pct"/>
          </w:tcPr>
          <w:p w14:paraId="2DAF0DD1" w14:textId="77777777" w:rsidR="00F853AD" w:rsidRPr="00D42BC3" w:rsidRDefault="00F853AD"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610" w:type="pct"/>
          </w:tcPr>
          <w:p w14:paraId="2FB1E97D" w14:textId="77777777" w:rsidR="00F853AD" w:rsidRPr="00D42BC3" w:rsidRDefault="00F853AD"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2103" w:type="pct"/>
            <w:gridSpan w:val="3"/>
          </w:tcPr>
          <w:p w14:paraId="57571CBA" w14:textId="77777777" w:rsidR="00F853AD" w:rsidRPr="00D42BC3" w:rsidRDefault="00F853AD" w:rsidP="00EC7A7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1018" w:type="pct"/>
          </w:tcPr>
          <w:p w14:paraId="43F5EDE0" w14:textId="77777777" w:rsidR="00F853AD" w:rsidRPr="008A7995" w:rsidRDefault="00F853AD"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rPr>
            </w:pPr>
          </w:p>
        </w:tc>
      </w:tr>
      <w:tr w:rsidR="008D5C04" w:rsidRPr="00EA0579" w14:paraId="49BF282B" w14:textId="77777777" w:rsidTr="00CB48E0">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669" w:type="pct"/>
          </w:tcPr>
          <w:p w14:paraId="0001694B" w14:textId="77777777" w:rsidR="008D5C04" w:rsidRPr="008450C5" w:rsidRDefault="008D5C04" w:rsidP="005145D6">
            <w:pPr>
              <w:bidi w:val="0"/>
              <w:jc w:val="center"/>
              <w:rPr>
                <w:rFonts w:asciiTheme="majorBidi" w:hAnsiTheme="majorBidi" w:cstheme="majorBidi"/>
                <w:b w:val="0"/>
                <w:bCs w:val="0"/>
                <w:sz w:val="18"/>
                <w:szCs w:val="18"/>
              </w:rPr>
            </w:pPr>
            <w:r w:rsidRPr="008450C5">
              <w:rPr>
                <w:rFonts w:asciiTheme="majorBidi" w:hAnsiTheme="majorBidi" w:cstheme="majorBidi"/>
                <w:b w:val="0"/>
                <w:bCs w:val="0"/>
                <w:sz w:val="18"/>
                <w:szCs w:val="18"/>
              </w:rPr>
              <w:t>Mean ± SD.</w:t>
            </w:r>
          </w:p>
        </w:tc>
        <w:tc>
          <w:tcPr>
            <w:tcW w:w="600" w:type="pct"/>
            <w:vAlign w:val="center"/>
          </w:tcPr>
          <w:p w14:paraId="51311C51" w14:textId="3B12BADC" w:rsidR="008D5C04" w:rsidRPr="008450C5"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450C5">
              <w:rPr>
                <w:rFonts w:asciiTheme="majorBidi" w:hAnsiTheme="majorBidi" w:cstheme="majorBidi"/>
                <w:sz w:val="16"/>
                <w:szCs w:val="16"/>
              </w:rPr>
              <w:t xml:space="preserve">0.05 ± </w:t>
            </w:r>
            <w:r w:rsidR="008450C5">
              <w:rPr>
                <w:rFonts w:asciiTheme="majorBidi" w:hAnsiTheme="majorBidi" w:cstheme="majorBidi"/>
                <w:sz w:val="16"/>
                <w:szCs w:val="16"/>
              </w:rPr>
              <w:t>0</w:t>
            </w:r>
            <w:r w:rsidRPr="008450C5">
              <w:rPr>
                <w:rFonts w:asciiTheme="majorBidi" w:hAnsiTheme="majorBidi" w:cstheme="majorBidi"/>
                <w:sz w:val="16"/>
                <w:szCs w:val="16"/>
              </w:rPr>
              <w:t>.004</w:t>
            </w:r>
          </w:p>
        </w:tc>
        <w:tc>
          <w:tcPr>
            <w:tcW w:w="610" w:type="pct"/>
            <w:vAlign w:val="center"/>
          </w:tcPr>
          <w:p w14:paraId="6418207F" w14:textId="61EE2D95" w:rsidR="008D5C04" w:rsidRPr="008450C5"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450C5">
              <w:rPr>
                <w:rFonts w:asciiTheme="majorBidi" w:hAnsiTheme="majorBidi" w:cstheme="majorBidi"/>
                <w:sz w:val="16"/>
                <w:szCs w:val="16"/>
              </w:rPr>
              <w:t>0.08 ± 0.005</w:t>
            </w:r>
          </w:p>
        </w:tc>
        <w:tc>
          <w:tcPr>
            <w:tcW w:w="650" w:type="pct"/>
            <w:vAlign w:val="center"/>
          </w:tcPr>
          <w:p w14:paraId="0CA3A45F" w14:textId="5EBA3A75" w:rsidR="008D5C04" w:rsidRPr="008450C5"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8450C5">
              <w:rPr>
                <w:rFonts w:asciiTheme="majorBidi" w:hAnsiTheme="majorBidi" w:cstheme="majorBidi"/>
                <w:sz w:val="16"/>
                <w:szCs w:val="16"/>
              </w:rPr>
              <w:t>0.09 ± 0.01</w:t>
            </w:r>
          </w:p>
        </w:tc>
        <w:tc>
          <w:tcPr>
            <w:tcW w:w="650" w:type="pct"/>
            <w:vAlign w:val="center"/>
          </w:tcPr>
          <w:p w14:paraId="7CE58A21" w14:textId="460564E8" w:rsidR="008D5C04" w:rsidRPr="00D42BC3"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0.12 ± 0.0</w:t>
            </w:r>
          </w:p>
        </w:tc>
        <w:tc>
          <w:tcPr>
            <w:tcW w:w="803" w:type="pct"/>
            <w:vAlign w:val="center"/>
          </w:tcPr>
          <w:p w14:paraId="0CF107FB" w14:textId="1F515062" w:rsidR="008D5C04" w:rsidRPr="00D42BC3"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0.15 ± 0.0</w:t>
            </w:r>
          </w:p>
        </w:tc>
        <w:tc>
          <w:tcPr>
            <w:tcW w:w="1018" w:type="pct"/>
          </w:tcPr>
          <w:p w14:paraId="15CBE28E" w14:textId="77777777" w:rsidR="008D5C04" w:rsidRPr="00D42BC3" w:rsidRDefault="008D5C04" w:rsidP="005145D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r>
      <w:tr w:rsidR="00442766" w:rsidRPr="00EA0579" w14:paraId="6027A38B"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Pr>
          <w:p w14:paraId="00CD44E8" w14:textId="77777777" w:rsidR="00442766" w:rsidRPr="00D42BC3" w:rsidRDefault="00442766" w:rsidP="00FB4293">
            <w:pPr>
              <w:bidi w:val="0"/>
              <w:rPr>
                <w:rFonts w:asciiTheme="majorBidi" w:hAnsiTheme="majorBidi" w:cstheme="majorBidi"/>
                <w:b w:val="0"/>
                <w:bCs w:val="0"/>
                <w:sz w:val="20"/>
                <w:szCs w:val="20"/>
              </w:rPr>
            </w:pPr>
            <w:r w:rsidRPr="00D42BC3">
              <w:rPr>
                <w:rFonts w:asciiTheme="majorBidi" w:hAnsiTheme="majorBidi" w:cstheme="majorBidi"/>
                <w:b w:val="0"/>
                <w:bCs w:val="0"/>
                <w:sz w:val="20"/>
                <w:szCs w:val="20"/>
              </w:rPr>
              <w:t>p0</w:t>
            </w:r>
          </w:p>
        </w:tc>
        <w:tc>
          <w:tcPr>
            <w:tcW w:w="600" w:type="pct"/>
          </w:tcPr>
          <w:p w14:paraId="5DD922D7"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10" w:type="pct"/>
          </w:tcPr>
          <w:p w14:paraId="6E1A7289"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650" w:type="pct"/>
          </w:tcPr>
          <w:p w14:paraId="07A8F4AC"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650" w:type="pct"/>
          </w:tcPr>
          <w:p w14:paraId="77BF2A8C"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803" w:type="pct"/>
          </w:tcPr>
          <w:p w14:paraId="7BD0224F" w14:textId="77777777" w:rsidR="00442766" w:rsidRPr="00D42BC3" w:rsidRDefault="00442766" w:rsidP="00FB4293">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1018" w:type="pct"/>
          </w:tcPr>
          <w:p w14:paraId="7AC12EA7" w14:textId="77777777" w:rsidR="00442766" w:rsidRPr="008A7995" w:rsidRDefault="00442766"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r>
      <w:tr w:rsidR="00DF1CBA" w:rsidRPr="00EA0579" w14:paraId="37FA060A" w14:textId="77777777" w:rsidTr="00CB48E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9" w:type="pct"/>
          </w:tcPr>
          <w:p w14:paraId="6F9ACD8E" w14:textId="77777777" w:rsidR="00DF1CBA" w:rsidRPr="00D42BC3" w:rsidRDefault="00DF1CBA" w:rsidP="00FB4293">
            <w:pPr>
              <w:bidi w:val="0"/>
              <w:rPr>
                <w:rFonts w:asciiTheme="majorBidi" w:hAnsiTheme="majorBidi" w:cstheme="majorBidi"/>
                <w:b w:val="0"/>
                <w:bCs w:val="0"/>
                <w:sz w:val="20"/>
                <w:szCs w:val="20"/>
              </w:rPr>
            </w:pPr>
            <w:r w:rsidRPr="00D42BC3">
              <w:rPr>
                <w:rFonts w:asciiTheme="majorBidi" w:hAnsiTheme="majorBidi" w:cstheme="majorBidi"/>
                <w:b w:val="0"/>
                <w:bCs w:val="0"/>
                <w:sz w:val="20"/>
                <w:szCs w:val="20"/>
              </w:rPr>
              <w:t>p1</w:t>
            </w:r>
          </w:p>
        </w:tc>
        <w:tc>
          <w:tcPr>
            <w:tcW w:w="600" w:type="pct"/>
          </w:tcPr>
          <w:p w14:paraId="20CCA538"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610" w:type="pct"/>
          </w:tcPr>
          <w:p w14:paraId="65EB06B8"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650" w:type="pct"/>
          </w:tcPr>
          <w:p w14:paraId="046DB596"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650" w:type="pct"/>
          </w:tcPr>
          <w:p w14:paraId="7FDBEED1"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803" w:type="pct"/>
          </w:tcPr>
          <w:p w14:paraId="3365B206" w14:textId="77777777" w:rsidR="00DF1CBA" w:rsidRPr="00D42BC3" w:rsidRDefault="00DF1CBA" w:rsidP="00FB4293">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42BC3">
              <w:rPr>
                <w:rFonts w:asciiTheme="majorBidi" w:hAnsiTheme="majorBidi" w:cstheme="majorBidi"/>
                <w:sz w:val="20"/>
                <w:szCs w:val="20"/>
              </w:rPr>
              <w:t>&lt;0.001*</w:t>
            </w:r>
          </w:p>
        </w:tc>
        <w:tc>
          <w:tcPr>
            <w:tcW w:w="1018" w:type="pct"/>
          </w:tcPr>
          <w:p w14:paraId="5F6B71CF" w14:textId="77777777" w:rsidR="00DF1CBA" w:rsidRPr="008A7995" w:rsidRDefault="00DF1CBA" w:rsidP="004C41A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highlight w:val="yellow"/>
              </w:rPr>
            </w:pPr>
          </w:p>
        </w:tc>
      </w:tr>
      <w:tr w:rsidR="00415FB4" w:rsidRPr="00EA0579" w14:paraId="1F897718" w14:textId="77777777" w:rsidTr="00CB48E0">
        <w:trPr>
          <w:trHeight w:val="278"/>
        </w:trPr>
        <w:tc>
          <w:tcPr>
            <w:cnfStyle w:val="001000000000" w:firstRow="0" w:lastRow="0" w:firstColumn="1" w:lastColumn="0" w:oddVBand="0" w:evenVBand="0" w:oddHBand="0" w:evenHBand="0" w:firstRowFirstColumn="0" w:firstRowLastColumn="0" w:lastRowFirstColumn="0" w:lastRowLastColumn="0"/>
            <w:tcW w:w="669" w:type="pct"/>
            <w:tcBorders>
              <w:bottom w:val="single" w:sz="4" w:space="0" w:color="auto"/>
            </w:tcBorders>
          </w:tcPr>
          <w:p w14:paraId="6E87048A" w14:textId="77777777" w:rsidR="00415FB4" w:rsidRPr="00D42BC3" w:rsidRDefault="00415FB4" w:rsidP="004C41AD">
            <w:pPr>
              <w:bidi w:val="0"/>
              <w:jc w:val="center"/>
              <w:rPr>
                <w:rFonts w:asciiTheme="majorBidi" w:hAnsiTheme="majorBidi" w:cstheme="majorBidi"/>
                <w:b w:val="0"/>
                <w:bCs w:val="0"/>
                <w:sz w:val="20"/>
                <w:szCs w:val="20"/>
              </w:rPr>
            </w:pPr>
            <w:r w:rsidRPr="00D42BC3">
              <w:rPr>
                <w:rFonts w:asciiTheme="majorBidi" w:hAnsiTheme="majorBidi" w:cstheme="majorBidi"/>
                <w:b w:val="0"/>
                <w:bCs w:val="0"/>
                <w:sz w:val="20"/>
                <w:szCs w:val="20"/>
              </w:rPr>
              <w:t xml:space="preserve">Sig. bet. </w:t>
            </w:r>
            <w:proofErr w:type="spellStart"/>
            <w:r w:rsidRPr="00D42BC3">
              <w:rPr>
                <w:rFonts w:asciiTheme="majorBidi" w:hAnsiTheme="majorBidi" w:cstheme="majorBidi"/>
                <w:b w:val="0"/>
                <w:bCs w:val="0"/>
                <w:sz w:val="20"/>
                <w:szCs w:val="20"/>
              </w:rPr>
              <w:t>Grps</w:t>
            </w:r>
            <w:proofErr w:type="spellEnd"/>
          </w:p>
        </w:tc>
        <w:tc>
          <w:tcPr>
            <w:tcW w:w="600" w:type="pct"/>
            <w:tcBorders>
              <w:bottom w:val="single" w:sz="4" w:space="0" w:color="auto"/>
            </w:tcBorders>
          </w:tcPr>
          <w:p w14:paraId="4CC6228F" w14:textId="77777777" w:rsidR="00415FB4" w:rsidRPr="00D42BC3" w:rsidRDefault="00415FB4"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p>
        </w:tc>
        <w:tc>
          <w:tcPr>
            <w:tcW w:w="610" w:type="pct"/>
            <w:tcBorders>
              <w:bottom w:val="single" w:sz="4" w:space="0" w:color="auto"/>
            </w:tcBorders>
          </w:tcPr>
          <w:p w14:paraId="6828AE86" w14:textId="77777777" w:rsidR="00415FB4" w:rsidRPr="00D42BC3" w:rsidRDefault="00415FB4"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103" w:type="pct"/>
            <w:gridSpan w:val="3"/>
            <w:tcBorders>
              <w:bottom w:val="single" w:sz="4" w:space="0" w:color="auto"/>
            </w:tcBorders>
            <w:vAlign w:val="center"/>
          </w:tcPr>
          <w:p w14:paraId="7BBC3E11" w14:textId="69C46CED" w:rsidR="00415FB4" w:rsidRPr="00D42BC3" w:rsidRDefault="00415FB4" w:rsidP="004C41A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highlight w:val="yellow"/>
              </w:rPr>
            </w:pPr>
            <w:r w:rsidRPr="00D42BC3">
              <w:rPr>
                <w:rFonts w:asciiTheme="majorBidi" w:hAnsiTheme="majorBidi" w:cstheme="majorBidi"/>
                <w:b/>
                <w:bCs/>
                <w:sz w:val="20"/>
                <w:szCs w:val="20"/>
              </w:rPr>
              <w:t>p2&lt;0.001</w:t>
            </w:r>
            <w:r w:rsidR="00D42BC3" w:rsidRPr="00D42BC3">
              <w:rPr>
                <w:rFonts w:asciiTheme="majorBidi" w:hAnsiTheme="majorBidi" w:cstheme="majorBidi"/>
                <w:b/>
                <w:bCs/>
                <w:sz w:val="20"/>
                <w:szCs w:val="20"/>
              </w:rPr>
              <w:t>*, p</w:t>
            </w:r>
            <w:r w:rsidRPr="00D42BC3">
              <w:rPr>
                <w:rFonts w:asciiTheme="majorBidi" w:hAnsiTheme="majorBidi" w:cstheme="majorBidi"/>
                <w:b/>
                <w:bCs/>
                <w:sz w:val="20"/>
                <w:szCs w:val="20"/>
              </w:rPr>
              <w:t>3&lt;0.001</w:t>
            </w:r>
            <w:r w:rsidR="004C41AD" w:rsidRPr="00D42BC3">
              <w:rPr>
                <w:rFonts w:asciiTheme="majorBidi" w:hAnsiTheme="majorBidi" w:cstheme="majorBidi"/>
                <w:b/>
                <w:bCs/>
                <w:sz w:val="20"/>
                <w:szCs w:val="20"/>
              </w:rPr>
              <w:t>*, p</w:t>
            </w:r>
            <w:r w:rsidRPr="00D42BC3">
              <w:rPr>
                <w:rFonts w:asciiTheme="majorBidi" w:hAnsiTheme="majorBidi" w:cstheme="majorBidi"/>
                <w:b/>
                <w:bCs/>
                <w:sz w:val="20"/>
                <w:szCs w:val="20"/>
              </w:rPr>
              <w:t>4&lt;0.001*</w:t>
            </w:r>
          </w:p>
        </w:tc>
        <w:tc>
          <w:tcPr>
            <w:tcW w:w="1018" w:type="pct"/>
            <w:tcBorders>
              <w:bottom w:val="single" w:sz="4" w:space="0" w:color="auto"/>
            </w:tcBorders>
          </w:tcPr>
          <w:p w14:paraId="7FA607E2" w14:textId="77777777" w:rsidR="00415FB4" w:rsidRPr="0022427E" w:rsidRDefault="00415FB4" w:rsidP="005145D6">
            <w:pPr>
              <w:keepNext/>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2863C2AB" w14:textId="2CA5766F" w:rsidR="005145D6" w:rsidRPr="005145D6" w:rsidRDefault="005145D6" w:rsidP="005145D6">
      <w:pPr>
        <w:bidi w:val="0"/>
        <w:spacing w:after="0" w:line="240" w:lineRule="auto"/>
        <w:ind w:left="284" w:hanging="284"/>
        <w:rPr>
          <w:i/>
          <w:iCs/>
          <w:color w:val="44546A" w:themeColor="text2"/>
          <w:sz w:val="18"/>
          <w:szCs w:val="18"/>
        </w:rPr>
      </w:pPr>
      <w:r w:rsidRPr="005145D6">
        <w:rPr>
          <w:i/>
          <w:iCs/>
          <w:color w:val="44546A" w:themeColor="text2"/>
          <w:sz w:val="18"/>
          <w:szCs w:val="18"/>
        </w:rPr>
        <w:t xml:space="preserve">SD: </w:t>
      </w:r>
      <w:r w:rsidRPr="005145D6">
        <w:rPr>
          <w:b/>
          <w:bCs/>
          <w:i/>
          <w:iCs/>
          <w:color w:val="44546A" w:themeColor="text2"/>
          <w:sz w:val="18"/>
          <w:szCs w:val="18"/>
        </w:rPr>
        <w:t>Standard deviatio</w:t>
      </w:r>
      <w:r w:rsidRPr="005145D6">
        <w:rPr>
          <w:rFonts w:hint="cs"/>
          <w:b/>
          <w:bCs/>
          <w:i/>
          <w:iCs/>
          <w:color w:val="44546A" w:themeColor="text2"/>
          <w:sz w:val="18"/>
          <w:szCs w:val="18"/>
        </w:rPr>
        <w:t>n</w:t>
      </w:r>
      <w:r w:rsidRPr="005145D6">
        <w:rPr>
          <w:i/>
          <w:iCs/>
          <w:color w:val="44546A" w:themeColor="text2"/>
          <w:sz w:val="18"/>
          <w:szCs w:val="18"/>
        </w:rPr>
        <w:t>,</w:t>
      </w:r>
      <w:r w:rsidRPr="005145D6">
        <w:rPr>
          <w:b/>
          <w:bCs/>
          <w:i/>
          <w:iCs/>
          <w:color w:val="44546A" w:themeColor="text2"/>
          <w:sz w:val="18"/>
          <w:szCs w:val="18"/>
        </w:rPr>
        <w:t xml:space="preserve"> RDW</w:t>
      </w:r>
      <w:r w:rsidRPr="005145D6">
        <w:rPr>
          <w:i/>
          <w:iCs/>
          <w:color w:val="44546A" w:themeColor="text2"/>
          <w:sz w:val="18"/>
          <w:szCs w:val="18"/>
        </w:rPr>
        <w:t xml:space="preserve">: red cell distribution width, PDW: platelet distribution width, </w:t>
      </w:r>
      <w:r w:rsidRPr="005145D6">
        <w:rPr>
          <w:b/>
          <w:bCs/>
          <w:i/>
          <w:iCs/>
          <w:color w:val="44546A" w:themeColor="text2"/>
          <w:sz w:val="18"/>
          <w:szCs w:val="18"/>
        </w:rPr>
        <w:t xml:space="preserve">PCT: </w:t>
      </w:r>
      <w:proofErr w:type="spellStart"/>
      <w:r w:rsidRPr="005145D6">
        <w:rPr>
          <w:i/>
          <w:iCs/>
          <w:color w:val="44546A" w:themeColor="text2"/>
          <w:sz w:val="18"/>
          <w:szCs w:val="18"/>
        </w:rPr>
        <w:t>plateletcrit</w:t>
      </w:r>
      <w:proofErr w:type="spellEnd"/>
      <w:r w:rsidRPr="005145D6">
        <w:rPr>
          <w:i/>
          <w:iCs/>
          <w:color w:val="44546A" w:themeColor="text2"/>
          <w:sz w:val="18"/>
          <w:szCs w:val="18"/>
        </w:rPr>
        <w:t xml:space="preserve">, </w:t>
      </w:r>
      <w:r w:rsidRPr="005145D6">
        <w:rPr>
          <w:b/>
          <w:bCs/>
          <w:i/>
          <w:iCs/>
          <w:color w:val="44546A" w:themeColor="text2"/>
          <w:sz w:val="18"/>
          <w:szCs w:val="18"/>
        </w:rPr>
        <w:t>MPV</w:t>
      </w:r>
      <w:r w:rsidRPr="005145D6">
        <w:rPr>
          <w:i/>
          <w:iCs/>
          <w:color w:val="44546A" w:themeColor="text2"/>
          <w:sz w:val="18"/>
          <w:szCs w:val="18"/>
        </w:rPr>
        <w:t>: mean platelet volume, RPR</w:t>
      </w:r>
      <w:r w:rsidRPr="005145D6">
        <w:rPr>
          <w:rFonts w:hint="cs"/>
          <w:i/>
          <w:iCs/>
          <w:color w:val="44546A" w:themeColor="text2"/>
          <w:sz w:val="18"/>
          <w:szCs w:val="18"/>
        </w:rPr>
        <w:t xml:space="preserve">: </w:t>
      </w:r>
      <w:r w:rsidRPr="005145D6">
        <w:rPr>
          <w:i/>
          <w:iCs/>
          <w:color w:val="44546A" w:themeColor="text2"/>
          <w:sz w:val="18"/>
          <w:szCs w:val="18"/>
        </w:rPr>
        <w:t xml:space="preserve">red cell distribution width </w:t>
      </w:r>
      <w:r w:rsidRPr="005145D6">
        <w:rPr>
          <w:rFonts w:hint="cs"/>
          <w:i/>
          <w:iCs/>
          <w:color w:val="44546A" w:themeColor="text2"/>
          <w:sz w:val="18"/>
          <w:szCs w:val="18"/>
        </w:rPr>
        <w:t xml:space="preserve">platelet </w:t>
      </w:r>
      <w:r w:rsidRPr="005145D6">
        <w:rPr>
          <w:i/>
          <w:iCs/>
          <w:color w:val="44546A" w:themeColor="text2"/>
          <w:sz w:val="18"/>
          <w:szCs w:val="18"/>
        </w:rPr>
        <w:t xml:space="preserve">ratio, </w:t>
      </w:r>
      <w:proofErr w:type="spellStart"/>
      <w:r w:rsidRPr="005145D6">
        <w:rPr>
          <w:i/>
          <w:iCs/>
          <w:color w:val="44546A" w:themeColor="text2"/>
          <w:sz w:val="18"/>
          <w:szCs w:val="18"/>
        </w:rPr>
        <w:t>grps</w:t>
      </w:r>
      <w:proofErr w:type="spellEnd"/>
      <w:r w:rsidRPr="005145D6">
        <w:rPr>
          <w:i/>
          <w:iCs/>
          <w:color w:val="44546A" w:themeColor="text2"/>
          <w:sz w:val="18"/>
          <w:szCs w:val="18"/>
        </w:rPr>
        <w:t>: groups, p: p-value for comparing between different categories. p</w:t>
      </w:r>
      <w:r w:rsidRPr="005145D6">
        <w:rPr>
          <w:i/>
          <w:iCs/>
          <w:color w:val="44546A" w:themeColor="text2"/>
          <w:sz w:val="18"/>
          <w:szCs w:val="18"/>
          <w:vertAlign w:val="subscript"/>
        </w:rPr>
        <w:t>0</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0 </w:t>
      </w:r>
      <w:r w:rsidRPr="005145D6">
        <w:rPr>
          <w:i/>
          <w:iCs/>
          <w:color w:val="44546A" w:themeColor="text2"/>
          <w:sz w:val="18"/>
          <w:szCs w:val="18"/>
        </w:rPr>
        <w:t>and</w:t>
      </w:r>
      <w:r w:rsidRPr="005145D6">
        <w:rPr>
          <w:b/>
          <w:bCs/>
          <w:i/>
          <w:iCs/>
          <w:color w:val="44546A" w:themeColor="text2"/>
          <w:sz w:val="18"/>
          <w:szCs w:val="18"/>
        </w:rPr>
        <w:t xml:space="preserve"> each group. </w:t>
      </w:r>
      <w:r w:rsidRPr="005145D6">
        <w:rPr>
          <w:i/>
          <w:iCs/>
          <w:color w:val="44546A" w:themeColor="text2"/>
          <w:sz w:val="18"/>
          <w:szCs w:val="18"/>
        </w:rPr>
        <w:t>p</w:t>
      </w:r>
      <w:r w:rsidRPr="005145D6">
        <w:rPr>
          <w:i/>
          <w:iCs/>
          <w:color w:val="44546A" w:themeColor="text2"/>
          <w:sz w:val="18"/>
          <w:szCs w:val="18"/>
          <w:vertAlign w:val="subscript"/>
        </w:rPr>
        <w:t>1</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1 </w:t>
      </w:r>
      <w:r w:rsidRPr="005145D6">
        <w:rPr>
          <w:i/>
          <w:iCs/>
          <w:color w:val="44546A" w:themeColor="text2"/>
          <w:sz w:val="18"/>
          <w:szCs w:val="18"/>
        </w:rPr>
        <w:t>and</w:t>
      </w:r>
      <w:r w:rsidRPr="005145D6">
        <w:rPr>
          <w:b/>
          <w:bCs/>
          <w:i/>
          <w:iCs/>
          <w:color w:val="44546A" w:themeColor="text2"/>
          <w:sz w:val="18"/>
          <w:szCs w:val="18"/>
        </w:rPr>
        <w:t xml:space="preserve"> each group. </w:t>
      </w:r>
      <w:r w:rsidRPr="005145D6">
        <w:rPr>
          <w:i/>
          <w:iCs/>
          <w:color w:val="44546A" w:themeColor="text2"/>
          <w:sz w:val="18"/>
          <w:szCs w:val="18"/>
        </w:rPr>
        <w:t>p</w:t>
      </w:r>
      <w:r w:rsidRPr="005145D6">
        <w:rPr>
          <w:i/>
          <w:iCs/>
          <w:color w:val="44546A" w:themeColor="text2"/>
          <w:sz w:val="18"/>
          <w:szCs w:val="18"/>
          <w:vertAlign w:val="subscript"/>
        </w:rPr>
        <w:t>2</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2 </w:t>
      </w:r>
      <w:r w:rsidRPr="005145D6">
        <w:rPr>
          <w:i/>
          <w:iCs/>
          <w:color w:val="44546A" w:themeColor="text2"/>
          <w:sz w:val="18"/>
          <w:szCs w:val="18"/>
        </w:rPr>
        <w:t>and</w:t>
      </w:r>
      <w:r w:rsidRPr="005145D6">
        <w:rPr>
          <w:b/>
          <w:bCs/>
          <w:i/>
          <w:iCs/>
          <w:color w:val="44546A" w:themeColor="text2"/>
          <w:sz w:val="18"/>
          <w:szCs w:val="18"/>
        </w:rPr>
        <w:t xml:space="preserve"> Grade 3. </w:t>
      </w:r>
      <w:r w:rsidRPr="005145D6">
        <w:rPr>
          <w:i/>
          <w:iCs/>
          <w:color w:val="44546A" w:themeColor="text2"/>
          <w:sz w:val="18"/>
          <w:szCs w:val="18"/>
        </w:rPr>
        <w:t>p</w:t>
      </w:r>
      <w:r w:rsidRPr="005145D6">
        <w:rPr>
          <w:i/>
          <w:iCs/>
          <w:color w:val="44546A" w:themeColor="text2"/>
          <w:sz w:val="18"/>
          <w:szCs w:val="18"/>
          <w:vertAlign w:val="subscript"/>
        </w:rPr>
        <w:t>3</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2 </w:t>
      </w:r>
      <w:r w:rsidRPr="005145D6">
        <w:rPr>
          <w:i/>
          <w:iCs/>
          <w:color w:val="44546A" w:themeColor="text2"/>
          <w:sz w:val="18"/>
          <w:szCs w:val="18"/>
        </w:rPr>
        <w:t>and</w:t>
      </w:r>
      <w:r w:rsidRPr="005145D6">
        <w:rPr>
          <w:b/>
          <w:bCs/>
          <w:i/>
          <w:iCs/>
          <w:color w:val="44546A" w:themeColor="text2"/>
          <w:sz w:val="18"/>
          <w:szCs w:val="18"/>
        </w:rPr>
        <w:t xml:space="preserve"> Grade 4. </w:t>
      </w:r>
      <w:r w:rsidRPr="005145D6">
        <w:rPr>
          <w:i/>
          <w:iCs/>
          <w:color w:val="44546A" w:themeColor="text2"/>
          <w:sz w:val="18"/>
          <w:szCs w:val="18"/>
        </w:rPr>
        <w:t>p</w:t>
      </w:r>
      <w:r w:rsidRPr="005145D6">
        <w:rPr>
          <w:i/>
          <w:iCs/>
          <w:color w:val="44546A" w:themeColor="text2"/>
          <w:sz w:val="18"/>
          <w:szCs w:val="18"/>
          <w:vertAlign w:val="subscript"/>
        </w:rPr>
        <w:t>4</w:t>
      </w:r>
      <w:r w:rsidRPr="005145D6">
        <w:rPr>
          <w:i/>
          <w:iCs/>
          <w:color w:val="44546A" w:themeColor="text2"/>
          <w:sz w:val="18"/>
          <w:szCs w:val="18"/>
        </w:rPr>
        <w:t xml:space="preserve">: p-value for comparing </w:t>
      </w:r>
      <w:r w:rsidRPr="005145D6">
        <w:rPr>
          <w:b/>
          <w:bCs/>
          <w:i/>
          <w:iCs/>
          <w:color w:val="44546A" w:themeColor="text2"/>
          <w:sz w:val="18"/>
          <w:szCs w:val="18"/>
        </w:rPr>
        <w:t xml:space="preserve">Grade 3 </w:t>
      </w:r>
      <w:r w:rsidRPr="005145D6">
        <w:rPr>
          <w:i/>
          <w:iCs/>
          <w:color w:val="44546A" w:themeColor="text2"/>
          <w:sz w:val="18"/>
          <w:szCs w:val="18"/>
        </w:rPr>
        <w:t>and</w:t>
      </w:r>
      <w:r w:rsidRPr="005145D6">
        <w:rPr>
          <w:b/>
          <w:bCs/>
          <w:i/>
          <w:iCs/>
          <w:color w:val="44546A" w:themeColor="text2"/>
          <w:sz w:val="18"/>
          <w:szCs w:val="18"/>
        </w:rPr>
        <w:t xml:space="preserve"> Grade 4. </w:t>
      </w:r>
      <w:r w:rsidRPr="005145D6">
        <w:rPr>
          <w:i/>
          <w:iCs/>
          <w:color w:val="44546A" w:themeColor="text2"/>
          <w:sz w:val="18"/>
          <w:szCs w:val="18"/>
        </w:rPr>
        <w:t>*: Statistically significant at p ≤ 0.05.</w:t>
      </w:r>
    </w:p>
    <w:p w14:paraId="162FDB63" w14:textId="77777777" w:rsidR="005145D6" w:rsidRPr="005145D6" w:rsidRDefault="005145D6" w:rsidP="005145D6">
      <w:pPr>
        <w:bidi w:val="0"/>
        <w:spacing w:after="0" w:line="240" w:lineRule="auto"/>
        <w:ind w:left="284" w:hanging="284"/>
        <w:rPr>
          <w:i/>
          <w:iCs/>
          <w:color w:val="44546A" w:themeColor="text2"/>
          <w:sz w:val="18"/>
          <w:szCs w:val="18"/>
        </w:rPr>
      </w:pPr>
    </w:p>
    <w:p w14:paraId="5BB7FF95" w14:textId="724F8C27" w:rsidR="00FE4ECB" w:rsidRPr="00FE4ECB" w:rsidRDefault="00FE4ECB" w:rsidP="00FE4ECB">
      <w:pPr>
        <w:pStyle w:val="Caption"/>
        <w:keepNext/>
        <w:bidi w:val="0"/>
        <w:jc w:val="both"/>
      </w:pPr>
      <w:r>
        <w:t xml:space="preserve">Tab </w:t>
      </w:r>
      <w:fldSimple w:instr=" SEQ Table \* ARABIC ">
        <w:r w:rsidR="00A11136">
          <w:rPr>
            <w:noProof/>
          </w:rPr>
          <w:t>5</w:t>
        </w:r>
      </w:fldSimple>
      <w:r>
        <w:t xml:space="preserve">. </w:t>
      </w:r>
      <w:r w:rsidRPr="00FE4ECB">
        <w:rPr>
          <w:b/>
          <w:bCs/>
        </w:rPr>
        <w:t xml:space="preserve"> Correlation between Lipid profile, Waist circumference </w:t>
      </w:r>
      <w:r w:rsidRPr="00FE4ECB">
        <w:rPr>
          <w:rFonts w:hint="cs"/>
          <w:b/>
          <w:bCs/>
        </w:rPr>
        <w:t>platelet indices</w:t>
      </w:r>
      <w:r w:rsidRPr="00FE4ECB">
        <w:rPr>
          <w:b/>
          <w:bCs/>
        </w:rPr>
        <w:t>,</w:t>
      </w:r>
      <w:r w:rsidRPr="00FE4ECB">
        <w:rPr>
          <w:rFonts w:hint="cs"/>
          <w:b/>
          <w:bCs/>
        </w:rPr>
        <w:t xml:space="preserve"> and RDW%</w:t>
      </w:r>
      <w:r w:rsidRPr="00FE4ECB">
        <w:rPr>
          <w:b/>
          <w:bCs/>
        </w:rPr>
        <w:t xml:space="preserve"> (n = 220).</w:t>
      </w:r>
    </w:p>
    <w:tbl>
      <w:tblPr>
        <w:tblStyle w:val="GridTable6Colourfu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Correlation between Lipid profile, Waist circumference platelet indices, and RDW% (n = 220)."/>
        <w:tblDescription w:val="RDW: red cell distribution width, PDW: platelet distribution width, PCT: plateletcrit, MPV: mean platelet volume,  RPR: red cell distribution width platelet ratio, HDL: high-density lipoproteins, LDL: low-density Lipoproteins, r: Pearson coefficient,*: Statistically significant at p ≤ 0.05  "/>
      </w:tblPr>
      <w:tblGrid>
        <w:gridCol w:w="994"/>
        <w:gridCol w:w="836"/>
        <w:gridCol w:w="1012"/>
        <w:gridCol w:w="836"/>
        <w:gridCol w:w="1012"/>
        <w:gridCol w:w="836"/>
        <w:gridCol w:w="1012"/>
        <w:gridCol w:w="756"/>
        <w:gridCol w:w="1012"/>
      </w:tblGrid>
      <w:tr w:rsidR="008C0A01" w:rsidRPr="001617CD" w14:paraId="52BF5776" w14:textId="77777777" w:rsidTr="00FE4ECB">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8" w:type="pct"/>
            <w:tcBorders>
              <w:top w:val="single" w:sz="4" w:space="0" w:color="auto"/>
              <w:bottom w:val="none" w:sz="0" w:space="0" w:color="auto"/>
            </w:tcBorders>
          </w:tcPr>
          <w:p w14:paraId="1FC4B0CB" w14:textId="77777777" w:rsidR="008C0A01" w:rsidRPr="00CA4B7F" w:rsidRDefault="008C0A01" w:rsidP="00FE4ECB">
            <w:pPr>
              <w:bidi w:val="0"/>
              <w:spacing w:before="80" w:after="40"/>
              <w:rPr>
                <w:rFonts w:asciiTheme="majorBidi" w:hAnsiTheme="majorBidi" w:cstheme="majorBidi"/>
                <w:b w:val="0"/>
                <w:bCs w:val="0"/>
                <w:sz w:val="24"/>
                <w:szCs w:val="24"/>
              </w:rPr>
            </w:pPr>
          </w:p>
        </w:tc>
        <w:tc>
          <w:tcPr>
            <w:tcW w:w="1112" w:type="pct"/>
            <w:gridSpan w:val="2"/>
            <w:tcBorders>
              <w:top w:val="single" w:sz="4" w:space="0" w:color="auto"/>
              <w:bottom w:val="none" w:sz="0" w:space="0" w:color="auto"/>
            </w:tcBorders>
          </w:tcPr>
          <w:p w14:paraId="57BF2D1E"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LDL</w:t>
            </w:r>
          </w:p>
        </w:tc>
        <w:tc>
          <w:tcPr>
            <w:tcW w:w="1112" w:type="pct"/>
            <w:gridSpan w:val="2"/>
            <w:tcBorders>
              <w:top w:val="single" w:sz="4" w:space="0" w:color="auto"/>
              <w:bottom w:val="none" w:sz="0" w:space="0" w:color="auto"/>
            </w:tcBorders>
          </w:tcPr>
          <w:p w14:paraId="5C32BBC7"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HDL</w:t>
            </w:r>
          </w:p>
        </w:tc>
        <w:tc>
          <w:tcPr>
            <w:tcW w:w="1112" w:type="pct"/>
            <w:gridSpan w:val="2"/>
            <w:tcBorders>
              <w:top w:val="single" w:sz="4" w:space="0" w:color="auto"/>
              <w:bottom w:val="none" w:sz="0" w:space="0" w:color="auto"/>
            </w:tcBorders>
          </w:tcPr>
          <w:p w14:paraId="215AA001"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Triglycerides</w:t>
            </w:r>
          </w:p>
        </w:tc>
        <w:tc>
          <w:tcPr>
            <w:tcW w:w="1064" w:type="pct"/>
            <w:gridSpan w:val="2"/>
            <w:tcBorders>
              <w:top w:val="single" w:sz="4" w:space="0" w:color="auto"/>
              <w:bottom w:val="none" w:sz="0" w:space="0" w:color="auto"/>
            </w:tcBorders>
          </w:tcPr>
          <w:p w14:paraId="2CB9109E" w14:textId="77777777" w:rsidR="008C0A01" w:rsidRPr="001617CD" w:rsidRDefault="008C0A01" w:rsidP="00FE4ECB">
            <w:pPr>
              <w:bidi w:val="0"/>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617CD">
              <w:rPr>
                <w:rFonts w:asciiTheme="majorBidi" w:hAnsiTheme="majorBidi" w:cstheme="majorBidi"/>
                <w:sz w:val="20"/>
                <w:szCs w:val="20"/>
              </w:rPr>
              <w:t>Waist circumference</w:t>
            </w:r>
          </w:p>
        </w:tc>
      </w:tr>
      <w:tr w:rsidR="00FE4ECB" w:rsidRPr="001617CD" w14:paraId="5062BC1D" w14:textId="77777777" w:rsidTr="00FE4EC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98" w:type="pct"/>
            <w:tcBorders>
              <w:bottom w:val="single" w:sz="4" w:space="0" w:color="auto"/>
            </w:tcBorders>
          </w:tcPr>
          <w:p w14:paraId="118B3072" w14:textId="77777777" w:rsidR="008C0A01" w:rsidRPr="00CA4B7F" w:rsidRDefault="008C0A01" w:rsidP="00FE4ECB">
            <w:pPr>
              <w:bidi w:val="0"/>
              <w:spacing w:before="80" w:after="40"/>
              <w:jc w:val="center"/>
              <w:rPr>
                <w:rFonts w:asciiTheme="majorBidi" w:hAnsiTheme="majorBidi" w:cstheme="majorBidi"/>
                <w:b w:val="0"/>
                <w:bCs w:val="0"/>
                <w:sz w:val="24"/>
                <w:szCs w:val="24"/>
              </w:rPr>
            </w:pPr>
          </w:p>
        </w:tc>
        <w:tc>
          <w:tcPr>
            <w:tcW w:w="503" w:type="pct"/>
            <w:tcBorders>
              <w:bottom w:val="single" w:sz="4" w:space="0" w:color="auto"/>
            </w:tcBorders>
          </w:tcPr>
          <w:p w14:paraId="23CE5271" w14:textId="1473D215" w:rsidR="008C0A01" w:rsidRPr="001617CD" w:rsidRDefault="00530BC9"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3D3D8866" w14:textId="42EA6BD6" w:rsidR="008C0A01" w:rsidRPr="001617CD" w:rsidRDefault="00530BC9"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c>
          <w:tcPr>
            <w:tcW w:w="503" w:type="pct"/>
            <w:tcBorders>
              <w:bottom w:val="single" w:sz="4" w:space="0" w:color="auto"/>
            </w:tcBorders>
          </w:tcPr>
          <w:p w14:paraId="7CA6989A" w14:textId="6820030A" w:rsidR="008C0A01" w:rsidRPr="001617CD" w:rsidRDefault="00634BEA"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1E394D33"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c>
          <w:tcPr>
            <w:tcW w:w="503" w:type="pct"/>
            <w:tcBorders>
              <w:bottom w:val="single" w:sz="4" w:space="0" w:color="auto"/>
            </w:tcBorders>
          </w:tcPr>
          <w:p w14:paraId="17535DBE" w14:textId="67D546DE" w:rsidR="008C0A01" w:rsidRPr="001617CD" w:rsidRDefault="00ED128A"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74400F0C" w14:textId="5ECE8383" w:rsidR="008C0A01" w:rsidRPr="001617CD" w:rsidRDefault="00EB435C"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c>
          <w:tcPr>
            <w:tcW w:w="455" w:type="pct"/>
            <w:tcBorders>
              <w:bottom w:val="single" w:sz="4" w:space="0" w:color="auto"/>
            </w:tcBorders>
          </w:tcPr>
          <w:p w14:paraId="588E3512" w14:textId="4069976E" w:rsidR="008C0A01" w:rsidRPr="001617CD" w:rsidRDefault="00530BC9"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R</w:t>
            </w:r>
          </w:p>
        </w:tc>
        <w:tc>
          <w:tcPr>
            <w:tcW w:w="609" w:type="pct"/>
            <w:tcBorders>
              <w:bottom w:val="single" w:sz="4" w:space="0" w:color="auto"/>
            </w:tcBorders>
          </w:tcPr>
          <w:p w14:paraId="6296DB2A"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1617CD">
              <w:rPr>
                <w:rFonts w:asciiTheme="majorBidi" w:hAnsiTheme="majorBidi" w:cstheme="majorBidi"/>
                <w:b/>
                <w:bCs/>
                <w:sz w:val="20"/>
                <w:szCs w:val="20"/>
              </w:rPr>
              <w:t>p</w:t>
            </w:r>
          </w:p>
        </w:tc>
      </w:tr>
      <w:tr w:rsidR="008C0A01" w:rsidRPr="00CA4B7F" w14:paraId="29435E08" w14:textId="77777777" w:rsidTr="00FE4ECB">
        <w:trPr>
          <w:trHeight w:val="664"/>
        </w:trPr>
        <w:tc>
          <w:tcPr>
            <w:cnfStyle w:val="001000000000" w:firstRow="0" w:lastRow="0" w:firstColumn="1" w:lastColumn="0" w:oddVBand="0" w:evenVBand="0" w:oddHBand="0" w:evenHBand="0" w:firstRowFirstColumn="0" w:firstRowLastColumn="0" w:lastRowFirstColumn="0" w:lastRowLastColumn="0"/>
            <w:tcW w:w="598" w:type="pct"/>
            <w:tcBorders>
              <w:top w:val="single" w:sz="4" w:space="0" w:color="auto"/>
            </w:tcBorders>
          </w:tcPr>
          <w:p w14:paraId="76D786EA"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RDW %</w:t>
            </w:r>
          </w:p>
        </w:tc>
        <w:tc>
          <w:tcPr>
            <w:tcW w:w="503" w:type="pct"/>
            <w:tcBorders>
              <w:top w:val="single" w:sz="4" w:space="0" w:color="auto"/>
            </w:tcBorders>
          </w:tcPr>
          <w:p w14:paraId="455FABCE"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0.672</w:t>
            </w:r>
            <w:r w:rsidRPr="001617CD">
              <w:rPr>
                <w:rFonts w:asciiTheme="majorBidi" w:hAnsiTheme="majorBidi" w:cstheme="majorBidi"/>
                <w:sz w:val="18"/>
                <w:szCs w:val="18"/>
                <w:vertAlign w:val="superscript"/>
              </w:rPr>
              <w:t>*</w:t>
            </w:r>
          </w:p>
        </w:tc>
        <w:tc>
          <w:tcPr>
            <w:tcW w:w="609" w:type="pct"/>
            <w:tcBorders>
              <w:top w:val="single" w:sz="4" w:space="0" w:color="auto"/>
            </w:tcBorders>
          </w:tcPr>
          <w:p w14:paraId="024ECDCA"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Borders>
              <w:top w:val="single" w:sz="4" w:space="0" w:color="auto"/>
            </w:tcBorders>
          </w:tcPr>
          <w:p w14:paraId="24396A98"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-0.642</w:t>
            </w:r>
            <w:r w:rsidRPr="001617CD">
              <w:rPr>
                <w:rFonts w:asciiTheme="majorBidi" w:hAnsiTheme="majorBidi" w:cstheme="majorBidi"/>
                <w:sz w:val="18"/>
                <w:szCs w:val="18"/>
                <w:vertAlign w:val="superscript"/>
              </w:rPr>
              <w:t>*</w:t>
            </w:r>
          </w:p>
        </w:tc>
        <w:tc>
          <w:tcPr>
            <w:tcW w:w="609" w:type="pct"/>
            <w:tcBorders>
              <w:top w:val="single" w:sz="4" w:space="0" w:color="auto"/>
            </w:tcBorders>
          </w:tcPr>
          <w:p w14:paraId="49BB0324"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Borders>
              <w:top w:val="single" w:sz="4" w:space="0" w:color="auto"/>
            </w:tcBorders>
          </w:tcPr>
          <w:p w14:paraId="26745638"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0.496</w:t>
            </w:r>
            <w:r w:rsidRPr="001617CD">
              <w:rPr>
                <w:rFonts w:asciiTheme="majorBidi" w:hAnsiTheme="majorBidi" w:cstheme="majorBidi"/>
                <w:sz w:val="18"/>
                <w:szCs w:val="18"/>
                <w:vertAlign w:val="superscript"/>
              </w:rPr>
              <w:t>*</w:t>
            </w:r>
          </w:p>
        </w:tc>
        <w:tc>
          <w:tcPr>
            <w:tcW w:w="609" w:type="pct"/>
            <w:tcBorders>
              <w:top w:val="single" w:sz="4" w:space="0" w:color="auto"/>
            </w:tcBorders>
          </w:tcPr>
          <w:p w14:paraId="581C6986"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Borders>
              <w:top w:val="single" w:sz="4" w:space="0" w:color="auto"/>
            </w:tcBorders>
          </w:tcPr>
          <w:p w14:paraId="550928F2"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0.675</w:t>
            </w:r>
          </w:p>
        </w:tc>
        <w:tc>
          <w:tcPr>
            <w:tcW w:w="609" w:type="pct"/>
            <w:tcBorders>
              <w:top w:val="single" w:sz="4" w:space="0" w:color="auto"/>
            </w:tcBorders>
          </w:tcPr>
          <w:p w14:paraId="5B74C200"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FE4ECB" w:rsidRPr="00CA4B7F" w14:paraId="7DC50BDA" w14:textId="77777777" w:rsidTr="00FE4ECB">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8" w:type="pct"/>
          </w:tcPr>
          <w:p w14:paraId="187B1F31"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PDW %</w:t>
            </w:r>
          </w:p>
        </w:tc>
        <w:tc>
          <w:tcPr>
            <w:tcW w:w="503" w:type="pct"/>
          </w:tcPr>
          <w:p w14:paraId="46685CD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0.806</w:t>
            </w:r>
            <w:r w:rsidRPr="001617CD">
              <w:rPr>
                <w:rFonts w:asciiTheme="majorBidi" w:hAnsiTheme="majorBidi" w:cstheme="majorBidi"/>
                <w:sz w:val="18"/>
                <w:szCs w:val="18"/>
                <w:vertAlign w:val="superscript"/>
              </w:rPr>
              <w:t>*</w:t>
            </w:r>
          </w:p>
        </w:tc>
        <w:tc>
          <w:tcPr>
            <w:tcW w:w="609" w:type="pct"/>
          </w:tcPr>
          <w:p w14:paraId="2CBD7261"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7AD9AC68"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-0.716</w:t>
            </w:r>
            <w:r w:rsidRPr="001617CD">
              <w:rPr>
                <w:rFonts w:asciiTheme="majorBidi" w:hAnsiTheme="majorBidi" w:cstheme="majorBidi"/>
                <w:sz w:val="18"/>
                <w:szCs w:val="18"/>
                <w:vertAlign w:val="superscript"/>
              </w:rPr>
              <w:t>*</w:t>
            </w:r>
          </w:p>
        </w:tc>
        <w:tc>
          <w:tcPr>
            <w:tcW w:w="609" w:type="pct"/>
          </w:tcPr>
          <w:p w14:paraId="0BB80254"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2D3DFD4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0.529</w:t>
            </w:r>
            <w:r w:rsidRPr="001617CD">
              <w:rPr>
                <w:rFonts w:asciiTheme="majorBidi" w:hAnsiTheme="majorBidi" w:cstheme="majorBidi"/>
                <w:sz w:val="18"/>
                <w:szCs w:val="18"/>
                <w:vertAlign w:val="superscript"/>
              </w:rPr>
              <w:t>*</w:t>
            </w:r>
          </w:p>
        </w:tc>
        <w:tc>
          <w:tcPr>
            <w:tcW w:w="609" w:type="pct"/>
          </w:tcPr>
          <w:p w14:paraId="3E294496"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Pr>
          <w:p w14:paraId="5038FB25"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0.506</w:t>
            </w:r>
          </w:p>
        </w:tc>
        <w:tc>
          <w:tcPr>
            <w:tcW w:w="609" w:type="pct"/>
          </w:tcPr>
          <w:p w14:paraId="35078D5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8C0A01" w:rsidRPr="00CA4B7F" w14:paraId="048EFC0D" w14:textId="77777777" w:rsidTr="00FE4ECB">
        <w:trPr>
          <w:trHeight w:val="391"/>
        </w:trPr>
        <w:tc>
          <w:tcPr>
            <w:cnfStyle w:val="001000000000" w:firstRow="0" w:lastRow="0" w:firstColumn="1" w:lastColumn="0" w:oddVBand="0" w:evenVBand="0" w:oddHBand="0" w:evenHBand="0" w:firstRowFirstColumn="0" w:firstRowLastColumn="0" w:lastRowFirstColumn="0" w:lastRowLastColumn="0"/>
            <w:tcW w:w="598" w:type="pct"/>
          </w:tcPr>
          <w:p w14:paraId="0B64A994"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PCT %</w:t>
            </w:r>
          </w:p>
        </w:tc>
        <w:tc>
          <w:tcPr>
            <w:tcW w:w="503" w:type="pct"/>
          </w:tcPr>
          <w:p w14:paraId="2FCA3E27"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0.049</w:t>
            </w:r>
          </w:p>
        </w:tc>
        <w:tc>
          <w:tcPr>
            <w:tcW w:w="609" w:type="pct"/>
          </w:tcPr>
          <w:p w14:paraId="7CBF1829"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0.467</w:t>
            </w:r>
          </w:p>
        </w:tc>
        <w:tc>
          <w:tcPr>
            <w:tcW w:w="503" w:type="pct"/>
          </w:tcPr>
          <w:p w14:paraId="4A0ECD5D"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-0.012</w:t>
            </w:r>
          </w:p>
        </w:tc>
        <w:tc>
          <w:tcPr>
            <w:tcW w:w="609" w:type="pct"/>
          </w:tcPr>
          <w:p w14:paraId="34E934FD"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0.861</w:t>
            </w:r>
          </w:p>
        </w:tc>
        <w:tc>
          <w:tcPr>
            <w:tcW w:w="503" w:type="pct"/>
          </w:tcPr>
          <w:p w14:paraId="71A29D55"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-0.002</w:t>
            </w:r>
          </w:p>
        </w:tc>
        <w:tc>
          <w:tcPr>
            <w:tcW w:w="609" w:type="pct"/>
          </w:tcPr>
          <w:p w14:paraId="067AB467"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0.975</w:t>
            </w:r>
          </w:p>
        </w:tc>
        <w:tc>
          <w:tcPr>
            <w:tcW w:w="455" w:type="pct"/>
          </w:tcPr>
          <w:p w14:paraId="2C6783E6"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0.060</w:t>
            </w:r>
          </w:p>
        </w:tc>
        <w:tc>
          <w:tcPr>
            <w:tcW w:w="609" w:type="pct"/>
          </w:tcPr>
          <w:p w14:paraId="1A3BD60A"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0.374</w:t>
            </w:r>
          </w:p>
        </w:tc>
      </w:tr>
      <w:tr w:rsidR="00FE4ECB" w:rsidRPr="00CA4B7F" w14:paraId="43BB0A83" w14:textId="77777777" w:rsidTr="00FE4ECB">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8" w:type="pct"/>
          </w:tcPr>
          <w:p w14:paraId="7C683DF5"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MPV</w:t>
            </w:r>
          </w:p>
        </w:tc>
        <w:tc>
          <w:tcPr>
            <w:tcW w:w="503" w:type="pct"/>
          </w:tcPr>
          <w:p w14:paraId="461DEBE5"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0.833</w:t>
            </w:r>
            <w:r w:rsidRPr="001617CD">
              <w:rPr>
                <w:rFonts w:asciiTheme="majorBidi" w:hAnsiTheme="majorBidi" w:cstheme="majorBidi"/>
                <w:sz w:val="18"/>
                <w:szCs w:val="18"/>
                <w:vertAlign w:val="superscript"/>
              </w:rPr>
              <w:t>*</w:t>
            </w:r>
          </w:p>
        </w:tc>
        <w:tc>
          <w:tcPr>
            <w:tcW w:w="609" w:type="pct"/>
          </w:tcPr>
          <w:p w14:paraId="04EF8ED4"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75471E4C"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-0.703</w:t>
            </w:r>
            <w:r w:rsidRPr="001617CD">
              <w:rPr>
                <w:rFonts w:asciiTheme="majorBidi" w:hAnsiTheme="majorBidi" w:cstheme="majorBidi"/>
                <w:sz w:val="18"/>
                <w:szCs w:val="18"/>
                <w:vertAlign w:val="superscript"/>
              </w:rPr>
              <w:t>*</w:t>
            </w:r>
          </w:p>
        </w:tc>
        <w:tc>
          <w:tcPr>
            <w:tcW w:w="609" w:type="pct"/>
          </w:tcPr>
          <w:p w14:paraId="44624E28"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0A5D3AD0"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0.589</w:t>
            </w:r>
            <w:r w:rsidRPr="001617CD">
              <w:rPr>
                <w:rFonts w:asciiTheme="majorBidi" w:hAnsiTheme="majorBidi" w:cstheme="majorBidi"/>
                <w:sz w:val="18"/>
                <w:szCs w:val="18"/>
                <w:vertAlign w:val="superscript"/>
              </w:rPr>
              <w:t>*</w:t>
            </w:r>
          </w:p>
        </w:tc>
        <w:tc>
          <w:tcPr>
            <w:tcW w:w="609" w:type="pct"/>
          </w:tcPr>
          <w:p w14:paraId="35A5EEB7"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Pr>
          <w:p w14:paraId="39C3C251"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0.504</w:t>
            </w:r>
          </w:p>
        </w:tc>
        <w:tc>
          <w:tcPr>
            <w:tcW w:w="609" w:type="pct"/>
          </w:tcPr>
          <w:p w14:paraId="26025D1E" w14:textId="77777777" w:rsidR="008C0A01" w:rsidRPr="001617CD" w:rsidRDefault="008C0A01"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8C0A01" w:rsidRPr="00CA4B7F" w14:paraId="369C0D67" w14:textId="77777777" w:rsidTr="00FE4ECB">
        <w:trPr>
          <w:trHeight w:val="646"/>
        </w:trPr>
        <w:tc>
          <w:tcPr>
            <w:cnfStyle w:val="001000000000" w:firstRow="0" w:lastRow="0" w:firstColumn="1" w:lastColumn="0" w:oddVBand="0" w:evenVBand="0" w:oddHBand="0" w:evenHBand="0" w:firstRowFirstColumn="0" w:firstRowLastColumn="0" w:lastRowFirstColumn="0" w:lastRowLastColumn="0"/>
            <w:tcW w:w="598" w:type="pct"/>
          </w:tcPr>
          <w:p w14:paraId="798F096B" w14:textId="77777777" w:rsidR="008C0A01" w:rsidRPr="001617CD" w:rsidRDefault="008C0A01" w:rsidP="00FE4ECB">
            <w:pPr>
              <w:bidi w:val="0"/>
              <w:spacing w:before="80" w:after="40"/>
              <w:rPr>
                <w:rFonts w:asciiTheme="majorBidi" w:hAnsiTheme="majorBidi" w:cstheme="majorBidi"/>
                <w:b w:val="0"/>
                <w:bCs w:val="0"/>
                <w:sz w:val="18"/>
                <w:szCs w:val="18"/>
              </w:rPr>
            </w:pPr>
            <w:r w:rsidRPr="001617CD">
              <w:rPr>
                <w:rFonts w:asciiTheme="majorBidi" w:hAnsiTheme="majorBidi" w:cstheme="majorBidi"/>
                <w:sz w:val="18"/>
                <w:szCs w:val="18"/>
              </w:rPr>
              <w:t>Platelet x103</w:t>
            </w:r>
          </w:p>
        </w:tc>
        <w:tc>
          <w:tcPr>
            <w:tcW w:w="503" w:type="pct"/>
          </w:tcPr>
          <w:p w14:paraId="7F695929"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-0.806</w:t>
            </w:r>
            <w:r w:rsidRPr="001617CD">
              <w:rPr>
                <w:rFonts w:asciiTheme="majorBidi" w:hAnsiTheme="majorBidi" w:cstheme="majorBidi"/>
                <w:sz w:val="18"/>
                <w:szCs w:val="18"/>
                <w:vertAlign w:val="superscript"/>
              </w:rPr>
              <w:t>*</w:t>
            </w:r>
          </w:p>
        </w:tc>
        <w:tc>
          <w:tcPr>
            <w:tcW w:w="609" w:type="pct"/>
          </w:tcPr>
          <w:p w14:paraId="078E6D83"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7E0BF88D"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0.736</w:t>
            </w:r>
            <w:r w:rsidRPr="001617CD">
              <w:rPr>
                <w:rFonts w:asciiTheme="majorBidi" w:hAnsiTheme="majorBidi" w:cstheme="majorBidi"/>
                <w:sz w:val="18"/>
                <w:szCs w:val="18"/>
                <w:vertAlign w:val="superscript"/>
              </w:rPr>
              <w:t>*</w:t>
            </w:r>
          </w:p>
        </w:tc>
        <w:tc>
          <w:tcPr>
            <w:tcW w:w="609" w:type="pct"/>
          </w:tcPr>
          <w:p w14:paraId="2C4B41BE"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503" w:type="pct"/>
          </w:tcPr>
          <w:p w14:paraId="5E25EDEA"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-0.592</w:t>
            </w:r>
            <w:r w:rsidRPr="001617CD">
              <w:rPr>
                <w:rFonts w:asciiTheme="majorBidi" w:hAnsiTheme="majorBidi" w:cstheme="majorBidi"/>
                <w:sz w:val="18"/>
                <w:szCs w:val="18"/>
                <w:vertAlign w:val="superscript"/>
              </w:rPr>
              <w:t>*</w:t>
            </w:r>
          </w:p>
        </w:tc>
        <w:tc>
          <w:tcPr>
            <w:tcW w:w="609" w:type="pct"/>
          </w:tcPr>
          <w:p w14:paraId="70250651"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c>
          <w:tcPr>
            <w:tcW w:w="455" w:type="pct"/>
          </w:tcPr>
          <w:p w14:paraId="5770493C"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-0.470</w:t>
            </w:r>
          </w:p>
        </w:tc>
        <w:tc>
          <w:tcPr>
            <w:tcW w:w="609" w:type="pct"/>
          </w:tcPr>
          <w:p w14:paraId="09B66DB9" w14:textId="77777777" w:rsidR="008C0A01" w:rsidRPr="001617CD" w:rsidRDefault="008C0A01" w:rsidP="00FE4ECB">
            <w:pPr>
              <w:bidi w:val="0"/>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r w:rsidRPr="001617CD">
              <w:rPr>
                <w:rFonts w:asciiTheme="majorBidi" w:hAnsiTheme="majorBidi" w:cstheme="majorBidi"/>
                <w:sz w:val="18"/>
                <w:szCs w:val="18"/>
                <w:vertAlign w:val="superscript"/>
              </w:rPr>
              <w:t>*</w:t>
            </w:r>
          </w:p>
        </w:tc>
      </w:tr>
      <w:tr w:rsidR="00FE4ECB" w:rsidRPr="00A15D20" w14:paraId="7B737E98" w14:textId="77777777" w:rsidTr="00FE4ECB">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598" w:type="pct"/>
            <w:tcBorders>
              <w:bottom w:val="single" w:sz="4" w:space="0" w:color="auto"/>
            </w:tcBorders>
          </w:tcPr>
          <w:p w14:paraId="71ECF780" w14:textId="35517BC4" w:rsidR="006431AD" w:rsidRPr="001617CD" w:rsidRDefault="006431AD" w:rsidP="00FE4ECB">
            <w:pPr>
              <w:bidi w:val="0"/>
              <w:spacing w:before="80" w:after="40"/>
              <w:jc w:val="center"/>
              <w:rPr>
                <w:rFonts w:asciiTheme="majorBidi" w:hAnsiTheme="majorBidi" w:cstheme="majorBidi"/>
                <w:sz w:val="18"/>
                <w:szCs w:val="18"/>
              </w:rPr>
            </w:pPr>
            <w:r w:rsidRPr="001617CD">
              <w:rPr>
                <w:rFonts w:asciiTheme="majorBidi" w:hAnsiTheme="majorBidi" w:cstheme="majorBidi" w:hint="cs"/>
                <w:sz w:val="18"/>
                <w:szCs w:val="18"/>
              </w:rPr>
              <w:t>RPR</w:t>
            </w:r>
          </w:p>
        </w:tc>
        <w:tc>
          <w:tcPr>
            <w:tcW w:w="503" w:type="pct"/>
            <w:tcBorders>
              <w:bottom w:val="single" w:sz="4" w:space="0" w:color="auto"/>
            </w:tcBorders>
            <w:vAlign w:val="center"/>
          </w:tcPr>
          <w:p w14:paraId="2ADFDD6A" w14:textId="55392896"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0.788</w:t>
            </w:r>
          </w:p>
        </w:tc>
        <w:tc>
          <w:tcPr>
            <w:tcW w:w="609" w:type="pct"/>
            <w:tcBorders>
              <w:bottom w:val="single" w:sz="4" w:space="0" w:color="auto"/>
            </w:tcBorders>
            <w:vAlign w:val="center"/>
          </w:tcPr>
          <w:p w14:paraId="693E0558" w14:textId="0CD6E746"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c>
          <w:tcPr>
            <w:tcW w:w="503" w:type="pct"/>
            <w:tcBorders>
              <w:bottom w:val="single" w:sz="4" w:space="0" w:color="auto"/>
            </w:tcBorders>
            <w:vAlign w:val="center"/>
          </w:tcPr>
          <w:p w14:paraId="0B5FF902" w14:textId="2B7327AC"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-0.727</w:t>
            </w:r>
          </w:p>
        </w:tc>
        <w:tc>
          <w:tcPr>
            <w:tcW w:w="609" w:type="pct"/>
            <w:tcBorders>
              <w:bottom w:val="single" w:sz="4" w:space="0" w:color="auto"/>
            </w:tcBorders>
            <w:vAlign w:val="center"/>
          </w:tcPr>
          <w:p w14:paraId="7BE074C0" w14:textId="7BC5B0A5"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c>
          <w:tcPr>
            <w:tcW w:w="503" w:type="pct"/>
            <w:tcBorders>
              <w:bottom w:val="single" w:sz="4" w:space="0" w:color="auto"/>
            </w:tcBorders>
            <w:vAlign w:val="center"/>
          </w:tcPr>
          <w:p w14:paraId="6CEBDE56" w14:textId="6A16AEDD"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0.573</w:t>
            </w:r>
          </w:p>
        </w:tc>
        <w:tc>
          <w:tcPr>
            <w:tcW w:w="609" w:type="pct"/>
            <w:tcBorders>
              <w:bottom w:val="single" w:sz="4" w:space="0" w:color="auto"/>
            </w:tcBorders>
            <w:vAlign w:val="center"/>
          </w:tcPr>
          <w:p w14:paraId="2FBD7B5C" w14:textId="033F36F8"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c>
          <w:tcPr>
            <w:tcW w:w="455" w:type="pct"/>
            <w:tcBorders>
              <w:bottom w:val="single" w:sz="4" w:space="0" w:color="auto"/>
            </w:tcBorders>
            <w:vAlign w:val="center"/>
          </w:tcPr>
          <w:p w14:paraId="1332447A" w14:textId="2B2C840A" w:rsidR="006431AD" w:rsidRPr="001617CD" w:rsidRDefault="006431AD" w:rsidP="00FE4ECB">
            <w:pPr>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0.604</w:t>
            </w:r>
          </w:p>
        </w:tc>
        <w:tc>
          <w:tcPr>
            <w:tcW w:w="609" w:type="pct"/>
            <w:tcBorders>
              <w:bottom w:val="single" w:sz="4" w:space="0" w:color="auto"/>
            </w:tcBorders>
            <w:vAlign w:val="center"/>
          </w:tcPr>
          <w:p w14:paraId="0A79BDD0" w14:textId="65D23319" w:rsidR="006431AD" w:rsidRPr="001617CD" w:rsidRDefault="006431AD" w:rsidP="00FE4ECB">
            <w:pPr>
              <w:keepNext/>
              <w:bidi w:val="0"/>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617CD">
              <w:rPr>
                <w:rFonts w:asciiTheme="majorBidi" w:hAnsiTheme="majorBidi" w:cstheme="majorBidi"/>
                <w:sz w:val="18"/>
                <w:szCs w:val="18"/>
              </w:rPr>
              <w:t>&lt;0.001*</w:t>
            </w:r>
          </w:p>
        </w:tc>
      </w:tr>
    </w:tbl>
    <w:p w14:paraId="3F5D8302" w14:textId="54657403" w:rsidR="00FE4ECB" w:rsidRPr="00FE4ECB" w:rsidRDefault="00FE4ECB" w:rsidP="00FE4ECB">
      <w:pPr>
        <w:bidi w:val="0"/>
        <w:spacing w:before="200"/>
        <w:jc w:val="both"/>
        <w:rPr>
          <w:b/>
          <w:bCs/>
          <w:i/>
          <w:iCs/>
          <w:color w:val="44546A" w:themeColor="text2"/>
          <w:sz w:val="18"/>
          <w:szCs w:val="18"/>
        </w:rPr>
      </w:pPr>
      <w:r w:rsidRPr="00FE4ECB">
        <w:rPr>
          <w:b/>
          <w:bCs/>
          <w:i/>
          <w:iCs/>
          <w:color w:val="44546A" w:themeColor="text2"/>
          <w:sz w:val="18"/>
          <w:szCs w:val="18"/>
        </w:rPr>
        <w:t>RDW</w:t>
      </w:r>
      <w:r w:rsidRPr="00FE4ECB">
        <w:rPr>
          <w:i/>
          <w:iCs/>
          <w:color w:val="44546A" w:themeColor="text2"/>
          <w:sz w:val="18"/>
          <w:szCs w:val="18"/>
        </w:rPr>
        <w:t xml:space="preserve">: red cell distribution width, </w:t>
      </w:r>
      <w:r w:rsidRPr="00FE4ECB">
        <w:rPr>
          <w:b/>
          <w:bCs/>
          <w:i/>
          <w:iCs/>
          <w:color w:val="44546A" w:themeColor="text2"/>
          <w:sz w:val="18"/>
          <w:szCs w:val="18"/>
        </w:rPr>
        <w:t>PDW</w:t>
      </w:r>
      <w:r w:rsidRPr="00FE4ECB">
        <w:rPr>
          <w:i/>
          <w:iCs/>
          <w:color w:val="44546A" w:themeColor="text2"/>
          <w:sz w:val="18"/>
          <w:szCs w:val="18"/>
        </w:rPr>
        <w:t xml:space="preserve">: platelet distribution width, </w:t>
      </w:r>
      <w:r w:rsidRPr="00FE4ECB">
        <w:rPr>
          <w:b/>
          <w:bCs/>
          <w:i/>
          <w:iCs/>
          <w:color w:val="44546A" w:themeColor="text2"/>
          <w:sz w:val="18"/>
          <w:szCs w:val="18"/>
        </w:rPr>
        <w:t xml:space="preserve">PCT: </w:t>
      </w:r>
      <w:proofErr w:type="spellStart"/>
      <w:r w:rsidRPr="00FE4ECB">
        <w:rPr>
          <w:i/>
          <w:iCs/>
          <w:color w:val="44546A" w:themeColor="text2"/>
          <w:sz w:val="18"/>
          <w:szCs w:val="18"/>
        </w:rPr>
        <w:t>plateletcrit</w:t>
      </w:r>
      <w:proofErr w:type="spellEnd"/>
      <w:r w:rsidRPr="00FE4ECB">
        <w:rPr>
          <w:i/>
          <w:iCs/>
          <w:color w:val="44546A" w:themeColor="text2"/>
          <w:sz w:val="18"/>
          <w:szCs w:val="18"/>
        </w:rPr>
        <w:t xml:space="preserve">, </w:t>
      </w:r>
      <w:r w:rsidRPr="00FE4ECB">
        <w:rPr>
          <w:b/>
          <w:bCs/>
          <w:i/>
          <w:iCs/>
          <w:color w:val="44546A" w:themeColor="text2"/>
          <w:sz w:val="18"/>
          <w:szCs w:val="18"/>
        </w:rPr>
        <w:t>MPV</w:t>
      </w:r>
      <w:r w:rsidRPr="00FE4ECB">
        <w:rPr>
          <w:i/>
          <w:iCs/>
          <w:color w:val="44546A" w:themeColor="text2"/>
          <w:sz w:val="18"/>
          <w:szCs w:val="18"/>
        </w:rPr>
        <w:t>: mean platelet volume,</w:t>
      </w:r>
      <w:r w:rsidRPr="00FE4ECB">
        <w:rPr>
          <w:rFonts w:hint="cs"/>
          <w:i/>
          <w:iCs/>
          <w:color w:val="44546A" w:themeColor="text2"/>
          <w:sz w:val="18"/>
          <w:szCs w:val="18"/>
        </w:rPr>
        <w:t xml:space="preserve"> </w:t>
      </w:r>
      <w:r w:rsidRPr="00FE4ECB">
        <w:rPr>
          <w:rFonts w:hint="cs"/>
          <w:b/>
          <w:bCs/>
          <w:i/>
          <w:iCs/>
          <w:color w:val="44546A" w:themeColor="text2"/>
          <w:sz w:val="18"/>
          <w:szCs w:val="18"/>
        </w:rPr>
        <w:t>RPR</w:t>
      </w:r>
      <w:r w:rsidRPr="00FE4ECB">
        <w:rPr>
          <w:rFonts w:hint="cs"/>
          <w:i/>
          <w:iCs/>
          <w:color w:val="44546A" w:themeColor="text2"/>
          <w:sz w:val="18"/>
          <w:szCs w:val="18"/>
        </w:rPr>
        <w:t xml:space="preserve">: </w:t>
      </w:r>
      <w:r w:rsidRPr="00FE4ECB">
        <w:rPr>
          <w:i/>
          <w:iCs/>
          <w:color w:val="44546A" w:themeColor="text2"/>
          <w:sz w:val="18"/>
          <w:szCs w:val="18"/>
        </w:rPr>
        <w:t xml:space="preserve">red cell distribution width </w:t>
      </w:r>
      <w:r w:rsidRPr="00FE4ECB">
        <w:rPr>
          <w:rFonts w:hint="cs"/>
          <w:i/>
          <w:iCs/>
          <w:color w:val="44546A" w:themeColor="text2"/>
          <w:sz w:val="18"/>
          <w:szCs w:val="18"/>
        </w:rPr>
        <w:t>platelet ratio</w:t>
      </w:r>
      <w:r w:rsidRPr="00FE4ECB">
        <w:rPr>
          <w:rFonts w:hint="cs"/>
          <w:b/>
          <w:i/>
          <w:iCs/>
          <w:color w:val="44546A" w:themeColor="text2"/>
          <w:sz w:val="18"/>
          <w:szCs w:val="18"/>
        </w:rPr>
        <w:t>,</w:t>
      </w:r>
      <w:r w:rsidRPr="00FE4ECB">
        <w:rPr>
          <w:b/>
          <w:i/>
          <w:iCs/>
          <w:color w:val="44546A" w:themeColor="text2"/>
          <w:sz w:val="18"/>
          <w:szCs w:val="18"/>
        </w:rPr>
        <w:t xml:space="preserve"> HDL</w:t>
      </w:r>
      <w:r w:rsidRPr="00FE4ECB">
        <w:rPr>
          <w:i/>
          <w:iCs/>
          <w:color w:val="44546A" w:themeColor="text2"/>
          <w:sz w:val="18"/>
          <w:szCs w:val="18"/>
        </w:rPr>
        <w:t xml:space="preserve">: high-density lipoproteins, </w:t>
      </w:r>
      <w:r w:rsidRPr="00FE4ECB">
        <w:rPr>
          <w:b/>
          <w:i/>
          <w:iCs/>
          <w:color w:val="44546A" w:themeColor="text2"/>
          <w:sz w:val="18"/>
          <w:szCs w:val="18"/>
        </w:rPr>
        <w:t>LDL:</w:t>
      </w:r>
      <w:r w:rsidRPr="00FE4ECB">
        <w:rPr>
          <w:i/>
          <w:iCs/>
          <w:color w:val="44546A" w:themeColor="text2"/>
          <w:sz w:val="18"/>
          <w:szCs w:val="18"/>
        </w:rPr>
        <w:t xml:space="preserve"> low-density Lipoproteins,</w:t>
      </w:r>
      <w:r w:rsidRPr="00FE4ECB">
        <w:rPr>
          <w:b/>
          <w:bCs/>
          <w:i/>
          <w:iCs/>
          <w:color w:val="44546A" w:themeColor="text2"/>
          <w:sz w:val="18"/>
          <w:szCs w:val="18"/>
        </w:rPr>
        <w:t xml:space="preserve"> r: </w:t>
      </w:r>
      <w:r w:rsidRPr="00FE4ECB">
        <w:rPr>
          <w:i/>
          <w:iCs/>
          <w:color w:val="44546A" w:themeColor="text2"/>
          <w:sz w:val="18"/>
          <w:szCs w:val="18"/>
        </w:rPr>
        <w:t>Pearson</w:t>
      </w:r>
      <w:r w:rsidRPr="00FE4ECB">
        <w:rPr>
          <w:b/>
          <w:bCs/>
          <w:i/>
          <w:iCs/>
          <w:color w:val="44546A" w:themeColor="text2"/>
          <w:sz w:val="18"/>
          <w:szCs w:val="18"/>
        </w:rPr>
        <w:t xml:space="preserve"> </w:t>
      </w:r>
      <w:r w:rsidRPr="00FE4ECB">
        <w:rPr>
          <w:i/>
          <w:iCs/>
          <w:color w:val="44546A" w:themeColor="text2"/>
          <w:sz w:val="18"/>
          <w:szCs w:val="18"/>
        </w:rPr>
        <w:t>coefficient</w:t>
      </w:r>
      <w:r w:rsidRPr="00FE4ECB">
        <w:rPr>
          <w:b/>
          <w:bCs/>
          <w:i/>
          <w:iCs/>
          <w:color w:val="44546A" w:themeColor="text2"/>
          <w:sz w:val="18"/>
          <w:szCs w:val="18"/>
        </w:rPr>
        <w:t>,</w:t>
      </w:r>
      <w:r w:rsidRPr="00FE4ECB">
        <w:rPr>
          <w:i/>
          <w:iCs/>
          <w:color w:val="44546A" w:themeColor="text2"/>
          <w:sz w:val="18"/>
          <w:szCs w:val="18"/>
        </w:rPr>
        <w:t xml:space="preserve"> *: Statistically significant at p ≤ 0.05</w:t>
      </w:r>
      <w:r>
        <w:rPr>
          <w:i/>
          <w:iCs/>
          <w:color w:val="44546A" w:themeColor="text2"/>
          <w:sz w:val="18"/>
          <w:szCs w:val="18"/>
        </w:rPr>
        <w:t>.</w:t>
      </w:r>
    </w:p>
    <w:p w14:paraId="00000034" w14:textId="6A8AAB84" w:rsidR="00DF6C91" w:rsidRPr="00ED128A" w:rsidRDefault="00D8485B" w:rsidP="00C7185F">
      <w:pPr>
        <w:bidi w:val="0"/>
        <w:spacing w:after="0" w:line="360" w:lineRule="auto"/>
        <w:jc w:val="both"/>
        <w:rPr>
          <w:rFonts w:asciiTheme="majorBidi" w:hAnsiTheme="majorBidi" w:cstheme="majorBidi"/>
          <w:b/>
          <w:color w:val="000000"/>
          <w:sz w:val="24"/>
          <w:szCs w:val="24"/>
        </w:rPr>
      </w:pPr>
      <w:r w:rsidRPr="00342F9C">
        <w:rPr>
          <w:rFonts w:asciiTheme="majorBidi" w:hAnsiTheme="majorBidi" w:cstheme="majorBidi"/>
          <w:b/>
          <w:color w:val="000000"/>
          <w:sz w:val="28"/>
          <w:szCs w:val="28"/>
        </w:rPr>
        <w:t>Discussion</w:t>
      </w:r>
    </w:p>
    <w:p w14:paraId="2E9C83BA" w14:textId="78F388AB" w:rsidR="00ED128A" w:rsidRPr="00ED128A" w:rsidRDefault="00A15F2D" w:rsidP="00A15F2D">
      <w:pPr>
        <w:bidi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MAFLD</w:t>
      </w:r>
      <w:r w:rsidR="00472A62">
        <w:rPr>
          <w:rFonts w:asciiTheme="majorBidi" w:hAnsiTheme="majorBidi" w:cstheme="majorBidi"/>
          <w:color w:val="000000"/>
          <w:sz w:val="24"/>
          <w:szCs w:val="24"/>
        </w:rPr>
        <w:t xml:space="preserve"> is a new term that </w:t>
      </w:r>
      <w:r>
        <w:rPr>
          <w:rFonts w:asciiTheme="majorBidi" w:hAnsiTheme="majorBidi" w:cstheme="majorBidi"/>
          <w:color w:val="000000"/>
          <w:sz w:val="24"/>
          <w:szCs w:val="24"/>
        </w:rPr>
        <w:t xml:space="preserve">changed from </w:t>
      </w:r>
      <w:r w:rsidR="00534840">
        <w:rPr>
          <w:rFonts w:asciiTheme="majorBidi" w:hAnsiTheme="majorBidi" w:cstheme="majorBidi"/>
          <w:color w:val="000000"/>
          <w:sz w:val="24"/>
          <w:szCs w:val="24"/>
        </w:rPr>
        <w:t>NAFLD</w:t>
      </w:r>
      <w:r>
        <w:rPr>
          <w:rFonts w:asciiTheme="majorBidi" w:hAnsiTheme="majorBidi" w:cstheme="majorBidi"/>
          <w:color w:val="000000"/>
          <w:sz w:val="24"/>
          <w:szCs w:val="24"/>
        </w:rPr>
        <w:t>. MAFLD</w:t>
      </w:r>
      <w:r w:rsidR="00ED128A" w:rsidRPr="00ED128A">
        <w:rPr>
          <w:rFonts w:asciiTheme="majorBidi" w:hAnsiTheme="majorBidi" w:cstheme="majorBidi"/>
          <w:color w:val="000000"/>
          <w:sz w:val="24"/>
          <w:szCs w:val="24"/>
        </w:rPr>
        <w:t xml:space="preserve"> is a common chronic liver disease globally, associated with the growing obesity epidemic today </w:t>
      </w:r>
      <w:r w:rsidR="0071249C" w:rsidRPr="009B171B">
        <w:rPr>
          <w:rFonts w:asciiTheme="majorBidi" w:hAnsiTheme="majorBidi" w:cstheme="majorBidi"/>
          <w:b/>
          <w:bCs/>
          <w:color w:val="000000"/>
          <w:sz w:val="24"/>
          <w:szCs w:val="24"/>
        </w:rPr>
        <w:t>[</w:t>
      </w:r>
      <w:r w:rsidR="00875159">
        <w:rPr>
          <w:rFonts w:asciiTheme="majorBidi" w:hAnsiTheme="majorBidi" w:cstheme="majorBidi"/>
          <w:b/>
          <w:bCs/>
          <w:color w:val="000000"/>
          <w:sz w:val="24"/>
          <w:szCs w:val="24"/>
        </w:rPr>
        <w:t>22,</w:t>
      </w:r>
      <w:r w:rsidR="00ED128A" w:rsidRPr="009B171B">
        <w:rPr>
          <w:rFonts w:asciiTheme="majorBidi" w:hAnsiTheme="majorBidi" w:cstheme="majorBidi"/>
          <w:b/>
          <w:bCs/>
          <w:color w:val="000000"/>
          <w:sz w:val="24"/>
          <w:szCs w:val="24"/>
        </w:rPr>
        <w:t>2</w:t>
      </w:r>
      <w:r w:rsidR="00875159">
        <w:rPr>
          <w:rFonts w:asciiTheme="majorBidi" w:hAnsiTheme="majorBidi" w:cstheme="majorBidi"/>
          <w:b/>
          <w:bCs/>
          <w:color w:val="000000"/>
          <w:sz w:val="24"/>
          <w:szCs w:val="24"/>
        </w:rPr>
        <w:t>3]</w:t>
      </w:r>
      <w:r w:rsidR="00581640">
        <w:rPr>
          <w:rFonts w:asciiTheme="majorBidi" w:hAnsiTheme="majorBidi" w:cstheme="majorBidi"/>
          <w:b/>
          <w:bCs/>
          <w:color w:val="000000"/>
          <w:sz w:val="24"/>
          <w:szCs w:val="24"/>
        </w:rPr>
        <w:t>.</w:t>
      </w:r>
      <w:r w:rsidR="00ED128A" w:rsidRPr="00ED128A">
        <w:rPr>
          <w:rFonts w:asciiTheme="majorBidi" w:hAnsiTheme="majorBidi" w:cstheme="majorBidi"/>
          <w:color w:val="000000"/>
          <w:sz w:val="24"/>
          <w:szCs w:val="24"/>
        </w:rPr>
        <w:t xml:space="preserve"> The </w:t>
      </w:r>
      <w:r w:rsidR="00B40579" w:rsidRPr="00ED128A">
        <w:rPr>
          <w:rFonts w:asciiTheme="majorBidi" w:hAnsiTheme="majorBidi" w:cstheme="majorBidi"/>
          <w:color w:val="000000"/>
          <w:sz w:val="24"/>
          <w:szCs w:val="24"/>
        </w:rPr>
        <w:t>clinic pathological</w:t>
      </w:r>
      <w:r>
        <w:rPr>
          <w:rFonts w:asciiTheme="majorBidi" w:hAnsiTheme="majorBidi" w:cstheme="majorBidi"/>
          <w:color w:val="000000"/>
          <w:sz w:val="24"/>
          <w:szCs w:val="24"/>
        </w:rPr>
        <w:t xml:space="preserve"> spectrum of M</w:t>
      </w:r>
      <w:r w:rsidR="00ED128A" w:rsidRPr="00ED128A">
        <w:rPr>
          <w:rFonts w:asciiTheme="majorBidi" w:hAnsiTheme="majorBidi" w:cstheme="majorBidi"/>
          <w:color w:val="000000"/>
          <w:sz w:val="24"/>
          <w:szCs w:val="24"/>
        </w:rPr>
        <w:t>AFLD covers a mild-to-severe range from simple steatosis (SS) to NASH</w:t>
      </w:r>
      <w:r w:rsidR="00534840">
        <w:rPr>
          <w:rFonts w:asciiTheme="majorBidi" w:hAnsiTheme="majorBidi" w:cstheme="majorBidi"/>
          <w:color w:val="000000"/>
          <w:sz w:val="24"/>
          <w:szCs w:val="24"/>
        </w:rPr>
        <w:t xml:space="preserve"> </w:t>
      </w:r>
      <w:r w:rsidR="00ED128A" w:rsidRPr="00ED128A">
        <w:rPr>
          <w:rFonts w:asciiTheme="majorBidi" w:hAnsiTheme="majorBidi" w:cstheme="majorBidi"/>
          <w:color w:val="000000"/>
          <w:sz w:val="24"/>
          <w:szCs w:val="24"/>
        </w:rPr>
        <w:t>and then to NASH-related fibrosis or cirrhosis</w:t>
      </w:r>
      <w:r w:rsidR="00ED128A" w:rsidRPr="00ED128A">
        <w:rPr>
          <w:rFonts w:asciiTheme="majorBidi" w:hAnsiTheme="majorBidi" w:cstheme="majorBidi"/>
          <w:color w:val="000000"/>
          <w:sz w:val="24"/>
          <w:szCs w:val="24"/>
          <w:rtl/>
        </w:rPr>
        <w:t>.</w:t>
      </w:r>
    </w:p>
    <w:p w14:paraId="646DFB0B" w14:textId="4091B028" w:rsidR="00ED128A" w:rsidRPr="00ED128A" w:rsidRDefault="00ED128A" w:rsidP="00F70DA9">
      <w:pPr>
        <w:bidi w:val="0"/>
        <w:spacing w:after="0" w:line="360" w:lineRule="auto"/>
        <w:jc w:val="both"/>
        <w:rPr>
          <w:rFonts w:asciiTheme="majorBidi" w:hAnsiTheme="majorBidi" w:cstheme="majorBidi"/>
          <w:color w:val="000000"/>
          <w:sz w:val="24"/>
          <w:szCs w:val="24"/>
          <w:lang w:bidi="ar-EG"/>
        </w:rPr>
      </w:pPr>
      <w:r w:rsidRPr="00ED128A">
        <w:rPr>
          <w:rFonts w:asciiTheme="majorBidi" w:hAnsiTheme="majorBidi" w:cstheme="majorBidi"/>
          <w:color w:val="000000"/>
          <w:sz w:val="24"/>
          <w:szCs w:val="24"/>
        </w:rPr>
        <w:t xml:space="preserve">The </w:t>
      </w:r>
      <w:r w:rsidR="0097299F">
        <w:rPr>
          <w:rFonts w:asciiTheme="majorBidi" w:hAnsiTheme="majorBidi" w:cstheme="majorBidi"/>
          <w:color w:val="000000"/>
          <w:sz w:val="24"/>
          <w:szCs w:val="24"/>
        </w:rPr>
        <w:t>capacity</w:t>
      </w:r>
      <w:r w:rsidRPr="00ED128A">
        <w:rPr>
          <w:rFonts w:asciiTheme="majorBidi" w:hAnsiTheme="majorBidi" w:cstheme="majorBidi"/>
          <w:color w:val="000000"/>
          <w:sz w:val="24"/>
          <w:szCs w:val="24"/>
        </w:rPr>
        <w:t xml:space="preserve"> to </w:t>
      </w:r>
      <w:r w:rsidR="00910860">
        <w:rPr>
          <w:rFonts w:asciiTheme="majorBidi" w:hAnsiTheme="majorBidi" w:cstheme="majorBidi"/>
          <w:color w:val="000000"/>
          <w:sz w:val="24"/>
          <w:szCs w:val="24"/>
        </w:rPr>
        <w:t>assess</w:t>
      </w:r>
      <w:r w:rsidRPr="00ED128A">
        <w:rPr>
          <w:rFonts w:asciiTheme="majorBidi" w:hAnsiTheme="majorBidi" w:cstheme="majorBidi"/>
          <w:color w:val="000000"/>
          <w:sz w:val="24"/>
          <w:szCs w:val="24"/>
        </w:rPr>
        <w:t xml:space="preserve"> the </w:t>
      </w:r>
      <w:r w:rsidR="00140FB2">
        <w:rPr>
          <w:rFonts w:asciiTheme="majorBidi" w:hAnsiTheme="majorBidi" w:cstheme="majorBidi"/>
          <w:color w:val="000000"/>
          <w:sz w:val="24"/>
          <w:szCs w:val="24"/>
        </w:rPr>
        <w:t>extent</w:t>
      </w:r>
      <w:r w:rsidRPr="00ED128A">
        <w:rPr>
          <w:rFonts w:asciiTheme="majorBidi" w:hAnsiTheme="majorBidi" w:cstheme="majorBidi"/>
          <w:color w:val="000000"/>
          <w:sz w:val="24"/>
          <w:szCs w:val="24"/>
        </w:rPr>
        <w:t xml:space="preserve"> of </w:t>
      </w:r>
      <w:r w:rsidR="006B7F46" w:rsidRPr="00ED128A">
        <w:rPr>
          <w:rFonts w:asciiTheme="majorBidi" w:hAnsiTheme="majorBidi" w:cstheme="majorBidi"/>
          <w:color w:val="000000"/>
          <w:sz w:val="24"/>
          <w:szCs w:val="24"/>
        </w:rPr>
        <w:t>steatosis</w:t>
      </w:r>
      <w:r w:rsidRPr="00ED128A">
        <w:rPr>
          <w:rFonts w:asciiTheme="majorBidi" w:hAnsiTheme="majorBidi" w:cstheme="majorBidi"/>
          <w:color w:val="000000"/>
          <w:sz w:val="24"/>
          <w:szCs w:val="24"/>
        </w:rPr>
        <w:t xml:space="preserve"> and fibrosis</w:t>
      </w:r>
      <w:r w:rsidR="00140FB2">
        <w:rPr>
          <w:rFonts w:asciiTheme="majorBidi" w:hAnsiTheme="majorBidi" w:cstheme="majorBidi"/>
          <w:color w:val="000000"/>
          <w:sz w:val="24"/>
          <w:szCs w:val="24"/>
        </w:rPr>
        <w:t xml:space="preserve"> of the live</w:t>
      </w:r>
      <w:r w:rsidR="004D35D8">
        <w:rPr>
          <w:rFonts w:asciiTheme="majorBidi" w:hAnsiTheme="majorBidi" w:cstheme="majorBidi"/>
          <w:color w:val="000000"/>
          <w:sz w:val="24"/>
          <w:szCs w:val="24"/>
        </w:rPr>
        <w:t xml:space="preserve">r and </w:t>
      </w:r>
      <w:r w:rsidRPr="00ED128A">
        <w:rPr>
          <w:rFonts w:asciiTheme="majorBidi" w:hAnsiTheme="majorBidi" w:cstheme="majorBidi"/>
          <w:color w:val="000000"/>
          <w:sz w:val="24"/>
          <w:szCs w:val="24"/>
        </w:rPr>
        <w:t xml:space="preserve">to </w:t>
      </w:r>
      <w:r w:rsidR="00473033">
        <w:rPr>
          <w:rFonts w:asciiTheme="majorBidi" w:hAnsiTheme="majorBidi" w:cstheme="majorBidi"/>
          <w:color w:val="000000"/>
          <w:sz w:val="24"/>
          <w:szCs w:val="24"/>
        </w:rPr>
        <w:t>estimate</w:t>
      </w:r>
      <w:r w:rsidRPr="00ED128A">
        <w:rPr>
          <w:rFonts w:asciiTheme="majorBidi" w:hAnsiTheme="majorBidi" w:cstheme="majorBidi"/>
          <w:color w:val="000000"/>
          <w:sz w:val="24"/>
          <w:szCs w:val="24"/>
        </w:rPr>
        <w:t xml:space="preserve"> the </w:t>
      </w:r>
      <w:r w:rsidR="00473033">
        <w:rPr>
          <w:rFonts w:asciiTheme="majorBidi" w:hAnsiTheme="majorBidi" w:cstheme="majorBidi"/>
          <w:color w:val="000000"/>
          <w:sz w:val="24"/>
          <w:szCs w:val="24"/>
        </w:rPr>
        <w:t>course</w:t>
      </w:r>
      <w:r w:rsidRPr="00ED128A">
        <w:rPr>
          <w:rFonts w:asciiTheme="majorBidi" w:hAnsiTheme="majorBidi" w:cstheme="majorBidi"/>
          <w:color w:val="000000"/>
          <w:sz w:val="24"/>
          <w:szCs w:val="24"/>
        </w:rPr>
        <w:t xml:space="preserve"> of </w:t>
      </w:r>
      <w:r w:rsidR="00437AE5">
        <w:rPr>
          <w:rFonts w:asciiTheme="majorBidi" w:hAnsiTheme="majorBidi" w:cstheme="majorBidi"/>
          <w:color w:val="000000"/>
          <w:sz w:val="24"/>
          <w:szCs w:val="24"/>
        </w:rPr>
        <w:t xml:space="preserve">the </w:t>
      </w:r>
      <w:r w:rsidRPr="00ED128A">
        <w:rPr>
          <w:rFonts w:asciiTheme="majorBidi" w:hAnsiTheme="majorBidi" w:cstheme="majorBidi"/>
          <w:color w:val="000000"/>
          <w:sz w:val="24"/>
          <w:szCs w:val="24"/>
        </w:rPr>
        <w:t xml:space="preserve">disease is </w:t>
      </w:r>
      <w:r w:rsidR="00472A62">
        <w:rPr>
          <w:rFonts w:asciiTheme="majorBidi" w:hAnsiTheme="majorBidi" w:cstheme="majorBidi"/>
          <w:color w:val="000000"/>
          <w:sz w:val="24"/>
          <w:szCs w:val="24"/>
        </w:rPr>
        <w:t>essential</w:t>
      </w:r>
      <w:r w:rsidRPr="00ED128A">
        <w:rPr>
          <w:rFonts w:asciiTheme="majorBidi" w:hAnsiTheme="majorBidi" w:cstheme="majorBidi"/>
          <w:color w:val="000000"/>
          <w:sz w:val="24"/>
          <w:szCs w:val="24"/>
        </w:rPr>
        <w:t xml:space="preserve"> in </w:t>
      </w:r>
      <w:r w:rsidR="00437AE5">
        <w:rPr>
          <w:rFonts w:asciiTheme="majorBidi" w:hAnsiTheme="majorBidi" w:cstheme="majorBidi"/>
          <w:color w:val="000000"/>
          <w:sz w:val="24"/>
          <w:szCs w:val="24"/>
        </w:rPr>
        <w:t>managing</w:t>
      </w:r>
      <w:r w:rsidR="00A15F2D">
        <w:rPr>
          <w:rFonts w:asciiTheme="majorBidi" w:hAnsiTheme="majorBidi" w:cstheme="majorBidi"/>
          <w:color w:val="000000"/>
          <w:sz w:val="24"/>
          <w:szCs w:val="24"/>
        </w:rPr>
        <w:t xml:space="preserve"> patients with M</w:t>
      </w:r>
      <w:r w:rsidRPr="00ED128A">
        <w:rPr>
          <w:rFonts w:asciiTheme="majorBidi" w:hAnsiTheme="majorBidi" w:cstheme="majorBidi"/>
          <w:color w:val="000000"/>
          <w:sz w:val="24"/>
          <w:szCs w:val="24"/>
        </w:rPr>
        <w:t xml:space="preserve">AFLD. </w:t>
      </w:r>
      <w:r w:rsidR="00CC00D5">
        <w:rPr>
          <w:rFonts w:asciiTheme="majorBidi" w:hAnsiTheme="majorBidi" w:cstheme="majorBidi"/>
          <w:color w:val="000000"/>
          <w:sz w:val="24"/>
          <w:szCs w:val="24"/>
        </w:rPr>
        <w:t>For</w:t>
      </w:r>
      <w:r w:rsidR="00981879" w:rsidRPr="00ED128A">
        <w:rPr>
          <w:rFonts w:asciiTheme="majorBidi" w:hAnsiTheme="majorBidi" w:cstheme="majorBidi"/>
          <w:color w:val="000000"/>
          <w:sz w:val="24"/>
          <w:szCs w:val="24"/>
        </w:rPr>
        <w:t xml:space="preserve"> many years</w:t>
      </w:r>
      <w:r w:rsidR="00CC00D5">
        <w:rPr>
          <w:rFonts w:asciiTheme="majorBidi" w:hAnsiTheme="majorBidi" w:cstheme="majorBidi"/>
          <w:color w:val="000000"/>
          <w:sz w:val="24"/>
          <w:szCs w:val="24"/>
        </w:rPr>
        <w:t>,</w:t>
      </w:r>
      <w:r w:rsidR="00331C88">
        <w:rPr>
          <w:rFonts w:asciiTheme="majorBidi" w:hAnsiTheme="majorBidi" w:cstheme="majorBidi"/>
          <w:color w:val="000000"/>
          <w:sz w:val="24"/>
          <w:szCs w:val="24"/>
        </w:rPr>
        <w:t xml:space="preserve"> the</w:t>
      </w:r>
      <w:r w:rsidRPr="00ED128A">
        <w:rPr>
          <w:rFonts w:asciiTheme="majorBidi" w:hAnsiTheme="majorBidi" w:cstheme="majorBidi"/>
          <w:color w:val="000000"/>
          <w:sz w:val="24"/>
          <w:szCs w:val="24"/>
        </w:rPr>
        <w:t xml:space="preserve"> gold standard for this purpose</w:t>
      </w:r>
      <w:r w:rsidR="00331C88">
        <w:rPr>
          <w:rFonts w:asciiTheme="majorBidi" w:hAnsiTheme="majorBidi" w:cstheme="majorBidi"/>
          <w:color w:val="000000"/>
          <w:sz w:val="24"/>
          <w:szCs w:val="24"/>
        </w:rPr>
        <w:t xml:space="preserve"> was liver biopsy.</w:t>
      </w:r>
      <w:r w:rsidRPr="00ED128A">
        <w:rPr>
          <w:rFonts w:asciiTheme="majorBidi" w:hAnsiTheme="majorBidi" w:cstheme="majorBidi"/>
          <w:color w:val="000000"/>
          <w:sz w:val="24"/>
          <w:szCs w:val="24"/>
        </w:rPr>
        <w:t xml:space="preserve"> However, its invasive nature, high cost, and risk </w:t>
      </w:r>
      <w:r w:rsidR="00472A62">
        <w:rPr>
          <w:rFonts w:asciiTheme="majorBidi" w:hAnsiTheme="majorBidi" w:cstheme="majorBidi"/>
          <w:color w:val="000000"/>
          <w:sz w:val="24"/>
          <w:szCs w:val="24"/>
        </w:rPr>
        <w:t>of developing</w:t>
      </w:r>
      <w:r w:rsidRPr="00ED128A">
        <w:rPr>
          <w:rFonts w:asciiTheme="majorBidi" w:hAnsiTheme="majorBidi" w:cstheme="majorBidi"/>
          <w:color w:val="000000"/>
          <w:sz w:val="24"/>
          <w:szCs w:val="24"/>
        </w:rPr>
        <w:t xml:space="preserve"> severe complications</w:t>
      </w:r>
      <w:r w:rsidR="007A6764">
        <w:rPr>
          <w:rFonts w:asciiTheme="majorBidi" w:hAnsiTheme="majorBidi" w:cstheme="majorBidi"/>
          <w:color w:val="000000"/>
          <w:sz w:val="24"/>
          <w:szCs w:val="24"/>
        </w:rPr>
        <w:t>.</w:t>
      </w:r>
      <w:r w:rsidR="00C7185F" w:rsidRPr="00C7185F">
        <w:t xml:space="preserve"> </w:t>
      </w:r>
      <w:r w:rsidR="00C7185F" w:rsidRPr="00C7185F">
        <w:rPr>
          <w:rFonts w:asciiTheme="majorBidi" w:hAnsiTheme="majorBidi" w:cstheme="majorBidi"/>
          <w:color w:val="000000"/>
          <w:sz w:val="24"/>
          <w:szCs w:val="24"/>
        </w:rPr>
        <w:t>New reliable blood markers required in the evaluation of liver fibrosis and clinical prognosis of cirrhosis</w:t>
      </w:r>
      <w:r w:rsidR="00A15F2D">
        <w:rPr>
          <w:rFonts w:asciiTheme="majorBidi" w:hAnsiTheme="majorBidi" w:cstheme="majorBidi"/>
          <w:color w:val="000000"/>
          <w:sz w:val="24"/>
          <w:szCs w:val="24"/>
        </w:rPr>
        <w:t xml:space="preserve"> </w:t>
      </w:r>
      <w:r w:rsidR="00C7185F" w:rsidRPr="00C7185F">
        <w:rPr>
          <w:rFonts w:asciiTheme="majorBidi" w:hAnsiTheme="majorBidi" w:cstheme="majorBidi"/>
          <w:color w:val="000000"/>
          <w:sz w:val="24"/>
          <w:szCs w:val="24"/>
        </w:rPr>
        <w:t xml:space="preserve">are permanently in the interest of scientists. Several years ago, </w:t>
      </w:r>
      <w:r w:rsidR="00472A62">
        <w:rPr>
          <w:rFonts w:asciiTheme="majorBidi" w:hAnsiTheme="majorBidi" w:cstheme="majorBidi"/>
          <w:color w:val="000000"/>
          <w:sz w:val="24"/>
          <w:szCs w:val="24"/>
        </w:rPr>
        <w:t>primary</w:t>
      </w:r>
      <w:r w:rsidR="00C7185F" w:rsidRPr="00C7185F">
        <w:rPr>
          <w:rFonts w:asciiTheme="majorBidi" w:hAnsiTheme="majorBidi" w:cstheme="majorBidi"/>
          <w:color w:val="000000"/>
          <w:sz w:val="24"/>
          <w:szCs w:val="24"/>
        </w:rPr>
        <w:t xml:space="preserve"> hematological indice</w:t>
      </w:r>
      <w:r w:rsidR="00C7185F">
        <w:rPr>
          <w:rFonts w:asciiTheme="majorBidi" w:hAnsiTheme="majorBidi" w:cstheme="majorBidi"/>
          <w:color w:val="000000"/>
          <w:sz w:val="24"/>
          <w:szCs w:val="24"/>
        </w:rPr>
        <w:t>s</w:t>
      </w:r>
      <w:r w:rsidRPr="00ED128A">
        <w:rPr>
          <w:rFonts w:asciiTheme="majorBidi" w:hAnsiTheme="majorBidi" w:cstheme="majorBidi"/>
          <w:color w:val="000000"/>
          <w:sz w:val="24"/>
          <w:szCs w:val="24"/>
        </w:rPr>
        <w:t xml:space="preserve"> </w:t>
      </w:r>
      <w:r w:rsidR="00C7185F">
        <w:rPr>
          <w:rFonts w:asciiTheme="majorBidi" w:hAnsiTheme="majorBidi" w:cstheme="majorBidi"/>
          <w:color w:val="000000"/>
          <w:sz w:val="24"/>
          <w:szCs w:val="24"/>
        </w:rPr>
        <w:t xml:space="preserve">used in </w:t>
      </w:r>
      <w:r w:rsidR="00C7185F" w:rsidRPr="00C7185F">
        <w:rPr>
          <w:rFonts w:asciiTheme="majorBidi" w:hAnsiTheme="majorBidi" w:cstheme="majorBidi"/>
          <w:color w:val="000000"/>
          <w:sz w:val="24"/>
          <w:szCs w:val="24"/>
        </w:rPr>
        <w:t>everyday life</w:t>
      </w:r>
      <w:r w:rsidR="00472A62">
        <w:rPr>
          <w:rFonts w:asciiTheme="majorBidi" w:hAnsiTheme="majorBidi" w:cstheme="majorBidi"/>
          <w:color w:val="000000"/>
          <w:sz w:val="24"/>
          <w:szCs w:val="24"/>
        </w:rPr>
        <w:t xml:space="preserve"> were proposed as potential candidates in this area, e.g., MPV, PCT, and RDW, and the </w:t>
      </w:r>
      <w:r w:rsidR="004A3AA4">
        <w:rPr>
          <w:rFonts w:asciiTheme="majorBidi" w:hAnsiTheme="majorBidi" w:cstheme="majorBidi"/>
          <w:color w:val="000000"/>
          <w:sz w:val="24"/>
          <w:szCs w:val="24"/>
        </w:rPr>
        <w:t>creation</w:t>
      </w:r>
      <w:r w:rsidR="00187DBE">
        <w:rPr>
          <w:rFonts w:asciiTheme="majorBidi" w:hAnsiTheme="majorBidi" w:cstheme="majorBidi"/>
          <w:color w:val="000000"/>
          <w:sz w:val="24"/>
          <w:szCs w:val="24"/>
        </w:rPr>
        <w:t xml:space="preserve"> </w:t>
      </w:r>
      <w:r w:rsidRPr="00456519">
        <w:rPr>
          <w:rFonts w:asciiTheme="majorBidi" w:hAnsiTheme="majorBidi" w:cstheme="majorBidi"/>
          <w:color w:val="000000"/>
          <w:sz w:val="24"/>
          <w:szCs w:val="24"/>
        </w:rPr>
        <w:t xml:space="preserve">of noninvasive </w:t>
      </w:r>
      <w:r w:rsidR="00822CB5">
        <w:rPr>
          <w:rFonts w:asciiTheme="majorBidi" w:hAnsiTheme="majorBidi" w:cstheme="majorBidi"/>
          <w:color w:val="000000"/>
          <w:sz w:val="24"/>
          <w:szCs w:val="24"/>
        </w:rPr>
        <w:t>diagnostic tools</w:t>
      </w:r>
      <w:r w:rsidRPr="00456519">
        <w:rPr>
          <w:rFonts w:asciiTheme="majorBidi" w:hAnsiTheme="majorBidi" w:cstheme="majorBidi"/>
          <w:color w:val="000000"/>
          <w:sz w:val="24"/>
          <w:szCs w:val="24"/>
        </w:rPr>
        <w:t xml:space="preserve">. These </w:t>
      </w:r>
      <w:r w:rsidR="00822CB5">
        <w:rPr>
          <w:rFonts w:asciiTheme="majorBidi" w:hAnsiTheme="majorBidi" w:cstheme="majorBidi"/>
          <w:color w:val="000000"/>
          <w:sz w:val="24"/>
          <w:szCs w:val="24"/>
        </w:rPr>
        <w:t>tools</w:t>
      </w:r>
      <w:r w:rsidRPr="00456519">
        <w:rPr>
          <w:rFonts w:asciiTheme="majorBidi" w:hAnsiTheme="majorBidi" w:cstheme="majorBidi"/>
          <w:color w:val="000000"/>
          <w:sz w:val="24"/>
          <w:szCs w:val="24"/>
        </w:rPr>
        <w:t xml:space="preserve"> </w:t>
      </w:r>
      <w:r w:rsidR="000E3FBC">
        <w:rPr>
          <w:rFonts w:asciiTheme="majorBidi" w:hAnsiTheme="majorBidi" w:cstheme="majorBidi"/>
          <w:color w:val="000000"/>
          <w:sz w:val="24"/>
          <w:szCs w:val="24"/>
        </w:rPr>
        <w:t>are composed of many scores obtained from multiple</w:t>
      </w:r>
      <w:r w:rsidRPr="00456519">
        <w:rPr>
          <w:rFonts w:asciiTheme="majorBidi" w:hAnsiTheme="majorBidi" w:cstheme="majorBidi"/>
          <w:color w:val="000000"/>
          <w:sz w:val="24"/>
          <w:szCs w:val="24"/>
        </w:rPr>
        <w:t xml:space="preserve"> combinations of serologic markers </w:t>
      </w:r>
      <w:r w:rsidR="00981742">
        <w:rPr>
          <w:rFonts w:asciiTheme="majorBidi" w:hAnsiTheme="majorBidi" w:cstheme="majorBidi"/>
          <w:color w:val="000000"/>
          <w:sz w:val="24"/>
          <w:szCs w:val="24"/>
        </w:rPr>
        <w:t>and</w:t>
      </w:r>
      <w:r w:rsidRPr="00456519">
        <w:rPr>
          <w:rFonts w:asciiTheme="majorBidi" w:hAnsiTheme="majorBidi" w:cstheme="majorBidi"/>
          <w:color w:val="000000"/>
          <w:sz w:val="24"/>
          <w:szCs w:val="24"/>
        </w:rPr>
        <w:t xml:space="preserve"> noninvasive imaging </w:t>
      </w:r>
      <w:r w:rsidR="00CC56F2">
        <w:rPr>
          <w:rFonts w:asciiTheme="majorBidi" w:hAnsiTheme="majorBidi" w:cstheme="majorBidi"/>
          <w:color w:val="000000"/>
          <w:sz w:val="24"/>
          <w:szCs w:val="24"/>
        </w:rPr>
        <w:t>techniques</w:t>
      </w:r>
      <w:r w:rsidR="009B171B">
        <w:rPr>
          <w:rFonts w:asciiTheme="majorBidi" w:hAnsiTheme="majorBidi" w:cstheme="majorBidi"/>
          <w:color w:val="000000"/>
          <w:sz w:val="24"/>
          <w:szCs w:val="24"/>
        </w:rPr>
        <w:t xml:space="preserve"> </w:t>
      </w:r>
      <w:r w:rsidR="00D749D3" w:rsidRPr="00D749D3">
        <w:rPr>
          <w:rFonts w:asciiTheme="majorBidi" w:hAnsiTheme="majorBidi" w:cstheme="majorBidi"/>
          <w:b/>
          <w:bCs/>
          <w:color w:val="000000"/>
          <w:sz w:val="24"/>
          <w:szCs w:val="24"/>
        </w:rPr>
        <w:t>[</w:t>
      </w:r>
      <w:r w:rsidR="00875159">
        <w:rPr>
          <w:rFonts w:asciiTheme="majorBidi" w:hAnsiTheme="majorBidi" w:cstheme="majorBidi"/>
          <w:b/>
          <w:bCs/>
          <w:color w:val="000000"/>
          <w:sz w:val="24"/>
          <w:szCs w:val="24"/>
        </w:rPr>
        <w:t>24</w:t>
      </w:r>
      <w:r w:rsidR="009B171B" w:rsidRPr="00D749D3">
        <w:rPr>
          <w:rFonts w:asciiTheme="majorBidi" w:hAnsiTheme="majorBidi" w:cstheme="majorBidi"/>
          <w:b/>
          <w:bCs/>
          <w:color w:val="000000"/>
          <w:sz w:val="24"/>
          <w:szCs w:val="24"/>
        </w:rPr>
        <w:t>]</w:t>
      </w:r>
      <w:r w:rsidR="00B673C1">
        <w:rPr>
          <w:rFonts w:asciiTheme="majorBidi" w:hAnsiTheme="majorBidi" w:cstheme="majorBidi"/>
          <w:color w:val="000000"/>
          <w:sz w:val="24"/>
          <w:szCs w:val="24"/>
        </w:rPr>
        <w:t>.</w:t>
      </w:r>
      <w:r w:rsidR="008675F4">
        <w:rPr>
          <w:rFonts w:asciiTheme="majorBidi" w:hAnsiTheme="majorBidi" w:cstheme="majorBidi"/>
          <w:color w:val="000000"/>
          <w:sz w:val="24"/>
          <w:szCs w:val="24"/>
        </w:rPr>
        <w:t xml:space="preserve"> </w:t>
      </w:r>
      <w:r w:rsidR="008675F4" w:rsidRPr="000E3FBC">
        <w:rPr>
          <w:rFonts w:asciiTheme="majorBidi" w:hAnsiTheme="majorBidi" w:cstheme="majorBidi"/>
          <w:color w:val="000000"/>
          <w:sz w:val="24"/>
          <w:szCs w:val="24"/>
        </w:rPr>
        <w:t>When</w:t>
      </w:r>
      <w:r w:rsidRPr="000E3FBC">
        <w:rPr>
          <w:rFonts w:asciiTheme="majorBidi" w:hAnsiTheme="majorBidi" w:cstheme="majorBidi"/>
          <w:color w:val="000000"/>
          <w:sz w:val="24"/>
          <w:szCs w:val="24"/>
        </w:rPr>
        <w:t xml:space="preserve"> </w:t>
      </w:r>
      <w:r w:rsidR="000E3FBC">
        <w:rPr>
          <w:rFonts w:asciiTheme="majorBidi" w:hAnsiTheme="majorBidi" w:cstheme="majorBidi"/>
          <w:color w:val="000000"/>
          <w:sz w:val="24"/>
          <w:szCs w:val="24"/>
        </w:rPr>
        <w:t xml:space="preserve">a promising imaging modality emerged, ultrasound-based TE with CAP </w:t>
      </w:r>
      <w:r w:rsidR="00F00DDC" w:rsidRPr="000E3FBC">
        <w:rPr>
          <w:rFonts w:asciiTheme="majorBidi" w:hAnsiTheme="majorBidi" w:cstheme="majorBidi"/>
          <w:color w:val="000000"/>
          <w:sz w:val="24"/>
          <w:szCs w:val="24"/>
        </w:rPr>
        <w:t>minimized</w:t>
      </w:r>
      <w:r w:rsidRPr="000E3FBC">
        <w:rPr>
          <w:rFonts w:asciiTheme="majorBidi" w:hAnsiTheme="majorBidi" w:cstheme="majorBidi"/>
          <w:color w:val="000000"/>
          <w:sz w:val="24"/>
          <w:szCs w:val="24"/>
        </w:rPr>
        <w:t xml:space="preserve"> sampling errors</w:t>
      </w:r>
      <w:r w:rsidR="00782A7D" w:rsidRPr="000E3FBC">
        <w:rPr>
          <w:rFonts w:asciiTheme="majorBidi" w:hAnsiTheme="majorBidi" w:cstheme="majorBidi"/>
          <w:color w:val="000000"/>
          <w:sz w:val="24"/>
          <w:szCs w:val="24"/>
        </w:rPr>
        <w:t xml:space="preserve"> noticed </w:t>
      </w:r>
      <w:r w:rsidRPr="000E3FBC">
        <w:rPr>
          <w:rFonts w:asciiTheme="majorBidi" w:hAnsiTheme="majorBidi" w:cstheme="majorBidi"/>
          <w:color w:val="000000"/>
          <w:sz w:val="24"/>
          <w:szCs w:val="24"/>
        </w:rPr>
        <w:t xml:space="preserve">with liver </w:t>
      </w:r>
      <w:r w:rsidR="006B7F46" w:rsidRPr="000E3FBC">
        <w:rPr>
          <w:rFonts w:asciiTheme="majorBidi" w:hAnsiTheme="majorBidi" w:cstheme="majorBidi"/>
          <w:color w:val="000000"/>
          <w:sz w:val="24"/>
          <w:szCs w:val="24"/>
        </w:rPr>
        <w:t>biopsy</w:t>
      </w:r>
      <w:r w:rsidR="006B7F46" w:rsidRPr="000E3FBC">
        <w:rPr>
          <w:rFonts w:asciiTheme="majorBidi" w:hAnsiTheme="majorBidi" w:cstheme="majorBidi"/>
          <w:b/>
          <w:bCs/>
          <w:color w:val="000000"/>
          <w:sz w:val="24"/>
          <w:szCs w:val="24"/>
        </w:rPr>
        <w:t xml:space="preserve"> [</w:t>
      </w:r>
      <w:r w:rsidRPr="000E3FBC">
        <w:rPr>
          <w:rFonts w:asciiTheme="majorBidi" w:hAnsiTheme="majorBidi" w:cstheme="majorBidi"/>
          <w:b/>
          <w:bCs/>
          <w:color w:val="000000"/>
          <w:sz w:val="24"/>
          <w:szCs w:val="24"/>
        </w:rPr>
        <w:t xml:space="preserve"> </w:t>
      </w:r>
      <w:r w:rsidR="00875159" w:rsidRPr="000E3FBC">
        <w:rPr>
          <w:rFonts w:asciiTheme="majorBidi" w:hAnsiTheme="majorBidi" w:cstheme="majorBidi"/>
          <w:b/>
          <w:bCs/>
          <w:color w:val="000000"/>
          <w:sz w:val="24"/>
          <w:szCs w:val="24"/>
        </w:rPr>
        <w:t>25</w:t>
      </w:r>
      <w:r w:rsidR="0012120D" w:rsidRPr="000E3FBC">
        <w:rPr>
          <w:rFonts w:asciiTheme="majorBidi" w:hAnsiTheme="majorBidi" w:cstheme="majorBidi"/>
          <w:b/>
          <w:bCs/>
          <w:color w:val="000000"/>
          <w:sz w:val="24"/>
          <w:szCs w:val="24"/>
        </w:rPr>
        <w:t>].</w:t>
      </w:r>
      <w:r w:rsidR="000E3FBC">
        <w:rPr>
          <w:rFonts w:asciiTheme="majorBidi" w:hAnsiTheme="majorBidi" w:cstheme="majorBidi"/>
          <w:b/>
          <w:bCs/>
          <w:color w:val="000000"/>
          <w:sz w:val="24"/>
          <w:szCs w:val="24"/>
        </w:rPr>
        <w:t xml:space="preserve"> </w:t>
      </w:r>
      <w:r w:rsidR="000E3FBC">
        <w:rPr>
          <w:rFonts w:asciiTheme="majorBidi" w:hAnsiTheme="majorBidi" w:cstheme="majorBidi"/>
          <w:color w:val="000000"/>
          <w:sz w:val="24"/>
          <w:szCs w:val="24"/>
        </w:rPr>
        <w:t>This research aimed</w:t>
      </w:r>
      <w:r w:rsidRPr="00ED128A">
        <w:rPr>
          <w:rFonts w:asciiTheme="majorBidi" w:hAnsiTheme="majorBidi" w:cstheme="majorBidi"/>
          <w:color w:val="000000"/>
          <w:sz w:val="24"/>
          <w:szCs w:val="24"/>
        </w:rPr>
        <w:t xml:space="preserve"> to evaluate the significance of platelet indices and RDW in MAFLD and their possible association with the </w:t>
      </w:r>
      <w:r w:rsidR="000936FE">
        <w:rPr>
          <w:rFonts w:asciiTheme="majorBidi" w:hAnsiTheme="majorBidi" w:cstheme="majorBidi"/>
          <w:color w:val="000000"/>
          <w:sz w:val="24"/>
          <w:szCs w:val="24"/>
        </w:rPr>
        <w:t>severity</w:t>
      </w:r>
      <w:r w:rsidRPr="00ED128A">
        <w:rPr>
          <w:rFonts w:asciiTheme="majorBidi" w:hAnsiTheme="majorBidi" w:cstheme="majorBidi"/>
          <w:color w:val="000000"/>
          <w:sz w:val="24"/>
          <w:szCs w:val="24"/>
        </w:rPr>
        <w:t xml:space="preserve"> o</w:t>
      </w:r>
      <w:r w:rsidR="000936FE">
        <w:rPr>
          <w:rFonts w:asciiTheme="majorBidi" w:hAnsiTheme="majorBidi" w:cstheme="majorBidi"/>
          <w:color w:val="000000"/>
          <w:sz w:val="24"/>
          <w:szCs w:val="24"/>
        </w:rPr>
        <w:t xml:space="preserve">f </w:t>
      </w:r>
      <w:r w:rsidRPr="00ED128A">
        <w:rPr>
          <w:rFonts w:asciiTheme="majorBidi" w:hAnsiTheme="majorBidi" w:cstheme="majorBidi"/>
          <w:color w:val="000000"/>
          <w:sz w:val="24"/>
          <w:szCs w:val="24"/>
        </w:rPr>
        <w:t>steatosis and fibrosis</w:t>
      </w:r>
      <w:r w:rsidR="000936FE">
        <w:rPr>
          <w:rFonts w:asciiTheme="majorBidi" w:hAnsiTheme="majorBidi" w:cstheme="majorBidi"/>
          <w:color w:val="000000"/>
          <w:sz w:val="24"/>
          <w:szCs w:val="24"/>
        </w:rPr>
        <w:t xml:space="preserve"> of the liver.</w:t>
      </w:r>
    </w:p>
    <w:p w14:paraId="3A6EB22D" w14:textId="06DF5377" w:rsidR="004C0FD8" w:rsidRDefault="00ED128A" w:rsidP="004C0FD8">
      <w:pPr>
        <w:bidi w:val="0"/>
        <w:spacing w:after="0" w:line="360" w:lineRule="auto"/>
        <w:jc w:val="both"/>
        <w:rPr>
          <w:rFonts w:asciiTheme="majorBidi" w:hAnsiTheme="majorBidi" w:cstheme="majorBidi"/>
          <w:color w:val="000000"/>
          <w:sz w:val="24"/>
          <w:szCs w:val="24"/>
          <w:rtl/>
          <w:lang w:bidi="ar-EG"/>
        </w:rPr>
      </w:pPr>
      <w:proofErr w:type="spellStart"/>
      <w:r w:rsidRPr="00ED128A">
        <w:rPr>
          <w:rFonts w:asciiTheme="majorBidi" w:hAnsiTheme="majorBidi" w:cstheme="majorBidi"/>
          <w:color w:val="000000"/>
          <w:sz w:val="24"/>
          <w:szCs w:val="24"/>
        </w:rPr>
        <w:t>Gülali</w:t>
      </w:r>
      <w:proofErr w:type="spellEnd"/>
      <w:r w:rsidR="009A194C">
        <w:rPr>
          <w:rFonts w:asciiTheme="majorBidi" w:hAnsiTheme="majorBidi" w:cstheme="majorBidi"/>
          <w:color w:val="000000"/>
          <w:sz w:val="24"/>
          <w:szCs w:val="24"/>
        </w:rPr>
        <w:t xml:space="preserve"> </w:t>
      </w:r>
      <w:r w:rsidRPr="00ED128A">
        <w:rPr>
          <w:rFonts w:asciiTheme="majorBidi" w:hAnsiTheme="majorBidi" w:cstheme="majorBidi"/>
          <w:color w:val="000000"/>
          <w:sz w:val="24"/>
          <w:szCs w:val="24"/>
        </w:rPr>
        <w:t>et al.</w:t>
      </w:r>
      <w:r w:rsidR="00472A62">
        <w:rPr>
          <w:rFonts w:asciiTheme="majorBidi" w:hAnsiTheme="majorBidi" w:cstheme="majorBidi"/>
          <w:color w:val="000000"/>
          <w:sz w:val="24"/>
          <w:szCs w:val="24"/>
        </w:rPr>
        <w:t xml:space="preserve"> imply that platelets contribute to the process of liver fibrosis by reducing the </w:t>
      </w:r>
      <w:r w:rsidRPr="00ED128A">
        <w:rPr>
          <w:rFonts w:asciiTheme="majorBidi" w:hAnsiTheme="majorBidi" w:cstheme="majorBidi"/>
          <w:color w:val="000000"/>
          <w:sz w:val="24"/>
          <w:szCs w:val="24"/>
        </w:rPr>
        <w:t xml:space="preserve">expression of the </w:t>
      </w:r>
      <w:r w:rsidR="00B35F68">
        <w:rPr>
          <w:rFonts w:asciiTheme="majorBidi" w:hAnsiTheme="majorBidi" w:cstheme="majorBidi"/>
          <w:color w:val="000000"/>
          <w:sz w:val="24"/>
          <w:szCs w:val="24"/>
        </w:rPr>
        <w:t>main</w:t>
      </w:r>
      <w:r w:rsidRPr="00ED128A">
        <w:rPr>
          <w:rFonts w:asciiTheme="majorBidi" w:hAnsiTheme="majorBidi" w:cstheme="majorBidi"/>
          <w:color w:val="000000"/>
          <w:sz w:val="24"/>
          <w:szCs w:val="24"/>
        </w:rPr>
        <w:t xml:space="preserve"> </w:t>
      </w:r>
      <w:proofErr w:type="spellStart"/>
      <w:r w:rsidRPr="00ED128A">
        <w:rPr>
          <w:rFonts w:asciiTheme="majorBidi" w:hAnsiTheme="majorBidi" w:cstheme="majorBidi"/>
          <w:color w:val="000000"/>
          <w:sz w:val="24"/>
          <w:szCs w:val="24"/>
        </w:rPr>
        <w:t>fibrogenic</w:t>
      </w:r>
      <w:proofErr w:type="spellEnd"/>
      <w:r w:rsidRPr="00ED128A">
        <w:rPr>
          <w:rFonts w:asciiTheme="majorBidi" w:hAnsiTheme="majorBidi" w:cstheme="majorBidi"/>
          <w:color w:val="000000"/>
          <w:sz w:val="24"/>
          <w:szCs w:val="24"/>
        </w:rPr>
        <w:t xml:space="preserve"> cytokine TGF-β and </w:t>
      </w:r>
      <w:r w:rsidR="00B35F68">
        <w:rPr>
          <w:rFonts w:asciiTheme="majorBidi" w:hAnsiTheme="majorBidi" w:cstheme="majorBidi"/>
          <w:color w:val="000000"/>
          <w:sz w:val="24"/>
          <w:szCs w:val="24"/>
        </w:rPr>
        <w:t>upregulating</w:t>
      </w:r>
      <w:r w:rsidRPr="00ED128A">
        <w:rPr>
          <w:rFonts w:asciiTheme="majorBidi" w:hAnsiTheme="majorBidi" w:cstheme="majorBidi"/>
          <w:color w:val="000000"/>
          <w:sz w:val="24"/>
          <w:szCs w:val="24"/>
        </w:rPr>
        <w:t xml:space="preserve"> </w:t>
      </w:r>
      <w:r w:rsidR="00437CD8">
        <w:rPr>
          <w:rFonts w:asciiTheme="majorBidi" w:hAnsiTheme="majorBidi" w:cstheme="majorBidi"/>
          <w:color w:val="000000"/>
          <w:sz w:val="24"/>
          <w:szCs w:val="24"/>
        </w:rPr>
        <w:t xml:space="preserve">the </w:t>
      </w:r>
      <w:r w:rsidRPr="00ED128A">
        <w:rPr>
          <w:rFonts w:asciiTheme="majorBidi" w:hAnsiTheme="majorBidi" w:cstheme="majorBidi"/>
          <w:color w:val="000000"/>
          <w:sz w:val="24"/>
          <w:szCs w:val="24"/>
        </w:rPr>
        <w:t xml:space="preserve">expression of matrix </w:t>
      </w:r>
      <w:r w:rsidR="006B7F46" w:rsidRPr="00ED128A">
        <w:rPr>
          <w:rFonts w:asciiTheme="majorBidi" w:hAnsiTheme="majorBidi" w:cstheme="majorBidi"/>
          <w:color w:val="000000"/>
          <w:sz w:val="24"/>
          <w:szCs w:val="24"/>
        </w:rPr>
        <w:t>metalloproteinase</w:t>
      </w:r>
      <w:r w:rsidR="006B7F46" w:rsidRPr="00930191">
        <w:rPr>
          <w:rFonts w:asciiTheme="majorBidi" w:hAnsiTheme="majorBidi" w:cstheme="majorBidi"/>
          <w:b/>
          <w:bCs/>
          <w:color w:val="000000"/>
          <w:sz w:val="24"/>
          <w:szCs w:val="24"/>
        </w:rPr>
        <w:t xml:space="preserve"> [</w:t>
      </w:r>
      <w:r w:rsidR="00875159">
        <w:rPr>
          <w:rFonts w:asciiTheme="majorBidi" w:hAnsiTheme="majorBidi" w:cstheme="majorBidi"/>
          <w:b/>
          <w:bCs/>
          <w:color w:val="000000"/>
          <w:sz w:val="24"/>
          <w:szCs w:val="24"/>
        </w:rPr>
        <w:t>26</w:t>
      </w:r>
      <w:r w:rsidR="00930191" w:rsidRPr="00930191">
        <w:rPr>
          <w:rFonts w:asciiTheme="majorBidi" w:hAnsiTheme="majorBidi" w:cstheme="majorBidi"/>
          <w:b/>
          <w:bCs/>
          <w:color w:val="000000"/>
          <w:sz w:val="24"/>
          <w:szCs w:val="24"/>
        </w:rPr>
        <w:t>].</w:t>
      </w:r>
    </w:p>
    <w:p w14:paraId="289B0EE2" w14:textId="34E5FC3D" w:rsidR="00BD786F" w:rsidRDefault="00ED128A" w:rsidP="00AA2B8F">
      <w:pPr>
        <w:bidi w:val="0"/>
        <w:spacing w:after="0" w:line="360" w:lineRule="auto"/>
        <w:jc w:val="both"/>
        <w:rPr>
          <w:rFonts w:asciiTheme="majorBidi" w:hAnsiTheme="majorBidi" w:cstheme="majorBidi"/>
          <w:color w:val="000000"/>
          <w:sz w:val="24"/>
          <w:szCs w:val="24"/>
          <w:lang w:bidi="ar-EG"/>
        </w:rPr>
      </w:pPr>
      <w:r w:rsidRPr="00ED128A">
        <w:rPr>
          <w:rFonts w:asciiTheme="majorBidi" w:hAnsiTheme="majorBidi" w:cstheme="majorBidi"/>
          <w:color w:val="000000"/>
          <w:sz w:val="24"/>
          <w:szCs w:val="24"/>
        </w:rPr>
        <w:t xml:space="preserve">Saremi et al. </w:t>
      </w:r>
      <w:r w:rsidR="00F7530C">
        <w:rPr>
          <w:rFonts w:asciiTheme="majorBidi" w:hAnsiTheme="majorBidi" w:cstheme="majorBidi"/>
          <w:color w:val="000000"/>
          <w:sz w:val="24"/>
          <w:szCs w:val="24"/>
        </w:rPr>
        <w:t>revealed</w:t>
      </w:r>
      <w:r w:rsidRPr="00ED128A">
        <w:rPr>
          <w:rFonts w:asciiTheme="majorBidi" w:hAnsiTheme="majorBidi" w:cstheme="majorBidi"/>
          <w:color w:val="000000"/>
          <w:sz w:val="24"/>
          <w:szCs w:val="24"/>
        </w:rPr>
        <w:t xml:space="preserve"> that lower </w:t>
      </w:r>
      <w:r w:rsidR="006B7F46" w:rsidRPr="00ED128A">
        <w:rPr>
          <w:rFonts w:asciiTheme="majorBidi" w:hAnsiTheme="majorBidi" w:cstheme="majorBidi"/>
          <w:color w:val="000000"/>
          <w:sz w:val="24"/>
          <w:szCs w:val="24"/>
        </w:rPr>
        <w:t>PC</w:t>
      </w:r>
      <w:r w:rsidR="006B7F46">
        <w:rPr>
          <w:rFonts w:asciiTheme="majorBidi" w:hAnsiTheme="majorBidi" w:cstheme="majorBidi"/>
          <w:color w:val="000000"/>
          <w:sz w:val="24"/>
          <w:szCs w:val="24"/>
        </w:rPr>
        <w:t xml:space="preserve"> (</w:t>
      </w:r>
      <w:r w:rsidR="00824A6F">
        <w:rPr>
          <w:rFonts w:asciiTheme="majorBidi" w:hAnsiTheme="majorBidi" w:cstheme="majorBidi"/>
          <w:color w:val="000000"/>
          <w:sz w:val="24"/>
          <w:szCs w:val="24"/>
        </w:rPr>
        <w:t>platelet count</w:t>
      </w:r>
      <w:r w:rsidR="005D1620">
        <w:rPr>
          <w:rFonts w:asciiTheme="majorBidi" w:hAnsiTheme="majorBidi" w:cstheme="majorBidi"/>
          <w:color w:val="000000"/>
          <w:sz w:val="24"/>
          <w:szCs w:val="24"/>
        </w:rPr>
        <w:t>)</w:t>
      </w:r>
      <w:r w:rsidR="00262592">
        <w:rPr>
          <w:rFonts w:asciiTheme="majorBidi" w:hAnsiTheme="majorBidi" w:cstheme="majorBidi"/>
          <w:color w:val="000000"/>
          <w:sz w:val="24"/>
          <w:szCs w:val="24"/>
        </w:rPr>
        <w:t xml:space="preserve"> </w:t>
      </w:r>
      <w:r w:rsidRPr="00ED128A">
        <w:rPr>
          <w:rFonts w:asciiTheme="majorBidi" w:hAnsiTheme="majorBidi" w:cstheme="majorBidi"/>
          <w:color w:val="000000"/>
          <w:sz w:val="24"/>
          <w:szCs w:val="24"/>
        </w:rPr>
        <w:t xml:space="preserve">is </w:t>
      </w:r>
      <w:r w:rsidR="001D43B1">
        <w:rPr>
          <w:rFonts w:asciiTheme="majorBidi" w:hAnsiTheme="majorBidi" w:cstheme="majorBidi"/>
          <w:color w:val="000000"/>
          <w:sz w:val="24"/>
          <w:szCs w:val="24"/>
        </w:rPr>
        <w:t>associated</w:t>
      </w:r>
      <w:r w:rsidRPr="00ED128A">
        <w:rPr>
          <w:rFonts w:asciiTheme="majorBidi" w:hAnsiTheme="majorBidi" w:cstheme="majorBidi"/>
          <w:color w:val="000000"/>
          <w:sz w:val="24"/>
          <w:szCs w:val="24"/>
        </w:rPr>
        <w:t xml:space="preserve"> </w:t>
      </w:r>
      <w:r w:rsidR="001D43B1">
        <w:rPr>
          <w:rFonts w:asciiTheme="majorBidi" w:hAnsiTheme="majorBidi" w:cstheme="majorBidi"/>
          <w:color w:val="000000"/>
          <w:sz w:val="24"/>
          <w:szCs w:val="24"/>
        </w:rPr>
        <w:t>with</w:t>
      </w:r>
      <w:r w:rsidR="00472A62">
        <w:rPr>
          <w:rFonts w:asciiTheme="majorBidi" w:hAnsiTheme="majorBidi" w:cstheme="majorBidi"/>
          <w:color w:val="000000"/>
          <w:sz w:val="24"/>
          <w:szCs w:val="24"/>
        </w:rPr>
        <w:t xml:space="preserve"> </w:t>
      </w:r>
      <w:r w:rsidRPr="00ED128A">
        <w:rPr>
          <w:rFonts w:asciiTheme="majorBidi" w:hAnsiTheme="majorBidi" w:cstheme="majorBidi"/>
          <w:color w:val="000000"/>
          <w:sz w:val="24"/>
          <w:szCs w:val="24"/>
        </w:rPr>
        <w:t xml:space="preserve">more advanced fibrosis and found an inverse </w:t>
      </w:r>
      <w:r w:rsidR="007F65B1">
        <w:rPr>
          <w:rFonts w:asciiTheme="majorBidi" w:hAnsiTheme="majorBidi" w:cstheme="majorBidi"/>
          <w:color w:val="000000"/>
          <w:sz w:val="24"/>
          <w:szCs w:val="24"/>
        </w:rPr>
        <w:t>relationship</w:t>
      </w:r>
      <w:r w:rsidRPr="00ED128A">
        <w:rPr>
          <w:rFonts w:asciiTheme="majorBidi" w:hAnsiTheme="majorBidi" w:cstheme="majorBidi"/>
          <w:color w:val="000000"/>
          <w:sz w:val="24"/>
          <w:szCs w:val="24"/>
        </w:rPr>
        <w:t xml:space="preserve"> between </w:t>
      </w:r>
      <w:r w:rsidR="00472A62">
        <w:rPr>
          <w:rFonts w:asciiTheme="majorBidi" w:hAnsiTheme="majorBidi" w:cstheme="majorBidi"/>
          <w:color w:val="000000"/>
          <w:sz w:val="24"/>
          <w:szCs w:val="24"/>
        </w:rPr>
        <w:t xml:space="preserve">the </w:t>
      </w:r>
      <w:r w:rsidRPr="00ED128A">
        <w:rPr>
          <w:rFonts w:asciiTheme="majorBidi" w:hAnsiTheme="majorBidi" w:cstheme="majorBidi"/>
          <w:color w:val="000000"/>
          <w:sz w:val="24"/>
          <w:szCs w:val="24"/>
        </w:rPr>
        <w:t>progression of</w:t>
      </w:r>
      <w:r w:rsidR="007A124E">
        <w:rPr>
          <w:rFonts w:asciiTheme="majorBidi" w:hAnsiTheme="majorBidi" w:cstheme="majorBidi"/>
          <w:color w:val="000000"/>
          <w:sz w:val="24"/>
          <w:szCs w:val="24"/>
        </w:rPr>
        <w:t xml:space="preserve"> liver fibrosis and platelets</w:t>
      </w:r>
      <w:r w:rsidR="00472A62">
        <w:rPr>
          <w:rFonts w:asciiTheme="majorBidi" w:hAnsiTheme="majorBidi" w:cstheme="majorBidi"/>
          <w:color w:val="000000"/>
          <w:sz w:val="24"/>
          <w:szCs w:val="24"/>
        </w:rPr>
        <w:t>; taking</w:t>
      </w:r>
      <w:r w:rsidRPr="00ED128A">
        <w:rPr>
          <w:rFonts w:asciiTheme="majorBidi" w:hAnsiTheme="majorBidi" w:cstheme="majorBidi"/>
          <w:color w:val="000000"/>
          <w:sz w:val="24"/>
          <w:szCs w:val="24"/>
        </w:rPr>
        <w:t xml:space="preserve"> this into account, PC is </w:t>
      </w:r>
      <w:r w:rsidR="00D615CA">
        <w:rPr>
          <w:rFonts w:asciiTheme="majorBidi" w:hAnsiTheme="majorBidi" w:cstheme="majorBidi"/>
          <w:color w:val="000000"/>
          <w:sz w:val="24"/>
          <w:szCs w:val="24"/>
        </w:rPr>
        <w:t>present</w:t>
      </w:r>
      <w:r w:rsidR="006D44B9">
        <w:rPr>
          <w:rFonts w:asciiTheme="majorBidi" w:hAnsiTheme="majorBidi" w:cstheme="majorBidi"/>
          <w:color w:val="000000"/>
          <w:sz w:val="24"/>
          <w:szCs w:val="24"/>
        </w:rPr>
        <w:t>ed</w:t>
      </w:r>
      <w:r w:rsidRPr="00ED128A">
        <w:rPr>
          <w:rFonts w:asciiTheme="majorBidi" w:hAnsiTheme="majorBidi" w:cstheme="majorBidi"/>
          <w:color w:val="000000"/>
          <w:sz w:val="24"/>
          <w:szCs w:val="24"/>
        </w:rPr>
        <w:t xml:space="preserve"> in many prognostic scores for fibrosis and cirrhosis of the liver, this </w:t>
      </w:r>
      <w:r w:rsidR="001617CD" w:rsidRPr="00ED128A">
        <w:rPr>
          <w:rFonts w:asciiTheme="majorBidi" w:hAnsiTheme="majorBidi" w:cstheme="majorBidi"/>
          <w:color w:val="000000"/>
          <w:sz w:val="24"/>
          <w:szCs w:val="24"/>
        </w:rPr>
        <w:t>agrees</w:t>
      </w:r>
      <w:r w:rsidRPr="00ED128A">
        <w:rPr>
          <w:rFonts w:asciiTheme="majorBidi" w:hAnsiTheme="majorBidi" w:cstheme="majorBidi"/>
          <w:color w:val="000000"/>
          <w:sz w:val="24"/>
          <w:szCs w:val="24"/>
        </w:rPr>
        <w:t xml:space="preserve"> our study there was a significant decrease in</w:t>
      </w:r>
      <w:r w:rsidR="00CE2F0D">
        <w:rPr>
          <w:rFonts w:asciiTheme="majorBidi" w:hAnsiTheme="majorBidi" w:cstheme="majorBidi"/>
          <w:color w:val="000000"/>
          <w:sz w:val="24"/>
          <w:szCs w:val="24"/>
        </w:rPr>
        <w:t xml:space="preserve"> PC</w:t>
      </w:r>
      <w:r w:rsidRPr="00ED128A">
        <w:rPr>
          <w:rFonts w:asciiTheme="majorBidi" w:hAnsiTheme="majorBidi" w:cstheme="majorBidi"/>
          <w:color w:val="000000"/>
          <w:sz w:val="24"/>
          <w:szCs w:val="24"/>
        </w:rPr>
        <w:t xml:space="preserve"> as the fibrosis stages and steatosis grade increase</w:t>
      </w:r>
      <w:r w:rsidR="00344AAE">
        <w:rPr>
          <w:rFonts w:asciiTheme="majorBidi" w:hAnsiTheme="majorBidi" w:cstheme="majorBidi"/>
          <w:color w:val="000000"/>
          <w:sz w:val="24"/>
          <w:szCs w:val="24"/>
        </w:rPr>
        <w:t>d</w:t>
      </w:r>
      <w:r w:rsidRPr="00ED128A">
        <w:rPr>
          <w:rFonts w:asciiTheme="majorBidi" w:hAnsiTheme="majorBidi" w:cstheme="majorBidi"/>
          <w:color w:val="000000"/>
          <w:sz w:val="24"/>
          <w:szCs w:val="24"/>
        </w:rPr>
        <w:t xml:space="preserve"> </w:t>
      </w:r>
      <w:r w:rsidR="00930191" w:rsidRPr="008C7581">
        <w:rPr>
          <w:rFonts w:asciiTheme="majorBidi" w:hAnsiTheme="majorBidi" w:cstheme="majorBidi"/>
          <w:b/>
          <w:bCs/>
          <w:color w:val="000000"/>
          <w:sz w:val="24"/>
          <w:szCs w:val="24"/>
        </w:rPr>
        <w:t>[</w:t>
      </w:r>
      <w:r w:rsidRPr="008C7581">
        <w:rPr>
          <w:rFonts w:asciiTheme="majorBidi" w:hAnsiTheme="majorBidi" w:cstheme="majorBidi"/>
          <w:b/>
          <w:bCs/>
          <w:color w:val="000000"/>
          <w:sz w:val="24"/>
          <w:szCs w:val="24"/>
        </w:rPr>
        <w:t>2</w:t>
      </w:r>
      <w:r w:rsidR="00875159">
        <w:rPr>
          <w:rFonts w:asciiTheme="majorBidi" w:hAnsiTheme="majorBidi" w:cstheme="majorBidi"/>
          <w:b/>
          <w:bCs/>
          <w:color w:val="000000"/>
          <w:sz w:val="24"/>
          <w:szCs w:val="24"/>
        </w:rPr>
        <w:t>7</w:t>
      </w:r>
      <w:r w:rsidR="00930191" w:rsidRPr="008C7581">
        <w:rPr>
          <w:rFonts w:asciiTheme="majorBidi" w:hAnsiTheme="majorBidi" w:cstheme="majorBidi"/>
          <w:b/>
          <w:bCs/>
          <w:color w:val="000000"/>
          <w:sz w:val="24"/>
          <w:szCs w:val="24"/>
        </w:rPr>
        <w:t>].</w:t>
      </w:r>
    </w:p>
    <w:p w14:paraId="7C0C9ADF" w14:textId="301FC3A7" w:rsidR="00ED128A" w:rsidRPr="00AA2B8F" w:rsidRDefault="00BD786F" w:rsidP="00BD786F">
      <w:pPr>
        <w:bidi w:val="0"/>
        <w:spacing w:after="0" w:line="360" w:lineRule="auto"/>
        <w:jc w:val="both"/>
        <w:rPr>
          <w:rFonts w:asciiTheme="majorBidi" w:hAnsiTheme="majorBidi" w:cstheme="majorBidi"/>
          <w:color w:val="000000"/>
          <w:sz w:val="24"/>
          <w:szCs w:val="24"/>
          <w:lang w:bidi="ar-EG"/>
        </w:rPr>
      </w:pPr>
      <w:r>
        <w:rPr>
          <w:rFonts w:asciiTheme="majorBidi" w:hAnsiTheme="majorBidi" w:cstheme="majorBidi"/>
          <w:bCs/>
          <w:color w:val="000000"/>
          <w:sz w:val="24"/>
          <w:szCs w:val="24"/>
        </w:rPr>
        <w:t>Pl</w:t>
      </w:r>
      <w:r w:rsidR="00ED128A" w:rsidRPr="00ED128A">
        <w:rPr>
          <w:rFonts w:asciiTheme="majorBidi" w:hAnsiTheme="majorBidi" w:cstheme="majorBidi"/>
          <w:bCs/>
          <w:color w:val="000000"/>
          <w:sz w:val="24"/>
          <w:szCs w:val="24"/>
        </w:rPr>
        <w:t>atelet size, density, other comorbidities, and age</w:t>
      </w:r>
      <w:r>
        <w:rPr>
          <w:rFonts w:asciiTheme="majorBidi" w:hAnsiTheme="majorBidi" w:cstheme="majorBidi"/>
          <w:bCs/>
          <w:color w:val="000000"/>
          <w:sz w:val="24"/>
          <w:szCs w:val="24"/>
        </w:rPr>
        <w:t xml:space="preserve"> </w:t>
      </w:r>
      <w:r w:rsidR="00472A62">
        <w:rPr>
          <w:rFonts w:asciiTheme="majorBidi" w:hAnsiTheme="majorBidi" w:cstheme="majorBidi"/>
          <w:bCs/>
          <w:color w:val="000000"/>
          <w:sz w:val="24"/>
          <w:szCs w:val="24"/>
        </w:rPr>
        <w:t>impact</w:t>
      </w:r>
      <w:r>
        <w:rPr>
          <w:rFonts w:asciiTheme="majorBidi" w:hAnsiTheme="majorBidi" w:cstheme="majorBidi"/>
          <w:bCs/>
          <w:color w:val="000000"/>
          <w:sz w:val="24"/>
          <w:szCs w:val="24"/>
        </w:rPr>
        <w:t xml:space="preserve"> </w:t>
      </w:r>
      <w:r w:rsidR="001F6FA2">
        <w:rPr>
          <w:rFonts w:asciiTheme="majorBidi" w:hAnsiTheme="majorBidi" w:cstheme="majorBidi"/>
          <w:bCs/>
          <w:color w:val="000000"/>
          <w:sz w:val="24"/>
          <w:szCs w:val="24"/>
        </w:rPr>
        <w:t>platelet functions</w:t>
      </w:r>
      <w:r w:rsidR="00ED128A" w:rsidRPr="00ED128A">
        <w:rPr>
          <w:rFonts w:asciiTheme="majorBidi" w:hAnsiTheme="majorBidi" w:cstheme="majorBidi"/>
          <w:bCs/>
          <w:color w:val="000000"/>
          <w:sz w:val="24"/>
          <w:szCs w:val="24"/>
        </w:rPr>
        <w:t>.</w:t>
      </w:r>
      <w:r w:rsidR="00E11D18" w:rsidRPr="00E11D18">
        <w:rPr>
          <w:rFonts w:asciiTheme="majorBidi" w:hAnsiTheme="majorBidi" w:cstheme="majorBidi"/>
          <w:bCs/>
          <w:color w:val="000000"/>
          <w:sz w:val="24"/>
          <w:szCs w:val="24"/>
        </w:rPr>
        <w:t xml:space="preserve"> </w:t>
      </w:r>
      <w:r w:rsidR="00CE0ADB">
        <w:rPr>
          <w:rFonts w:asciiTheme="majorBidi" w:hAnsiTheme="majorBidi" w:cstheme="majorBidi"/>
          <w:bCs/>
          <w:color w:val="000000"/>
          <w:sz w:val="24"/>
          <w:szCs w:val="24"/>
        </w:rPr>
        <w:t>P</w:t>
      </w:r>
      <w:r w:rsidR="00E11D18" w:rsidRPr="00ED128A">
        <w:rPr>
          <w:rFonts w:asciiTheme="majorBidi" w:hAnsiTheme="majorBidi" w:cstheme="majorBidi"/>
          <w:bCs/>
          <w:color w:val="000000"/>
          <w:sz w:val="24"/>
          <w:szCs w:val="24"/>
        </w:rPr>
        <w:t>latelet activation</w:t>
      </w:r>
      <w:r w:rsidR="00ED128A" w:rsidRPr="00ED128A">
        <w:rPr>
          <w:rFonts w:asciiTheme="majorBidi" w:hAnsiTheme="majorBidi" w:cstheme="majorBidi"/>
          <w:bCs/>
          <w:color w:val="000000"/>
          <w:sz w:val="24"/>
          <w:szCs w:val="24"/>
        </w:rPr>
        <w:t xml:space="preserve"> </w:t>
      </w:r>
      <w:r w:rsidR="00980054">
        <w:rPr>
          <w:rFonts w:asciiTheme="majorBidi" w:hAnsiTheme="majorBidi" w:cstheme="majorBidi"/>
          <w:bCs/>
          <w:color w:val="000000"/>
          <w:sz w:val="24"/>
          <w:szCs w:val="24"/>
        </w:rPr>
        <w:t xml:space="preserve">rises with </w:t>
      </w:r>
      <w:r w:rsidR="00472A62">
        <w:rPr>
          <w:rFonts w:asciiTheme="majorBidi" w:hAnsiTheme="majorBidi" w:cstheme="majorBidi"/>
          <w:bCs/>
          <w:color w:val="000000"/>
          <w:sz w:val="24"/>
          <w:szCs w:val="24"/>
        </w:rPr>
        <w:t>more giant</w:t>
      </w:r>
      <w:r w:rsidR="00ED128A" w:rsidRPr="00ED128A">
        <w:rPr>
          <w:rFonts w:asciiTheme="majorBidi" w:hAnsiTheme="majorBidi" w:cstheme="majorBidi"/>
          <w:bCs/>
          <w:color w:val="000000"/>
          <w:sz w:val="24"/>
          <w:szCs w:val="24"/>
        </w:rPr>
        <w:t xml:space="preserve"> platelets </w:t>
      </w:r>
      <w:r w:rsidR="00980054">
        <w:rPr>
          <w:rFonts w:asciiTheme="majorBidi" w:hAnsiTheme="majorBidi" w:cstheme="majorBidi"/>
          <w:bCs/>
          <w:color w:val="000000"/>
          <w:sz w:val="24"/>
          <w:szCs w:val="24"/>
        </w:rPr>
        <w:t xml:space="preserve">because they </w:t>
      </w:r>
      <w:r w:rsidR="00ED128A" w:rsidRPr="00ED128A">
        <w:rPr>
          <w:rFonts w:asciiTheme="majorBidi" w:hAnsiTheme="majorBidi" w:cstheme="majorBidi"/>
          <w:bCs/>
          <w:color w:val="000000"/>
          <w:sz w:val="24"/>
          <w:szCs w:val="24"/>
        </w:rPr>
        <w:t xml:space="preserve">have </w:t>
      </w:r>
      <w:r w:rsidR="00472A62">
        <w:rPr>
          <w:rFonts w:asciiTheme="majorBidi" w:hAnsiTheme="majorBidi" w:cstheme="majorBidi"/>
          <w:bCs/>
          <w:color w:val="000000"/>
          <w:sz w:val="24"/>
          <w:szCs w:val="24"/>
        </w:rPr>
        <w:t>many granules and adhesion receptors, which increases</w:t>
      </w:r>
      <w:r w:rsidR="00ED128A" w:rsidRPr="00ED128A">
        <w:rPr>
          <w:rFonts w:asciiTheme="majorBidi" w:hAnsiTheme="majorBidi" w:cstheme="majorBidi"/>
          <w:bCs/>
          <w:color w:val="000000"/>
          <w:sz w:val="24"/>
          <w:szCs w:val="24"/>
        </w:rPr>
        <w:t xml:space="preserve"> </w:t>
      </w:r>
      <w:r w:rsidR="00973B44" w:rsidRPr="00973B44">
        <w:rPr>
          <w:rFonts w:asciiTheme="majorBidi" w:hAnsiTheme="majorBidi" w:cstheme="majorBidi"/>
          <w:b/>
          <w:color w:val="000000"/>
          <w:sz w:val="24"/>
          <w:szCs w:val="24"/>
        </w:rPr>
        <w:t>[</w:t>
      </w:r>
      <w:r w:rsidR="00A457A0" w:rsidRPr="00973B44">
        <w:rPr>
          <w:rFonts w:asciiTheme="majorBidi" w:hAnsiTheme="majorBidi" w:cstheme="majorBidi"/>
          <w:b/>
          <w:color w:val="000000"/>
          <w:sz w:val="24"/>
          <w:szCs w:val="24"/>
        </w:rPr>
        <w:t>2</w:t>
      </w:r>
      <w:r w:rsidR="00875159">
        <w:rPr>
          <w:rFonts w:asciiTheme="majorBidi" w:hAnsiTheme="majorBidi" w:cstheme="majorBidi"/>
          <w:b/>
          <w:color w:val="000000"/>
          <w:sz w:val="24"/>
          <w:szCs w:val="24"/>
        </w:rPr>
        <w:t>8</w:t>
      </w:r>
      <w:r w:rsidR="006B7F46" w:rsidRPr="00973B44">
        <w:rPr>
          <w:rFonts w:asciiTheme="majorBidi" w:hAnsiTheme="majorBidi" w:cstheme="majorBidi"/>
          <w:b/>
          <w:color w:val="000000"/>
          <w:sz w:val="24"/>
          <w:szCs w:val="24"/>
        </w:rPr>
        <w:t>]</w:t>
      </w:r>
      <w:r w:rsidR="006B7F46">
        <w:rPr>
          <w:rFonts w:asciiTheme="majorBidi" w:hAnsiTheme="majorBidi" w:cstheme="majorBidi"/>
          <w:bCs/>
          <w:color w:val="000000"/>
          <w:sz w:val="24"/>
          <w:szCs w:val="24"/>
        </w:rPr>
        <w:t>.</w:t>
      </w:r>
      <w:r w:rsidR="006B7F46" w:rsidRPr="00ED128A">
        <w:rPr>
          <w:rFonts w:asciiTheme="majorBidi" w:hAnsiTheme="majorBidi" w:cstheme="majorBidi"/>
          <w:bCs/>
          <w:color w:val="000000"/>
          <w:sz w:val="24"/>
          <w:szCs w:val="24"/>
        </w:rPr>
        <w:t xml:space="preserve"> PDW</w:t>
      </w:r>
      <w:r w:rsidR="00ED128A" w:rsidRPr="00ED128A">
        <w:rPr>
          <w:rFonts w:asciiTheme="majorBidi" w:hAnsiTheme="majorBidi" w:cstheme="majorBidi"/>
          <w:bCs/>
          <w:color w:val="000000"/>
          <w:sz w:val="24"/>
          <w:szCs w:val="24"/>
        </w:rPr>
        <w:t xml:space="preserve"> directly refers to platelet size, changes with platelet activation, and reflects the heterogeneity in platelet morphology </w:t>
      </w:r>
      <w:r w:rsidR="001C0638" w:rsidRPr="00970BE0">
        <w:rPr>
          <w:rFonts w:asciiTheme="majorBidi" w:hAnsiTheme="majorBidi" w:cstheme="majorBidi"/>
          <w:b/>
          <w:color w:val="000000"/>
          <w:sz w:val="24"/>
          <w:szCs w:val="24"/>
        </w:rPr>
        <w:t>[</w:t>
      </w:r>
      <w:r w:rsidR="00A457A0" w:rsidRPr="00970BE0">
        <w:rPr>
          <w:rFonts w:asciiTheme="majorBidi" w:hAnsiTheme="majorBidi" w:cstheme="majorBidi"/>
          <w:b/>
          <w:color w:val="000000"/>
          <w:sz w:val="24"/>
          <w:szCs w:val="24"/>
        </w:rPr>
        <w:t>2</w:t>
      </w:r>
      <w:r w:rsidR="00875159">
        <w:rPr>
          <w:rFonts w:asciiTheme="majorBidi" w:hAnsiTheme="majorBidi" w:cstheme="majorBidi"/>
          <w:b/>
          <w:color w:val="000000"/>
          <w:sz w:val="24"/>
          <w:szCs w:val="24"/>
        </w:rPr>
        <w:t>9]</w:t>
      </w:r>
      <w:r w:rsidR="001C0638" w:rsidRPr="00970BE0">
        <w:rPr>
          <w:rFonts w:asciiTheme="majorBidi" w:hAnsiTheme="majorBidi" w:cstheme="majorBidi"/>
          <w:b/>
          <w:color w:val="000000"/>
          <w:sz w:val="24"/>
          <w:szCs w:val="24"/>
        </w:rPr>
        <w:t>.</w:t>
      </w:r>
      <w:r w:rsidR="00472A62">
        <w:rPr>
          <w:rFonts w:asciiTheme="majorBidi" w:hAnsiTheme="majorBidi" w:cstheme="majorBidi"/>
          <w:bCs/>
          <w:color w:val="000000"/>
          <w:sz w:val="24"/>
          <w:szCs w:val="24"/>
        </w:rPr>
        <w:t xml:space="preserve"> Our</w:t>
      </w:r>
      <w:r w:rsidR="00ED128A" w:rsidRPr="00ED128A">
        <w:rPr>
          <w:rFonts w:asciiTheme="majorBidi" w:hAnsiTheme="majorBidi" w:cstheme="majorBidi"/>
          <w:bCs/>
          <w:color w:val="000000"/>
          <w:sz w:val="24"/>
          <w:szCs w:val="24"/>
        </w:rPr>
        <w:t xml:space="preserve"> study showed</w:t>
      </w:r>
      <w:r w:rsidR="00472A62">
        <w:rPr>
          <w:rFonts w:asciiTheme="majorBidi" w:hAnsiTheme="majorBidi" w:cstheme="majorBidi"/>
          <w:bCs/>
          <w:color w:val="000000"/>
          <w:sz w:val="24"/>
          <w:szCs w:val="24"/>
        </w:rPr>
        <w:t xml:space="preserve"> a significant positive correlation between PDW and fibrosis score and steatosis grade, which</w:t>
      </w:r>
      <w:r w:rsidR="00ED128A" w:rsidRPr="00ED128A">
        <w:rPr>
          <w:rFonts w:asciiTheme="majorBidi" w:hAnsiTheme="majorBidi" w:cstheme="majorBidi"/>
          <w:bCs/>
          <w:color w:val="000000"/>
          <w:sz w:val="24"/>
          <w:szCs w:val="24"/>
        </w:rPr>
        <w:t xml:space="preserve"> </w:t>
      </w:r>
      <w:r w:rsidR="006B7F46" w:rsidRPr="00ED128A">
        <w:rPr>
          <w:rFonts w:asciiTheme="majorBidi" w:hAnsiTheme="majorBidi" w:cstheme="majorBidi"/>
          <w:bCs/>
          <w:color w:val="000000"/>
          <w:sz w:val="24"/>
          <w:szCs w:val="24"/>
        </w:rPr>
        <w:t>agrees</w:t>
      </w:r>
      <w:r w:rsidR="00ED128A" w:rsidRPr="00ED128A">
        <w:rPr>
          <w:rFonts w:asciiTheme="majorBidi" w:hAnsiTheme="majorBidi" w:cstheme="majorBidi"/>
          <w:bCs/>
          <w:color w:val="000000"/>
          <w:sz w:val="24"/>
          <w:szCs w:val="24"/>
        </w:rPr>
        <w:t xml:space="preserve"> with</w:t>
      </w:r>
      <w:r w:rsidR="00567ABD">
        <w:rPr>
          <w:rFonts w:asciiTheme="majorBidi" w:hAnsiTheme="majorBidi" w:cstheme="majorBidi"/>
          <w:bCs/>
          <w:color w:val="000000"/>
          <w:sz w:val="24"/>
          <w:szCs w:val="24"/>
        </w:rPr>
        <w:t xml:space="preserve"> Milovanovic </w:t>
      </w:r>
      <w:r w:rsidR="00472A62">
        <w:rPr>
          <w:rFonts w:asciiTheme="majorBidi" w:hAnsiTheme="majorBidi" w:cstheme="majorBidi"/>
          <w:bCs/>
          <w:color w:val="000000"/>
          <w:sz w:val="24"/>
          <w:szCs w:val="24"/>
        </w:rPr>
        <w:t>et al.</w:t>
      </w:r>
      <w:r w:rsidR="005F21BD">
        <w:rPr>
          <w:rFonts w:asciiTheme="majorBidi" w:hAnsiTheme="majorBidi" w:cstheme="majorBidi"/>
          <w:bCs/>
          <w:color w:val="000000"/>
          <w:sz w:val="24"/>
          <w:szCs w:val="24"/>
        </w:rPr>
        <w:t>, who</w:t>
      </w:r>
      <w:r w:rsidR="00ED128A" w:rsidRPr="00ED128A">
        <w:rPr>
          <w:rFonts w:asciiTheme="majorBidi" w:hAnsiTheme="majorBidi" w:cstheme="majorBidi"/>
          <w:bCs/>
          <w:color w:val="000000"/>
          <w:sz w:val="24"/>
          <w:szCs w:val="24"/>
        </w:rPr>
        <w:t xml:space="preserve"> </w:t>
      </w:r>
      <w:r w:rsidR="003924CC">
        <w:rPr>
          <w:rFonts w:asciiTheme="majorBidi" w:hAnsiTheme="majorBidi" w:cstheme="majorBidi"/>
          <w:bCs/>
          <w:color w:val="000000"/>
          <w:sz w:val="24"/>
          <w:szCs w:val="24"/>
        </w:rPr>
        <w:t>found</w:t>
      </w:r>
      <w:r w:rsidR="00ED128A" w:rsidRPr="00ED128A">
        <w:rPr>
          <w:rFonts w:asciiTheme="majorBidi" w:hAnsiTheme="majorBidi" w:cstheme="majorBidi"/>
          <w:bCs/>
          <w:color w:val="000000"/>
          <w:sz w:val="24"/>
          <w:szCs w:val="24"/>
        </w:rPr>
        <w:t xml:space="preserve"> that PDW</w:t>
      </w:r>
      <w:r w:rsidR="00B855AC">
        <w:rPr>
          <w:rFonts w:asciiTheme="majorBidi" w:hAnsiTheme="majorBidi" w:cstheme="majorBidi"/>
          <w:bCs/>
          <w:color w:val="000000"/>
          <w:sz w:val="24"/>
          <w:szCs w:val="24"/>
        </w:rPr>
        <w:t xml:space="preserve"> is higher in </w:t>
      </w:r>
      <w:r w:rsidR="00207F4A" w:rsidRPr="00ED128A">
        <w:rPr>
          <w:rFonts w:asciiTheme="majorBidi" w:hAnsiTheme="majorBidi" w:cstheme="majorBidi"/>
          <w:bCs/>
          <w:color w:val="000000"/>
          <w:sz w:val="24"/>
          <w:szCs w:val="24"/>
        </w:rPr>
        <w:t>NAFLD patients</w:t>
      </w:r>
      <w:r w:rsidR="00207F4A">
        <w:rPr>
          <w:rFonts w:asciiTheme="majorBidi" w:hAnsiTheme="majorBidi" w:cstheme="majorBidi"/>
          <w:bCs/>
          <w:color w:val="000000"/>
          <w:sz w:val="24"/>
          <w:szCs w:val="24"/>
        </w:rPr>
        <w:t xml:space="preserve"> than c</w:t>
      </w:r>
      <w:r w:rsidR="00ED128A" w:rsidRPr="00ED128A">
        <w:rPr>
          <w:rFonts w:asciiTheme="majorBidi" w:hAnsiTheme="majorBidi" w:cstheme="majorBidi"/>
          <w:bCs/>
          <w:color w:val="000000"/>
          <w:sz w:val="24"/>
          <w:szCs w:val="24"/>
        </w:rPr>
        <w:t>ontrols</w:t>
      </w:r>
      <w:r w:rsidR="007A124E">
        <w:rPr>
          <w:rFonts w:asciiTheme="majorBidi" w:hAnsiTheme="majorBidi" w:cstheme="majorBidi"/>
          <w:bCs/>
          <w:color w:val="000000"/>
          <w:sz w:val="24"/>
          <w:szCs w:val="24"/>
        </w:rPr>
        <w:t xml:space="preserve"> </w:t>
      </w:r>
      <w:r w:rsidR="00E33C13" w:rsidRPr="00E33C13">
        <w:rPr>
          <w:rFonts w:asciiTheme="majorBidi" w:hAnsiTheme="majorBidi" w:cstheme="majorBidi"/>
          <w:b/>
          <w:color w:val="000000"/>
          <w:sz w:val="24"/>
          <w:szCs w:val="24"/>
        </w:rPr>
        <w:t>[</w:t>
      </w:r>
      <w:r w:rsidR="00875159">
        <w:rPr>
          <w:rFonts w:asciiTheme="majorBidi" w:hAnsiTheme="majorBidi" w:cstheme="majorBidi"/>
          <w:b/>
          <w:color w:val="000000"/>
          <w:sz w:val="24"/>
          <w:szCs w:val="24"/>
        </w:rPr>
        <w:t>30</w:t>
      </w:r>
      <w:r w:rsidR="000539B5">
        <w:rPr>
          <w:rFonts w:asciiTheme="majorBidi" w:hAnsiTheme="majorBidi" w:cstheme="majorBidi"/>
          <w:b/>
          <w:color w:val="000000"/>
          <w:sz w:val="24"/>
          <w:szCs w:val="24"/>
        </w:rPr>
        <w:t>]</w:t>
      </w:r>
      <w:r w:rsidR="00472A62">
        <w:rPr>
          <w:rFonts w:asciiTheme="majorBidi" w:hAnsiTheme="majorBidi" w:cstheme="majorBidi"/>
          <w:bCs/>
          <w:color w:val="000000"/>
          <w:sz w:val="24"/>
          <w:szCs w:val="24"/>
        </w:rPr>
        <w:t>. Still, the</w:t>
      </w:r>
      <w:r w:rsidR="00ED128A" w:rsidRPr="00ED128A">
        <w:rPr>
          <w:rFonts w:asciiTheme="majorBidi" w:hAnsiTheme="majorBidi" w:cstheme="majorBidi"/>
          <w:bCs/>
          <w:color w:val="000000"/>
          <w:sz w:val="24"/>
          <w:szCs w:val="24"/>
        </w:rPr>
        <w:t xml:space="preserve"> study of Cao et al. </w:t>
      </w:r>
      <w:r w:rsidR="00696CA0">
        <w:rPr>
          <w:rFonts w:asciiTheme="majorBidi" w:hAnsiTheme="majorBidi" w:cstheme="majorBidi"/>
          <w:bCs/>
          <w:color w:val="000000"/>
          <w:sz w:val="24"/>
          <w:szCs w:val="24"/>
        </w:rPr>
        <w:t>demonstrated a negative correlation between P</w:t>
      </w:r>
      <w:r w:rsidR="00ED128A" w:rsidRPr="00ED128A">
        <w:rPr>
          <w:rFonts w:asciiTheme="majorBidi" w:hAnsiTheme="majorBidi" w:cstheme="majorBidi"/>
          <w:bCs/>
          <w:color w:val="000000"/>
          <w:sz w:val="24"/>
          <w:szCs w:val="24"/>
        </w:rPr>
        <w:t>C and PDW</w:t>
      </w:r>
      <w:r w:rsidR="00C0469D">
        <w:rPr>
          <w:rFonts w:asciiTheme="majorBidi" w:hAnsiTheme="majorBidi" w:cstheme="majorBidi"/>
          <w:bCs/>
          <w:color w:val="000000"/>
          <w:sz w:val="24"/>
          <w:szCs w:val="24"/>
        </w:rPr>
        <w:t xml:space="preserve"> and t</w:t>
      </w:r>
      <w:r w:rsidR="00ED128A" w:rsidRPr="00ED128A">
        <w:rPr>
          <w:rFonts w:asciiTheme="majorBidi" w:hAnsiTheme="majorBidi" w:cstheme="majorBidi"/>
          <w:bCs/>
          <w:color w:val="000000"/>
          <w:sz w:val="24"/>
          <w:szCs w:val="24"/>
        </w:rPr>
        <w:t>he stage of fibrosis</w:t>
      </w:r>
      <w:r w:rsidR="00E33C13">
        <w:rPr>
          <w:rFonts w:asciiTheme="majorBidi" w:hAnsiTheme="majorBidi" w:cstheme="majorBidi"/>
          <w:bCs/>
          <w:color w:val="000000"/>
          <w:sz w:val="24"/>
          <w:szCs w:val="24"/>
        </w:rPr>
        <w:t xml:space="preserve"> </w:t>
      </w:r>
      <w:r w:rsidR="00E33C13" w:rsidRPr="00786EE3">
        <w:rPr>
          <w:rFonts w:asciiTheme="majorBidi" w:hAnsiTheme="majorBidi" w:cstheme="majorBidi"/>
          <w:b/>
          <w:color w:val="000000"/>
          <w:sz w:val="24"/>
          <w:szCs w:val="24"/>
        </w:rPr>
        <w:t>[</w:t>
      </w:r>
      <w:r w:rsidR="000539B5">
        <w:rPr>
          <w:rFonts w:asciiTheme="majorBidi" w:hAnsiTheme="majorBidi" w:cstheme="majorBidi"/>
          <w:b/>
          <w:color w:val="000000"/>
          <w:sz w:val="24"/>
          <w:szCs w:val="24"/>
        </w:rPr>
        <w:t>3</w:t>
      </w:r>
      <w:r w:rsidR="00AF77E1">
        <w:rPr>
          <w:rFonts w:asciiTheme="majorBidi" w:hAnsiTheme="majorBidi" w:cstheme="majorBidi"/>
          <w:b/>
          <w:color w:val="000000"/>
          <w:sz w:val="24"/>
          <w:szCs w:val="24"/>
        </w:rPr>
        <w:t>1]</w:t>
      </w:r>
      <w:r w:rsidR="00E33C13">
        <w:rPr>
          <w:rFonts w:asciiTheme="majorBidi" w:hAnsiTheme="majorBidi" w:cstheme="majorBidi"/>
          <w:bCs/>
          <w:color w:val="000000"/>
          <w:sz w:val="24"/>
          <w:szCs w:val="24"/>
        </w:rPr>
        <w:t>.</w:t>
      </w:r>
    </w:p>
    <w:p w14:paraId="2BB40541" w14:textId="394B7AAB" w:rsidR="004C313D" w:rsidRDefault="0019650E" w:rsidP="00154E99">
      <w:pPr>
        <w:bidi w:val="0"/>
        <w:spacing w:after="0" w:line="360" w:lineRule="auto"/>
        <w:jc w:val="both"/>
        <w:rPr>
          <w:rFonts w:asciiTheme="majorBidi" w:hAnsiTheme="majorBidi" w:cstheme="majorBidi"/>
          <w:bCs/>
          <w:color w:val="000000"/>
          <w:sz w:val="24"/>
          <w:szCs w:val="24"/>
        </w:rPr>
      </w:pPr>
      <w:proofErr w:type="spellStart"/>
      <w:r w:rsidRPr="0019650E">
        <w:rPr>
          <w:rFonts w:asciiTheme="majorBidi" w:hAnsiTheme="majorBidi" w:cstheme="majorBidi"/>
          <w:bCs/>
          <w:color w:val="000000"/>
          <w:sz w:val="24"/>
          <w:szCs w:val="24"/>
        </w:rPr>
        <w:t>Ozhan</w:t>
      </w:r>
      <w:proofErr w:type="spellEnd"/>
      <w:r w:rsidRPr="0019650E">
        <w:rPr>
          <w:rFonts w:asciiTheme="majorBidi" w:hAnsiTheme="majorBidi" w:cstheme="majorBidi"/>
          <w:bCs/>
          <w:color w:val="000000"/>
          <w:sz w:val="24"/>
          <w:szCs w:val="24"/>
        </w:rPr>
        <w:t xml:space="preserve"> et al. </w:t>
      </w:r>
      <w:r w:rsidR="00155A4D">
        <w:rPr>
          <w:rFonts w:asciiTheme="majorBidi" w:hAnsiTheme="majorBidi" w:cstheme="majorBidi"/>
          <w:bCs/>
          <w:color w:val="000000"/>
          <w:sz w:val="24"/>
          <w:szCs w:val="24"/>
        </w:rPr>
        <w:t>found</w:t>
      </w:r>
      <w:r w:rsidRPr="0019650E">
        <w:rPr>
          <w:rFonts w:asciiTheme="majorBidi" w:hAnsiTheme="majorBidi" w:cstheme="majorBidi"/>
          <w:bCs/>
          <w:color w:val="000000"/>
          <w:sz w:val="24"/>
          <w:szCs w:val="24"/>
        </w:rPr>
        <w:t xml:space="preserve"> that lower PC and higher MPV</w:t>
      </w:r>
      <w:r>
        <w:rPr>
          <w:rFonts w:asciiTheme="majorBidi" w:hAnsiTheme="majorBidi" w:cstheme="majorBidi"/>
          <w:bCs/>
          <w:color w:val="000000"/>
          <w:sz w:val="24"/>
          <w:szCs w:val="24"/>
        </w:rPr>
        <w:t xml:space="preserve"> are independent </w:t>
      </w:r>
      <w:r w:rsidR="00D170C3">
        <w:rPr>
          <w:rFonts w:asciiTheme="majorBidi" w:hAnsiTheme="majorBidi" w:cstheme="majorBidi"/>
          <w:bCs/>
          <w:color w:val="000000"/>
          <w:sz w:val="24"/>
          <w:szCs w:val="24"/>
        </w:rPr>
        <w:t>indicators</w:t>
      </w:r>
      <w:r>
        <w:rPr>
          <w:rFonts w:asciiTheme="majorBidi" w:hAnsiTheme="majorBidi" w:cstheme="majorBidi"/>
          <w:bCs/>
          <w:color w:val="000000"/>
          <w:sz w:val="24"/>
          <w:szCs w:val="24"/>
        </w:rPr>
        <w:t xml:space="preserve"> of M</w:t>
      </w:r>
      <w:r w:rsidRPr="0019650E">
        <w:rPr>
          <w:rFonts w:asciiTheme="majorBidi" w:hAnsiTheme="majorBidi" w:cstheme="majorBidi"/>
          <w:bCs/>
          <w:color w:val="000000"/>
          <w:sz w:val="24"/>
          <w:szCs w:val="24"/>
        </w:rPr>
        <w:t>AFLD</w:t>
      </w:r>
      <w:r>
        <w:rPr>
          <w:rFonts w:asciiTheme="majorBidi" w:hAnsiTheme="majorBidi" w:cstheme="majorBidi"/>
          <w:bCs/>
          <w:color w:val="000000"/>
          <w:sz w:val="24"/>
          <w:szCs w:val="24"/>
        </w:rPr>
        <w:t xml:space="preserve"> </w:t>
      </w:r>
      <w:r w:rsidR="00786EE3" w:rsidRPr="008A08FC">
        <w:rPr>
          <w:rFonts w:asciiTheme="majorBidi" w:hAnsiTheme="majorBidi" w:cstheme="majorBidi"/>
          <w:b/>
          <w:color w:val="000000"/>
          <w:sz w:val="24"/>
          <w:szCs w:val="24"/>
        </w:rPr>
        <w:t>[</w:t>
      </w:r>
      <w:r w:rsidRPr="008A08FC">
        <w:rPr>
          <w:rFonts w:asciiTheme="majorBidi" w:hAnsiTheme="majorBidi" w:cstheme="majorBidi"/>
          <w:b/>
          <w:color w:val="000000"/>
          <w:sz w:val="24"/>
          <w:szCs w:val="24"/>
        </w:rPr>
        <w:t>3</w:t>
      </w:r>
      <w:r w:rsidR="00AF77E1">
        <w:rPr>
          <w:rFonts w:asciiTheme="majorBidi" w:hAnsiTheme="majorBidi" w:cstheme="majorBidi"/>
          <w:b/>
          <w:color w:val="000000"/>
          <w:sz w:val="24"/>
          <w:szCs w:val="24"/>
        </w:rPr>
        <w:t>2</w:t>
      </w:r>
      <w:r w:rsidR="00786EE3" w:rsidRPr="008A08FC">
        <w:rPr>
          <w:rFonts w:asciiTheme="majorBidi" w:hAnsiTheme="majorBidi" w:cstheme="majorBidi"/>
          <w:b/>
          <w:color w:val="000000"/>
          <w:sz w:val="24"/>
          <w:szCs w:val="24"/>
        </w:rPr>
        <w:t>]</w:t>
      </w:r>
      <w:r w:rsidR="00786EE3">
        <w:rPr>
          <w:rFonts w:asciiTheme="majorBidi" w:hAnsiTheme="majorBidi" w:cstheme="majorBidi"/>
          <w:bCs/>
          <w:color w:val="000000"/>
          <w:sz w:val="24"/>
          <w:szCs w:val="24"/>
        </w:rPr>
        <w:t>.</w:t>
      </w:r>
      <w:r w:rsidRPr="0019650E">
        <w:rPr>
          <w:rFonts w:asciiTheme="majorBidi" w:hAnsiTheme="majorBidi" w:cstheme="majorBidi"/>
          <w:bCs/>
          <w:color w:val="000000"/>
          <w:sz w:val="24"/>
          <w:szCs w:val="24"/>
        </w:rPr>
        <w:t xml:space="preserve"> Several</w:t>
      </w:r>
      <w:r w:rsidR="00BD2BB1">
        <w:rPr>
          <w:rFonts w:asciiTheme="majorBidi" w:hAnsiTheme="majorBidi" w:cstheme="majorBidi"/>
          <w:bCs/>
          <w:color w:val="000000"/>
          <w:sz w:val="24"/>
          <w:szCs w:val="24"/>
        </w:rPr>
        <w:t xml:space="preserve"> s</w:t>
      </w:r>
      <w:r w:rsidRPr="0019650E">
        <w:rPr>
          <w:rFonts w:asciiTheme="majorBidi" w:hAnsiTheme="majorBidi" w:cstheme="majorBidi"/>
          <w:bCs/>
          <w:color w:val="000000"/>
          <w:sz w:val="24"/>
          <w:szCs w:val="24"/>
        </w:rPr>
        <w:t xml:space="preserve">tudies have </w:t>
      </w:r>
      <w:r w:rsidR="003D2DE3">
        <w:rPr>
          <w:rFonts w:asciiTheme="majorBidi" w:hAnsiTheme="majorBidi" w:cstheme="majorBidi"/>
          <w:bCs/>
          <w:color w:val="000000"/>
          <w:sz w:val="24"/>
          <w:szCs w:val="24"/>
        </w:rPr>
        <w:t>demonstrated</w:t>
      </w:r>
      <w:r w:rsidRPr="0019650E">
        <w:rPr>
          <w:rFonts w:asciiTheme="majorBidi" w:hAnsiTheme="majorBidi" w:cstheme="majorBidi"/>
          <w:bCs/>
          <w:color w:val="000000"/>
          <w:sz w:val="24"/>
          <w:szCs w:val="24"/>
        </w:rPr>
        <w:t xml:space="preserve"> that</w:t>
      </w:r>
      <w:r w:rsidR="003D2DE3">
        <w:rPr>
          <w:rFonts w:asciiTheme="majorBidi" w:hAnsiTheme="majorBidi" w:cstheme="majorBidi"/>
          <w:bCs/>
          <w:color w:val="000000"/>
          <w:sz w:val="24"/>
          <w:szCs w:val="24"/>
        </w:rPr>
        <w:t xml:space="preserve"> liver </w:t>
      </w:r>
      <w:r w:rsidRPr="0019650E">
        <w:rPr>
          <w:rFonts w:asciiTheme="majorBidi" w:hAnsiTheme="majorBidi" w:cstheme="majorBidi"/>
          <w:bCs/>
          <w:color w:val="000000"/>
          <w:sz w:val="24"/>
          <w:szCs w:val="24"/>
        </w:rPr>
        <w:t>steatosis</w:t>
      </w:r>
      <w:r w:rsidR="00571CF4">
        <w:rPr>
          <w:rFonts w:asciiTheme="majorBidi" w:hAnsiTheme="majorBidi" w:cstheme="majorBidi"/>
          <w:bCs/>
          <w:color w:val="000000"/>
          <w:sz w:val="24"/>
          <w:szCs w:val="24"/>
        </w:rPr>
        <w:t xml:space="preserve"> has been</w:t>
      </w:r>
      <w:r w:rsidRPr="0019650E">
        <w:rPr>
          <w:rFonts w:asciiTheme="majorBidi" w:hAnsiTheme="majorBidi" w:cstheme="majorBidi"/>
          <w:bCs/>
          <w:color w:val="000000"/>
          <w:sz w:val="24"/>
          <w:szCs w:val="24"/>
        </w:rPr>
        <w:t xml:space="preserve"> </w:t>
      </w:r>
      <w:r w:rsidR="00571CF4">
        <w:rPr>
          <w:rFonts w:asciiTheme="majorBidi" w:hAnsiTheme="majorBidi" w:cstheme="majorBidi"/>
          <w:bCs/>
          <w:color w:val="000000"/>
          <w:sz w:val="24"/>
          <w:szCs w:val="24"/>
        </w:rPr>
        <w:t>linked</w:t>
      </w:r>
      <w:r w:rsidRPr="0019650E">
        <w:rPr>
          <w:rFonts w:asciiTheme="majorBidi" w:hAnsiTheme="majorBidi" w:cstheme="majorBidi"/>
          <w:bCs/>
          <w:color w:val="000000"/>
          <w:sz w:val="24"/>
          <w:szCs w:val="24"/>
        </w:rPr>
        <w:t xml:space="preserve"> </w:t>
      </w:r>
      <w:r w:rsidR="003D2DE3">
        <w:rPr>
          <w:rFonts w:asciiTheme="majorBidi" w:hAnsiTheme="majorBidi" w:cstheme="majorBidi"/>
          <w:bCs/>
          <w:color w:val="000000"/>
          <w:sz w:val="24"/>
          <w:szCs w:val="24"/>
        </w:rPr>
        <w:t>to</w:t>
      </w:r>
      <w:r w:rsidRPr="0019650E">
        <w:rPr>
          <w:rFonts w:asciiTheme="majorBidi" w:hAnsiTheme="majorBidi" w:cstheme="majorBidi"/>
          <w:bCs/>
          <w:color w:val="000000"/>
          <w:sz w:val="24"/>
          <w:szCs w:val="24"/>
        </w:rPr>
        <w:t xml:space="preserve"> </w:t>
      </w:r>
      <w:r w:rsidR="003D2DE3">
        <w:rPr>
          <w:rFonts w:asciiTheme="majorBidi" w:hAnsiTheme="majorBidi" w:cstheme="majorBidi"/>
          <w:bCs/>
          <w:color w:val="000000"/>
          <w:sz w:val="24"/>
          <w:szCs w:val="24"/>
        </w:rPr>
        <w:t>the</w:t>
      </w:r>
      <w:r w:rsidRPr="0019650E">
        <w:rPr>
          <w:rFonts w:asciiTheme="majorBidi" w:hAnsiTheme="majorBidi" w:cstheme="majorBidi"/>
          <w:bCs/>
          <w:color w:val="000000"/>
          <w:sz w:val="24"/>
          <w:szCs w:val="24"/>
        </w:rPr>
        <w:t xml:space="preserve"> elevation in MPV</w:t>
      </w:r>
      <w:r w:rsidR="008A08FC">
        <w:rPr>
          <w:rFonts w:asciiTheme="majorBidi" w:hAnsiTheme="majorBidi" w:cstheme="majorBidi"/>
          <w:bCs/>
          <w:color w:val="000000"/>
          <w:sz w:val="24"/>
          <w:szCs w:val="24"/>
        </w:rPr>
        <w:t xml:space="preserve"> </w:t>
      </w:r>
      <w:r w:rsidR="008A08FC" w:rsidRPr="00B7113D">
        <w:rPr>
          <w:rFonts w:asciiTheme="majorBidi" w:hAnsiTheme="majorBidi" w:cstheme="majorBidi"/>
          <w:b/>
          <w:color w:val="000000"/>
          <w:sz w:val="24"/>
          <w:szCs w:val="24"/>
        </w:rPr>
        <w:t>[</w:t>
      </w:r>
      <w:r w:rsidR="009068D3" w:rsidRPr="00B7113D">
        <w:rPr>
          <w:rFonts w:asciiTheme="majorBidi" w:hAnsiTheme="majorBidi" w:cstheme="majorBidi"/>
          <w:b/>
          <w:color w:val="000000"/>
          <w:sz w:val="24"/>
          <w:szCs w:val="24"/>
        </w:rPr>
        <w:t>3</w:t>
      </w:r>
      <w:r w:rsidR="00AF77E1">
        <w:rPr>
          <w:rFonts w:asciiTheme="majorBidi" w:hAnsiTheme="majorBidi" w:cstheme="majorBidi"/>
          <w:b/>
          <w:color w:val="000000"/>
          <w:sz w:val="24"/>
          <w:szCs w:val="24"/>
        </w:rPr>
        <w:t>3]</w:t>
      </w:r>
      <w:r w:rsidRPr="0019650E">
        <w:rPr>
          <w:rFonts w:asciiTheme="majorBidi" w:hAnsiTheme="majorBidi" w:cstheme="majorBidi"/>
          <w:bCs/>
          <w:color w:val="000000"/>
          <w:sz w:val="24"/>
          <w:szCs w:val="24"/>
        </w:rPr>
        <w:t>.</w:t>
      </w:r>
      <w:r w:rsidR="00472A62">
        <w:rPr>
          <w:rFonts w:asciiTheme="majorBidi" w:hAnsiTheme="majorBidi" w:cstheme="majorBidi"/>
          <w:bCs/>
          <w:color w:val="000000"/>
          <w:sz w:val="24"/>
          <w:szCs w:val="24"/>
        </w:rPr>
        <w:t xml:space="preserve"> </w:t>
      </w:r>
      <w:r w:rsidRPr="0019650E">
        <w:rPr>
          <w:rFonts w:asciiTheme="majorBidi" w:hAnsiTheme="majorBidi" w:cstheme="majorBidi"/>
          <w:bCs/>
          <w:color w:val="000000"/>
          <w:sz w:val="24"/>
          <w:szCs w:val="24"/>
        </w:rPr>
        <w:t>A</w:t>
      </w:r>
      <w:r w:rsidR="006B7F46">
        <w:rPr>
          <w:rFonts w:asciiTheme="majorBidi" w:hAnsiTheme="majorBidi" w:cstheme="majorBidi"/>
          <w:bCs/>
          <w:color w:val="000000"/>
          <w:sz w:val="24"/>
          <w:szCs w:val="24"/>
        </w:rPr>
        <w:t xml:space="preserve"> </w:t>
      </w:r>
      <w:r w:rsidR="00D45E67">
        <w:rPr>
          <w:rFonts w:asciiTheme="majorBidi" w:hAnsiTheme="majorBidi" w:cstheme="majorBidi"/>
          <w:bCs/>
          <w:color w:val="000000"/>
          <w:sz w:val="24"/>
          <w:szCs w:val="24"/>
        </w:rPr>
        <w:t>major</w:t>
      </w:r>
      <w:r w:rsidRPr="0019650E">
        <w:rPr>
          <w:rFonts w:asciiTheme="majorBidi" w:hAnsiTheme="majorBidi" w:cstheme="majorBidi"/>
          <w:bCs/>
          <w:color w:val="000000"/>
          <w:sz w:val="24"/>
          <w:szCs w:val="24"/>
        </w:rPr>
        <w:t xml:space="preserve"> Korean study </w:t>
      </w:r>
      <w:r w:rsidR="00E95D8C">
        <w:rPr>
          <w:rFonts w:asciiTheme="majorBidi" w:hAnsiTheme="majorBidi" w:cstheme="majorBidi"/>
          <w:bCs/>
          <w:color w:val="000000"/>
          <w:sz w:val="24"/>
          <w:szCs w:val="24"/>
        </w:rPr>
        <w:t>found</w:t>
      </w:r>
      <w:r w:rsidRPr="0019650E">
        <w:rPr>
          <w:rFonts w:asciiTheme="majorBidi" w:hAnsiTheme="majorBidi" w:cstheme="majorBidi"/>
          <w:bCs/>
          <w:color w:val="000000"/>
          <w:sz w:val="24"/>
          <w:szCs w:val="24"/>
        </w:rPr>
        <w:t xml:space="preserve"> a significant </w:t>
      </w:r>
      <w:r w:rsidR="00581640">
        <w:rPr>
          <w:rFonts w:asciiTheme="majorBidi" w:hAnsiTheme="majorBidi" w:cstheme="majorBidi"/>
          <w:bCs/>
          <w:color w:val="000000"/>
          <w:sz w:val="24"/>
          <w:szCs w:val="24"/>
        </w:rPr>
        <w:t>relationship between</w:t>
      </w:r>
      <w:r w:rsidRPr="0019650E">
        <w:rPr>
          <w:rFonts w:asciiTheme="majorBidi" w:hAnsiTheme="majorBidi" w:cstheme="majorBidi"/>
          <w:bCs/>
          <w:color w:val="000000"/>
          <w:sz w:val="24"/>
          <w:szCs w:val="24"/>
        </w:rPr>
        <w:t xml:space="preserve"> NAFLD and </w:t>
      </w:r>
      <w:r w:rsidR="00DB4D06">
        <w:rPr>
          <w:rFonts w:asciiTheme="majorBidi" w:hAnsiTheme="majorBidi" w:cstheme="majorBidi"/>
          <w:bCs/>
          <w:color w:val="000000"/>
          <w:sz w:val="24"/>
          <w:szCs w:val="24"/>
        </w:rPr>
        <w:t xml:space="preserve">the </w:t>
      </w:r>
      <w:r w:rsidR="000305F1">
        <w:rPr>
          <w:rFonts w:asciiTheme="majorBidi" w:hAnsiTheme="majorBidi" w:cstheme="majorBidi"/>
          <w:bCs/>
          <w:color w:val="000000"/>
          <w:sz w:val="24"/>
          <w:szCs w:val="24"/>
        </w:rPr>
        <w:t>increase</w:t>
      </w:r>
      <w:r w:rsidR="00DB4D06">
        <w:rPr>
          <w:rFonts w:asciiTheme="majorBidi" w:hAnsiTheme="majorBidi" w:cstheme="majorBidi"/>
          <w:bCs/>
          <w:color w:val="000000"/>
          <w:sz w:val="24"/>
          <w:szCs w:val="24"/>
        </w:rPr>
        <w:t xml:space="preserve"> of</w:t>
      </w:r>
      <w:r w:rsidRPr="0019650E">
        <w:rPr>
          <w:rFonts w:asciiTheme="majorBidi" w:hAnsiTheme="majorBidi" w:cstheme="majorBidi"/>
          <w:bCs/>
          <w:color w:val="000000"/>
          <w:sz w:val="24"/>
          <w:szCs w:val="24"/>
        </w:rPr>
        <w:t xml:space="preserve"> MPV values in 628 obese volunteers </w:t>
      </w:r>
      <w:r w:rsidR="00B7113D" w:rsidRPr="00B7113D">
        <w:rPr>
          <w:rFonts w:asciiTheme="majorBidi" w:hAnsiTheme="majorBidi" w:cstheme="majorBidi"/>
          <w:b/>
          <w:color w:val="000000"/>
          <w:sz w:val="24"/>
          <w:szCs w:val="24"/>
        </w:rPr>
        <w:t>[</w:t>
      </w:r>
      <w:r w:rsidR="009068D3" w:rsidRPr="00B7113D">
        <w:rPr>
          <w:rFonts w:asciiTheme="majorBidi" w:hAnsiTheme="majorBidi" w:cstheme="majorBidi"/>
          <w:b/>
          <w:color w:val="000000"/>
          <w:sz w:val="24"/>
          <w:szCs w:val="24"/>
        </w:rPr>
        <w:t>3</w:t>
      </w:r>
      <w:r w:rsidR="00AF77E1">
        <w:rPr>
          <w:rFonts w:asciiTheme="majorBidi" w:hAnsiTheme="majorBidi" w:cstheme="majorBidi"/>
          <w:b/>
          <w:color w:val="000000"/>
          <w:sz w:val="24"/>
          <w:szCs w:val="24"/>
        </w:rPr>
        <w:t>4]</w:t>
      </w:r>
      <w:r w:rsidR="000539B5">
        <w:rPr>
          <w:rFonts w:asciiTheme="majorBidi" w:hAnsiTheme="majorBidi" w:cstheme="majorBidi"/>
          <w:b/>
          <w:color w:val="000000"/>
          <w:sz w:val="24"/>
          <w:szCs w:val="24"/>
        </w:rPr>
        <w:t>.</w:t>
      </w:r>
      <w:r w:rsidR="009068D3" w:rsidRPr="00B7113D">
        <w:rPr>
          <w:rFonts w:asciiTheme="majorBidi" w:hAnsiTheme="majorBidi" w:cstheme="majorBidi"/>
          <w:b/>
          <w:color w:val="000000"/>
          <w:sz w:val="24"/>
          <w:szCs w:val="24"/>
        </w:rPr>
        <w:t xml:space="preserve"> </w:t>
      </w:r>
      <w:r w:rsidR="00472A62">
        <w:rPr>
          <w:rFonts w:asciiTheme="majorBidi" w:hAnsiTheme="majorBidi" w:cstheme="majorBidi"/>
          <w:bCs/>
          <w:color w:val="000000"/>
          <w:sz w:val="24"/>
          <w:szCs w:val="24"/>
        </w:rPr>
        <w:t>This</w:t>
      </w:r>
      <w:r w:rsidR="00CF026B">
        <w:rPr>
          <w:rFonts w:asciiTheme="majorBidi" w:hAnsiTheme="majorBidi" w:cstheme="majorBidi"/>
          <w:bCs/>
          <w:color w:val="000000"/>
          <w:sz w:val="24"/>
          <w:szCs w:val="24"/>
        </w:rPr>
        <w:t xml:space="preserve"> </w:t>
      </w:r>
      <w:r w:rsidR="00472A62">
        <w:rPr>
          <w:rFonts w:asciiTheme="majorBidi" w:hAnsiTheme="majorBidi" w:cstheme="majorBidi"/>
          <w:bCs/>
          <w:color w:val="000000"/>
          <w:sz w:val="24"/>
          <w:szCs w:val="24"/>
        </w:rPr>
        <w:t>agrees</w:t>
      </w:r>
      <w:r w:rsidR="009068D3">
        <w:rPr>
          <w:rFonts w:asciiTheme="majorBidi" w:hAnsiTheme="majorBidi" w:cstheme="majorBidi"/>
          <w:bCs/>
          <w:color w:val="000000"/>
          <w:sz w:val="24"/>
          <w:szCs w:val="24"/>
        </w:rPr>
        <w:t xml:space="preserve"> </w:t>
      </w:r>
      <w:r w:rsidR="0043693F">
        <w:rPr>
          <w:rFonts w:asciiTheme="majorBidi" w:hAnsiTheme="majorBidi" w:cstheme="majorBidi" w:hint="cs"/>
          <w:bCs/>
          <w:color w:val="000000"/>
          <w:sz w:val="24"/>
          <w:szCs w:val="24"/>
        </w:rPr>
        <w:t xml:space="preserve">with </w:t>
      </w:r>
      <w:r w:rsidR="009068D3">
        <w:rPr>
          <w:rFonts w:asciiTheme="majorBidi" w:hAnsiTheme="majorBidi" w:cstheme="majorBidi"/>
          <w:bCs/>
          <w:color w:val="000000"/>
          <w:sz w:val="24"/>
          <w:szCs w:val="24"/>
        </w:rPr>
        <w:t xml:space="preserve">our research that showed </w:t>
      </w:r>
      <w:r w:rsidR="004C313D">
        <w:rPr>
          <w:rFonts w:asciiTheme="majorBidi" w:hAnsiTheme="majorBidi" w:cstheme="majorBidi"/>
          <w:bCs/>
          <w:color w:val="000000"/>
          <w:sz w:val="24"/>
          <w:szCs w:val="24"/>
        </w:rPr>
        <w:t xml:space="preserve">a </w:t>
      </w:r>
      <w:r w:rsidR="004C313D" w:rsidRPr="004C313D">
        <w:rPr>
          <w:rFonts w:asciiTheme="majorBidi" w:hAnsiTheme="majorBidi" w:cstheme="majorBidi"/>
          <w:bCs/>
          <w:color w:val="000000"/>
          <w:sz w:val="24"/>
          <w:szCs w:val="24"/>
        </w:rPr>
        <w:t xml:space="preserve">significant positive </w:t>
      </w:r>
      <w:r w:rsidR="004C313D">
        <w:rPr>
          <w:rFonts w:asciiTheme="majorBidi" w:hAnsiTheme="majorBidi" w:cstheme="majorBidi"/>
          <w:bCs/>
          <w:color w:val="000000"/>
          <w:sz w:val="24"/>
          <w:szCs w:val="24"/>
        </w:rPr>
        <w:t>correlation</w:t>
      </w:r>
      <w:r w:rsidR="004C313D" w:rsidRPr="004C313D">
        <w:rPr>
          <w:rFonts w:asciiTheme="majorBidi" w:hAnsiTheme="majorBidi" w:cstheme="majorBidi"/>
          <w:bCs/>
          <w:color w:val="000000"/>
          <w:sz w:val="24"/>
          <w:szCs w:val="24"/>
        </w:rPr>
        <w:t xml:space="preserve"> between</w:t>
      </w:r>
      <w:r w:rsidR="004C313D">
        <w:rPr>
          <w:rFonts w:asciiTheme="majorBidi" w:hAnsiTheme="majorBidi" w:cstheme="majorBidi"/>
          <w:bCs/>
          <w:color w:val="000000"/>
          <w:sz w:val="24"/>
          <w:szCs w:val="24"/>
        </w:rPr>
        <w:t xml:space="preserve"> MPV and </w:t>
      </w:r>
      <w:r w:rsidR="004C313D" w:rsidRPr="004C313D">
        <w:rPr>
          <w:rFonts w:asciiTheme="majorBidi" w:hAnsiTheme="majorBidi" w:cstheme="majorBidi"/>
          <w:bCs/>
          <w:color w:val="000000"/>
          <w:sz w:val="24"/>
          <w:szCs w:val="24"/>
        </w:rPr>
        <w:t>fibrosis stages and steatosis grade</w:t>
      </w:r>
      <w:r w:rsidR="00472A62">
        <w:rPr>
          <w:rFonts w:asciiTheme="majorBidi" w:hAnsiTheme="majorBidi" w:cstheme="majorBidi"/>
          <w:bCs/>
          <w:color w:val="000000"/>
          <w:sz w:val="24"/>
          <w:szCs w:val="24"/>
        </w:rPr>
        <w:t>.</w:t>
      </w:r>
    </w:p>
    <w:p w14:paraId="76798F2C" w14:textId="37614A07" w:rsidR="00ED128A" w:rsidRDefault="00581640" w:rsidP="00154E99">
      <w:pPr>
        <w:bidi w:val="0"/>
        <w:spacing w:after="0" w:line="360" w:lineRule="auto"/>
        <w:jc w:val="both"/>
        <w:rPr>
          <w:rFonts w:asciiTheme="majorBidi" w:hAnsiTheme="majorBidi" w:cstheme="majorBidi"/>
          <w:bCs/>
          <w:color w:val="000000"/>
          <w:sz w:val="24"/>
          <w:szCs w:val="24"/>
        </w:rPr>
      </w:pPr>
      <w:r>
        <w:rPr>
          <w:rFonts w:asciiTheme="majorBidi" w:hAnsiTheme="majorBidi" w:cstheme="majorBidi"/>
          <w:bCs/>
          <w:color w:val="000000"/>
          <w:sz w:val="24"/>
          <w:szCs w:val="24"/>
        </w:rPr>
        <w:t>Our</w:t>
      </w:r>
      <w:r w:rsidR="004C313D">
        <w:rPr>
          <w:rFonts w:asciiTheme="majorBidi" w:hAnsiTheme="majorBidi" w:cstheme="majorBidi"/>
          <w:bCs/>
          <w:color w:val="000000"/>
          <w:sz w:val="24"/>
          <w:szCs w:val="24"/>
        </w:rPr>
        <w:t xml:space="preserve"> study </w:t>
      </w:r>
      <w:r w:rsidR="004C313D" w:rsidRPr="004C313D">
        <w:rPr>
          <w:rFonts w:asciiTheme="majorBidi" w:hAnsiTheme="majorBidi" w:cstheme="majorBidi"/>
          <w:bCs/>
          <w:color w:val="000000"/>
          <w:sz w:val="24"/>
          <w:szCs w:val="24"/>
        </w:rPr>
        <w:t>PCT</w:t>
      </w:r>
      <w:r w:rsidR="00DE455E">
        <w:rPr>
          <w:rFonts w:asciiTheme="majorBidi" w:hAnsiTheme="majorBidi" w:cstheme="majorBidi"/>
          <w:bCs/>
          <w:color w:val="000000"/>
          <w:sz w:val="24"/>
          <w:szCs w:val="24"/>
        </w:rPr>
        <w:t xml:space="preserve"> </w:t>
      </w:r>
      <w:r w:rsidR="004C313D" w:rsidRPr="004C313D">
        <w:rPr>
          <w:rFonts w:asciiTheme="majorBidi" w:hAnsiTheme="majorBidi" w:cstheme="majorBidi"/>
          <w:bCs/>
          <w:color w:val="000000"/>
          <w:sz w:val="24"/>
          <w:szCs w:val="24"/>
        </w:rPr>
        <w:t xml:space="preserve">showed no significant difference in its level </w:t>
      </w:r>
      <w:r>
        <w:rPr>
          <w:rFonts w:asciiTheme="majorBidi" w:hAnsiTheme="majorBidi" w:cstheme="majorBidi"/>
          <w:bCs/>
          <w:color w:val="000000"/>
          <w:sz w:val="24"/>
          <w:szCs w:val="24"/>
        </w:rPr>
        <w:t>about</w:t>
      </w:r>
      <w:r w:rsidR="004C313D" w:rsidRPr="004C313D">
        <w:rPr>
          <w:rFonts w:asciiTheme="majorBidi" w:hAnsiTheme="majorBidi" w:cstheme="majorBidi"/>
          <w:bCs/>
          <w:color w:val="000000"/>
          <w:sz w:val="24"/>
          <w:szCs w:val="24"/>
        </w:rPr>
        <w:t xml:space="preserve"> the steatosis grades</w:t>
      </w:r>
      <w:r>
        <w:rPr>
          <w:rFonts w:asciiTheme="majorBidi" w:hAnsiTheme="majorBidi" w:cstheme="majorBidi"/>
          <w:bCs/>
          <w:color w:val="000000"/>
          <w:sz w:val="24"/>
          <w:szCs w:val="24"/>
        </w:rPr>
        <w:t>; the p-value was 0.917, and there was no significant difference in</w:t>
      </w:r>
      <w:r w:rsidR="004C313D" w:rsidRPr="004C313D">
        <w:rPr>
          <w:rFonts w:asciiTheme="majorBidi" w:hAnsiTheme="majorBidi" w:cstheme="majorBidi"/>
          <w:bCs/>
          <w:color w:val="000000"/>
          <w:sz w:val="24"/>
          <w:szCs w:val="24"/>
        </w:rPr>
        <w:t xml:space="preserve"> fibrosis stages</w:t>
      </w:r>
      <w:r>
        <w:rPr>
          <w:rFonts w:asciiTheme="majorBidi" w:hAnsiTheme="majorBidi" w:cstheme="majorBidi"/>
          <w:bCs/>
          <w:color w:val="000000"/>
          <w:sz w:val="24"/>
          <w:szCs w:val="24"/>
        </w:rPr>
        <w:t>. This</w:t>
      </w:r>
      <w:r w:rsidR="00C026B8">
        <w:rPr>
          <w:rFonts w:asciiTheme="majorBidi" w:hAnsiTheme="majorBidi" w:cstheme="majorBidi"/>
          <w:bCs/>
          <w:color w:val="000000"/>
          <w:sz w:val="24"/>
          <w:szCs w:val="24"/>
        </w:rPr>
        <w:t xml:space="preserve"> is</w:t>
      </w:r>
      <w:r>
        <w:rPr>
          <w:rFonts w:asciiTheme="majorBidi" w:hAnsiTheme="majorBidi" w:cstheme="majorBidi"/>
          <w:bCs/>
          <w:color w:val="000000"/>
          <w:sz w:val="24"/>
          <w:szCs w:val="24"/>
        </w:rPr>
        <w:t xml:space="preserve"> </w:t>
      </w:r>
      <w:r w:rsidR="00472A62">
        <w:rPr>
          <w:rFonts w:asciiTheme="majorBidi" w:hAnsiTheme="majorBidi" w:cstheme="majorBidi"/>
          <w:bCs/>
          <w:color w:val="000000"/>
          <w:sz w:val="24"/>
          <w:szCs w:val="24"/>
        </w:rPr>
        <w:t>by</w:t>
      </w:r>
      <w:r>
        <w:rPr>
          <w:rFonts w:asciiTheme="majorBidi" w:hAnsiTheme="majorBidi" w:cstheme="majorBidi"/>
          <w:bCs/>
          <w:color w:val="000000"/>
          <w:sz w:val="24"/>
          <w:szCs w:val="24"/>
        </w:rPr>
        <w:t xml:space="preserve"> </w:t>
      </w:r>
      <w:r w:rsidRPr="004C313D">
        <w:rPr>
          <w:rFonts w:asciiTheme="majorBidi" w:hAnsiTheme="majorBidi" w:cstheme="majorBidi"/>
          <w:bCs/>
          <w:color w:val="000000"/>
          <w:sz w:val="24"/>
          <w:szCs w:val="24"/>
        </w:rPr>
        <w:t>Milovanovic</w:t>
      </w:r>
      <w:r w:rsidR="00C026B8">
        <w:rPr>
          <w:rFonts w:asciiTheme="majorBidi" w:hAnsiTheme="majorBidi" w:cstheme="majorBidi"/>
          <w:bCs/>
          <w:color w:val="000000"/>
          <w:sz w:val="24"/>
          <w:szCs w:val="24"/>
        </w:rPr>
        <w:t xml:space="preserve"> T </w:t>
      </w:r>
      <w:r>
        <w:rPr>
          <w:rFonts w:asciiTheme="majorBidi" w:hAnsiTheme="majorBidi" w:cstheme="majorBidi"/>
          <w:bCs/>
          <w:color w:val="000000"/>
          <w:sz w:val="24"/>
          <w:szCs w:val="24"/>
        </w:rPr>
        <w:t xml:space="preserve">et al., who didn’t discover any significant difference in the values of PCT between NAFLD groups; however, they found </w:t>
      </w:r>
      <w:r w:rsidR="00472A62">
        <w:rPr>
          <w:rFonts w:asciiTheme="majorBidi" w:hAnsiTheme="majorBidi" w:cstheme="majorBidi"/>
          <w:bCs/>
          <w:color w:val="000000"/>
          <w:sz w:val="24"/>
          <w:szCs w:val="24"/>
        </w:rPr>
        <w:t>substantial</w:t>
      </w:r>
      <w:r>
        <w:rPr>
          <w:rFonts w:asciiTheme="majorBidi" w:hAnsiTheme="majorBidi" w:cstheme="majorBidi"/>
          <w:bCs/>
          <w:color w:val="000000"/>
          <w:sz w:val="24"/>
          <w:szCs w:val="24"/>
        </w:rPr>
        <w:t xml:space="preserve"> variations</w:t>
      </w:r>
      <w:r w:rsidR="004C313D" w:rsidRPr="004C313D">
        <w:rPr>
          <w:rFonts w:asciiTheme="majorBidi" w:hAnsiTheme="majorBidi" w:cstheme="majorBidi"/>
          <w:bCs/>
          <w:color w:val="000000"/>
          <w:sz w:val="24"/>
          <w:szCs w:val="24"/>
        </w:rPr>
        <w:t xml:space="preserve"> in the values of PCT between N</w:t>
      </w:r>
      <w:r w:rsidR="00C026B8">
        <w:rPr>
          <w:rFonts w:asciiTheme="majorBidi" w:hAnsiTheme="majorBidi" w:cstheme="majorBidi"/>
          <w:bCs/>
          <w:color w:val="000000"/>
          <w:sz w:val="24"/>
          <w:szCs w:val="24"/>
        </w:rPr>
        <w:t xml:space="preserve">AFLD patients and the </w:t>
      </w:r>
      <w:r>
        <w:rPr>
          <w:rFonts w:asciiTheme="majorBidi" w:hAnsiTheme="majorBidi" w:cstheme="majorBidi"/>
          <w:bCs/>
          <w:color w:val="000000"/>
          <w:sz w:val="24"/>
          <w:szCs w:val="24"/>
        </w:rPr>
        <w:t>controls</w:t>
      </w:r>
      <w:r w:rsidRPr="004136DC">
        <w:rPr>
          <w:rFonts w:asciiTheme="majorBidi" w:hAnsiTheme="majorBidi" w:cstheme="majorBidi"/>
          <w:b/>
          <w:color w:val="000000"/>
          <w:sz w:val="24"/>
          <w:szCs w:val="24"/>
        </w:rPr>
        <w:t xml:space="preserve"> [</w:t>
      </w:r>
      <w:r w:rsidR="00AF77E1">
        <w:rPr>
          <w:rFonts w:asciiTheme="majorBidi" w:hAnsiTheme="majorBidi" w:cstheme="majorBidi"/>
          <w:b/>
          <w:color w:val="000000"/>
          <w:sz w:val="24"/>
          <w:szCs w:val="24"/>
        </w:rPr>
        <w:t>30</w:t>
      </w:r>
      <w:r w:rsidR="00B7113D" w:rsidRPr="004136DC">
        <w:rPr>
          <w:rFonts w:asciiTheme="majorBidi" w:hAnsiTheme="majorBidi" w:cstheme="majorBidi"/>
          <w:b/>
          <w:color w:val="000000"/>
          <w:sz w:val="24"/>
          <w:szCs w:val="24"/>
        </w:rPr>
        <w:t>].</w:t>
      </w:r>
    </w:p>
    <w:p w14:paraId="2DC3CC3E" w14:textId="13081E43" w:rsidR="00C026B8" w:rsidRPr="00C026B8" w:rsidRDefault="00C026B8" w:rsidP="00154E99">
      <w:pPr>
        <w:bidi w:val="0"/>
        <w:spacing w:after="0" w:line="360" w:lineRule="auto"/>
        <w:rPr>
          <w:rFonts w:asciiTheme="majorBidi" w:hAnsiTheme="majorBidi" w:cstheme="majorBidi"/>
          <w:bCs/>
          <w:color w:val="000000"/>
          <w:sz w:val="24"/>
          <w:szCs w:val="24"/>
        </w:rPr>
      </w:pPr>
      <w:r w:rsidRPr="00C026B8">
        <w:rPr>
          <w:rFonts w:asciiTheme="majorBidi" w:hAnsiTheme="majorBidi" w:cstheme="majorBidi"/>
          <w:bCs/>
          <w:color w:val="000000"/>
          <w:sz w:val="24"/>
          <w:szCs w:val="24"/>
        </w:rPr>
        <w:t xml:space="preserve">RDW has been studied in </w:t>
      </w:r>
      <w:r w:rsidR="005A5554" w:rsidRPr="00C026B8">
        <w:rPr>
          <w:rFonts w:asciiTheme="majorBidi" w:hAnsiTheme="majorBidi" w:cstheme="majorBidi"/>
          <w:bCs/>
          <w:color w:val="000000"/>
          <w:sz w:val="24"/>
          <w:szCs w:val="24"/>
        </w:rPr>
        <w:t>inflammatory</w:t>
      </w:r>
      <w:r w:rsidRPr="00C026B8">
        <w:rPr>
          <w:rFonts w:asciiTheme="majorBidi" w:hAnsiTheme="majorBidi" w:cstheme="majorBidi"/>
          <w:bCs/>
          <w:color w:val="000000"/>
          <w:sz w:val="24"/>
          <w:szCs w:val="24"/>
        </w:rPr>
        <w:t xml:space="preserve"> diseases. It </w:t>
      </w:r>
      <w:r w:rsidR="00581640">
        <w:rPr>
          <w:rFonts w:asciiTheme="majorBidi" w:hAnsiTheme="majorBidi" w:cstheme="majorBidi"/>
          <w:bCs/>
          <w:color w:val="000000"/>
          <w:sz w:val="24"/>
          <w:szCs w:val="24"/>
        </w:rPr>
        <w:t>is</w:t>
      </w:r>
      <w:r w:rsidRPr="00C026B8">
        <w:rPr>
          <w:rFonts w:asciiTheme="majorBidi" w:hAnsiTheme="majorBidi" w:cstheme="majorBidi"/>
          <w:bCs/>
          <w:color w:val="000000"/>
          <w:sz w:val="24"/>
          <w:szCs w:val="24"/>
        </w:rPr>
        <w:t xml:space="preserve"> associated with disease activity in inflammatory bowel syndrome</w:t>
      </w:r>
      <w:r w:rsidRPr="00D530AF">
        <w:rPr>
          <w:rFonts w:asciiTheme="majorBidi" w:hAnsiTheme="majorBidi" w:cstheme="majorBidi"/>
          <w:b/>
          <w:color w:val="000000"/>
          <w:sz w:val="24"/>
          <w:szCs w:val="24"/>
        </w:rPr>
        <w:t xml:space="preserve"> </w:t>
      </w:r>
      <w:r w:rsidR="004136DC" w:rsidRPr="00D530AF">
        <w:rPr>
          <w:rFonts w:asciiTheme="majorBidi" w:hAnsiTheme="majorBidi" w:cstheme="majorBidi"/>
          <w:b/>
          <w:color w:val="000000"/>
          <w:sz w:val="24"/>
          <w:szCs w:val="24"/>
        </w:rPr>
        <w:t>[</w:t>
      </w:r>
      <w:r w:rsidR="009F378A">
        <w:rPr>
          <w:rFonts w:asciiTheme="majorBidi" w:hAnsiTheme="majorBidi" w:cstheme="majorBidi"/>
          <w:b/>
          <w:color w:val="000000"/>
          <w:sz w:val="24"/>
          <w:szCs w:val="24"/>
        </w:rPr>
        <w:t>35</w:t>
      </w:r>
      <w:r w:rsidR="004136DC" w:rsidRPr="00D530AF">
        <w:rPr>
          <w:rFonts w:asciiTheme="majorBidi" w:hAnsiTheme="majorBidi" w:cstheme="majorBidi"/>
          <w:b/>
          <w:color w:val="000000"/>
          <w:sz w:val="24"/>
          <w:szCs w:val="24"/>
        </w:rPr>
        <w:t>]</w:t>
      </w:r>
      <w:r w:rsidR="004136DC">
        <w:rPr>
          <w:rFonts w:asciiTheme="majorBidi" w:hAnsiTheme="majorBidi" w:cstheme="majorBidi"/>
          <w:bCs/>
          <w:color w:val="000000"/>
          <w:sz w:val="24"/>
          <w:szCs w:val="24"/>
        </w:rPr>
        <w:t>.</w:t>
      </w:r>
      <w:r w:rsidR="00581640">
        <w:rPr>
          <w:rFonts w:asciiTheme="majorBidi" w:hAnsiTheme="majorBidi" w:cstheme="majorBidi"/>
          <w:bCs/>
          <w:color w:val="000000"/>
          <w:sz w:val="24"/>
          <w:szCs w:val="24"/>
        </w:rPr>
        <w:t xml:space="preserve"> </w:t>
      </w:r>
      <w:r w:rsidRPr="00C026B8">
        <w:rPr>
          <w:rFonts w:asciiTheme="majorBidi" w:hAnsiTheme="majorBidi" w:cstheme="majorBidi"/>
          <w:bCs/>
          <w:color w:val="000000"/>
          <w:sz w:val="24"/>
          <w:szCs w:val="24"/>
        </w:rPr>
        <w:t xml:space="preserve">Some other reports showed that patients with inflammatory bowel disease </w:t>
      </w:r>
      <w:r w:rsidR="00581640">
        <w:rPr>
          <w:rFonts w:asciiTheme="majorBidi" w:hAnsiTheme="majorBidi" w:cstheme="majorBidi"/>
          <w:bCs/>
          <w:color w:val="000000"/>
          <w:sz w:val="24"/>
          <w:szCs w:val="24"/>
        </w:rPr>
        <w:t>had</w:t>
      </w:r>
      <w:r w:rsidRPr="00C026B8">
        <w:rPr>
          <w:rFonts w:asciiTheme="majorBidi" w:hAnsiTheme="majorBidi" w:cstheme="majorBidi"/>
          <w:bCs/>
          <w:color w:val="000000"/>
          <w:sz w:val="24"/>
          <w:szCs w:val="24"/>
        </w:rPr>
        <w:t xml:space="preserve"> increased RDW compared to health controls. Li </w:t>
      </w:r>
      <w:r w:rsidR="00581640">
        <w:rPr>
          <w:rFonts w:asciiTheme="majorBidi" w:hAnsiTheme="majorBidi" w:cstheme="majorBidi"/>
          <w:bCs/>
          <w:color w:val="000000"/>
          <w:sz w:val="24"/>
          <w:szCs w:val="24"/>
        </w:rPr>
        <w:t>et al. reported that anti-TNF</w:t>
      </w:r>
      <w:r w:rsidRPr="00C026B8">
        <w:rPr>
          <w:rFonts w:asciiTheme="majorBidi" w:hAnsiTheme="majorBidi" w:cstheme="majorBidi"/>
          <w:bCs/>
          <w:color w:val="000000"/>
          <w:sz w:val="24"/>
          <w:szCs w:val="24"/>
        </w:rPr>
        <w:t xml:space="preserve"> antibodies, potent </w:t>
      </w:r>
      <w:r w:rsidR="0097188D" w:rsidRPr="00C026B8">
        <w:rPr>
          <w:rFonts w:asciiTheme="majorBidi" w:hAnsiTheme="majorBidi" w:cstheme="majorBidi"/>
          <w:bCs/>
          <w:color w:val="000000"/>
          <w:sz w:val="24"/>
          <w:szCs w:val="24"/>
        </w:rPr>
        <w:t>suppressors</w:t>
      </w:r>
      <w:r w:rsidRPr="00C026B8">
        <w:rPr>
          <w:rFonts w:asciiTheme="majorBidi" w:hAnsiTheme="majorBidi" w:cstheme="majorBidi"/>
          <w:bCs/>
          <w:color w:val="000000"/>
          <w:sz w:val="24"/>
          <w:szCs w:val="24"/>
        </w:rPr>
        <w:t xml:space="preserve"> of inflammation, caused complete resolution in hepatic steatosis in a mice model. This report </w:t>
      </w:r>
      <w:r w:rsidR="00581640">
        <w:rPr>
          <w:rFonts w:asciiTheme="majorBidi" w:hAnsiTheme="majorBidi" w:cstheme="majorBidi"/>
          <w:bCs/>
          <w:color w:val="000000"/>
          <w:sz w:val="24"/>
          <w:szCs w:val="24"/>
        </w:rPr>
        <w:t>shows</w:t>
      </w:r>
      <w:r w:rsidRPr="00C026B8">
        <w:rPr>
          <w:rFonts w:asciiTheme="majorBidi" w:hAnsiTheme="majorBidi" w:cstheme="majorBidi"/>
          <w:bCs/>
          <w:color w:val="000000"/>
          <w:sz w:val="24"/>
          <w:szCs w:val="24"/>
        </w:rPr>
        <w:t xml:space="preserve"> that hepatosteatosis may be an inflammatory </w:t>
      </w:r>
      <w:r w:rsidR="00581640" w:rsidRPr="00237DE6">
        <w:rPr>
          <w:rFonts w:asciiTheme="majorBidi" w:hAnsiTheme="majorBidi" w:cstheme="majorBidi"/>
          <w:bCs/>
          <w:color w:val="000000"/>
          <w:sz w:val="24"/>
          <w:szCs w:val="24"/>
        </w:rPr>
        <w:t>process</w:t>
      </w:r>
      <w:r w:rsidR="00581640" w:rsidRPr="00471430">
        <w:rPr>
          <w:rFonts w:asciiTheme="majorBidi" w:hAnsiTheme="majorBidi" w:cstheme="majorBidi"/>
          <w:b/>
          <w:color w:val="000000"/>
          <w:sz w:val="24"/>
          <w:szCs w:val="24"/>
        </w:rPr>
        <w:t xml:space="preserve"> [</w:t>
      </w:r>
      <w:r w:rsidR="00EA7DE7" w:rsidRPr="00471430">
        <w:rPr>
          <w:rFonts w:asciiTheme="majorBidi" w:hAnsiTheme="majorBidi" w:cstheme="majorBidi"/>
          <w:b/>
          <w:color w:val="000000"/>
          <w:sz w:val="24"/>
          <w:szCs w:val="24"/>
        </w:rPr>
        <w:t>3</w:t>
      </w:r>
      <w:r w:rsidR="009F378A">
        <w:rPr>
          <w:rFonts w:asciiTheme="majorBidi" w:hAnsiTheme="majorBidi" w:cstheme="majorBidi"/>
          <w:b/>
          <w:color w:val="000000"/>
          <w:sz w:val="24"/>
          <w:szCs w:val="24"/>
        </w:rPr>
        <w:t>6].</w:t>
      </w:r>
    </w:p>
    <w:p w14:paraId="5838FE0C" w14:textId="4DA19E55" w:rsidR="00B01CEA" w:rsidRDefault="00C026B8" w:rsidP="007E765D">
      <w:pPr>
        <w:bidi w:val="0"/>
        <w:spacing w:after="0" w:line="360" w:lineRule="auto"/>
        <w:rPr>
          <w:rFonts w:asciiTheme="majorBidi" w:hAnsiTheme="majorBidi" w:cstheme="majorBidi"/>
          <w:bCs/>
          <w:color w:val="000000"/>
          <w:sz w:val="24"/>
          <w:szCs w:val="24"/>
          <w:rtl/>
        </w:rPr>
      </w:pPr>
      <w:proofErr w:type="spellStart"/>
      <w:r w:rsidRPr="00C026B8">
        <w:rPr>
          <w:rFonts w:asciiTheme="majorBidi" w:hAnsiTheme="majorBidi" w:cstheme="majorBidi"/>
          <w:bCs/>
          <w:color w:val="000000"/>
          <w:sz w:val="24"/>
          <w:szCs w:val="24"/>
        </w:rPr>
        <w:t>Aktas</w:t>
      </w:r>
      <w:proofErr w:type="spellEnd"/>
      <w:r w:rsidRPr="00C026B8">
        <w:rPr>
          <w:rFonts w:asciiTheme="majorBidi" w:hAnsiTheme="majorBidi" w:cstheme="majorBidi"/>
          <w:bCs/>
          <w:color w:val="000000"/>
          <w:sz w:val="24"/>
          <w:szCs w:val="24"/>
        </w:rPr>
        <w:t xml:space="preserve"> </w:t>
      </w:r>
      <w:r w:rsidR="00581640">
        <w:rPr>
          <w:rFonts w:asciiTheme="majorBidi" w:hAnsiTheme="majorBidi" w:cstheme="majorBidi"/>
          <w:bCs/>
          <w:color w:val="000000"/>
          <w:sz w:val="24"/>
          <w:szCs w:val="24"/>
        </w:rPr>
        <w:t>et al. also found an increase in RDW in patients with hepatosteatosis compared to healthy controls; this</w:t>
      </w:r>
      <w:r w:rsidR="00EA7DE7">
        <w:rPr>
          <w:rFonts w:asciiTheme="majorBidi" w:hAnsiTheme="majorBidi" w:cstheme="majorBidi"/>
          <w:bCs/>
          <w:color w:val="000000"/>
          <w:sz w:val="24"/>
          <w:szCs w:val="24"/>
        </w:rPr>
        <w:t xml:space="preserve"> </w:t>
      </w:r>
      <w:r w:rsidR="00581640">
        <w:rPr>
          <w:rFonts w:asciiTheme="majorBidi" w:hAnsiTheme="majorBidi" w:cstheme="majorBidi"/>
          <w:bCs/>
          <w:color w:val="000000"/>
          <w:sz w:val="24"/>
          <w:szCs w:val="24"/>
        </w:rPr>
        <w:t>agrees</w:t>
      </w:r>
      <w:r w:rsidR="00EA7DE7">
        <w:rPr>
          <w:rFonts w:asciiTheme="majorBidi" w:hAnsiTheme="majorBidi" w:cstheme="majorBidi"/>
          <w:bCs/>
          <w:color w:val="000000"/>
          <w:sz w:val="24"/>
          <w:szCs w:val="24"/>
        </w:rPr>
        <w:t xml:space="preserve"> </w:t>
      </w:r>
      <w:r w:rsidR="00ED4B70">
        <w:rPr>
          <w:rFonts w:asciiTheme="majorBidi" w:hAnsiTheme="majorBidi" w:cstheme="majorBidi" w:hint="cs"/>
          <w:bCs/>
          <w:color w:val="000000"/>
          <w:sz w:val="24"/>
          <w:szCs w:val="24"/>
        </w:rPr>
        <w:t xml:space="preserve">with </w:t>
      </w:r>
      <w:r w:rsidRPr="00C026B8">
        <w:rPr>
          <w:rFonts w:asciiTheme="majorBidi" w:hAnsiTheme="majorBidi" w:cstheme="majorBidi"/>
          <w:bCs/>
          <w:color w:val="000000"/>
          <w:sz w:val="24"/>
          <w:szCs w:val="24"/>
        </w:rPr>
        <w:t xml:space="preserve">our </w:t>
      </w:r>
      <w:r w:rsidR="00EA7DE7">
        <w:rPr>
          <w:rFonts w:asciiTheme="majorBidi" w:hAnsiTheme="majorBidi" w:cstheme="majorBidi"/>
          <w:bCs/>
          <w:color w:val="000000"/>
          <w:sz w:val="24"/>
          <w:szCs w:val="24"/>
        </w:rPr>
        <w:t xml:space="preserve">study, </w:t>
      </w:r>
      <w:r w:rsidR="00C611FD">
        <w:rPr>
          <w:rFonts w:asciiTheme="majorBidi" w:hAnsiTheme="majorBidi" w:cstheme="majorBidi"/>
          <w:bCs/>
          <w:color w:val="000000"/>
          <w:sz w:val="24"/>
          <w:szCs w:val="24"/>
        </w:rPr>
        <w:t xml:space="preserve">as </w:t>
      </w:r>
      <w:r w:rsidR="00EA7DE7">
        <w:rPr>
          <w:rFonts w:asciiTheme="majorBidi" w:hAnsiTheme="majorBidi" w:cstheme="majorBidi"/>
          <w:bCs/>
          <w:color w:val="000000"/>
          <w:sz w:val="24"/>
          <w:szCs w:val="24"/>
        </w:rPr>
        <w:t xml:space="preserve">we found </w:t>
      </w:r>
      <w:r w:rsidR="00EA7DE7" w:rsidRPr="00EA7DE7">
        <w:rPr>
          <w:rFonts w:asciiTheme="majorBidi" w:hAnsiTheme="majorBidi" w:cstheme="majorBidi"/>
          <w:bCs/>
          <w:color w:val="000000"/>
          <w:sz w:val="24"/>
          <w:szCs w:val="24"/>
        </w:rPr>
        <w:t xml:space="preserve">a significant </w:t>
      </w:r>
      <w:r w:rsidR="00EA7DE7">
        <w:rPr>
          <w:rFonts w:asciiTheme="majorBidi" w:hAnsiTheme="majorBidi" w:cstheme="majorBidi"/>
          <w:bCs/>
          <w:color w:val="000000"/>
          <w:sz w:val="24"/>
          <w:szCs w:val="24"/>
        </w:rPr>
        <w:t xml:space="preserve">positive correlation between </w:t>
      </w:r>
      <w:r w:rsidR="00581640">
        <w:rPr>
          <w:rFonts w:asciiTheme="majorBidi" w:hAnsiTheme="majorBidi" w:cstheme="majorBidi"/>
          <w:bCs/>
          <w:color w:val="000000"/>
          <w:sz w:val="24"/>
          <w:szCs w:val="24"/>
        </w:rPr>
        <w:t xml:space="preserve">RDW </w:t>
      </w:r>
      <w:r w:rsidR="00581640" w:rsidRPr="00EA7DE7">
        <w:rPr>
          <w:rFonts w:asciiTheme="majorBidi" w:hAnsiTheme="majorBidi" w:cstheme="majorBidi"/>
          <w:bCs/>
          <w:color w:val="000000"/>
          <w:sz w:val="24"/>
          <w:szCs w:val="24"/>
        </w:rPr>
        <w:t>and</w:t>
      </w:r>
      <w:r w:rsidR="00EA7DE7" w:rsidRPr="00EA7DE7">
        <w:rPr>
          <w:rFonts w:asciiTheme="majorBidi" w:hAnsiTheme="majorBidi" w:cstheme="majorBidi"/>
          <w:bCs/>
          <w:color w:val="000000"/>
          <w:sz w:val="24"/>
          <w:szCs w:val="24"/>
        </w:rPr>
        <w:t xml:space="preserve"> fibrosis stages</w:t>
      </w:r>
      <w:r w:rsidR="00581640">
        <w:rPr>
          <w:rFonts w:asciiTheme="majorBidi" w:hAnsiTheme="majorBidi" w:cstheme="majorBidi"/>
          <w:bCs/>
          <w:color w:val="000000"/>
          <w:sz w:val="24"/>
          <w:szCs w:val="24"/>
        </w:rPr>
        <w:t xml:space="preserve"> </w:t>
      </w:r>
      <w:r w:rsidR="00EA7DE7" w:rsidRPr="00EA7DE7">
        <w:rPr>
          <w:rFonts w:asciiTheme="majorBidi" w:hAnsiTheme="majorBidi" w:cstheme="majorBidi"/>
          <w:bCs/>
          <w:color w:val="000000"/>
          <w:sz w:val="24"/>
          <w:szCs w:val="24"/>
        </w:rPr>
        <w:t>and steatosis grade</w:t>
      </w:r>
      <w:r w:rsidR="00237DE6" w:rsidRPr="00CD4F8D">
        <w:rPr>
          <w:rFonts w:asciiTheme="majorBidi" w:hAnsiTheme="majorBidi" w:cstheme="majorBidi"/>
          <w:b/>
          <w:color w:val="000000"/>
          <w:sz w:val="24"/>
          <w:szCs w:val="24"/>
        </w:rPr>
        <w:t xml:space="preserve"> [</w:t>
      </w:r>
      <w:r w:rsidR="00EA7DE7" w:rsidRPr="00CD4F8D">
        <w:rPr>
          <w:rFonts w:asciiTheme="majorBidi" w:hAnsiTheme="majorBidi" w:cstheme="majorBidi"/>
          <w:b/>
          <w:color w:val="000000"/>
          <w:sz w:val="24"/>
          <w:szCs w:val="24"/>
        </w:rPr>
        <w:t>3</w:t>
      </w:r>
      <w:r w:rsidR="009F378A">
        <w:rPr>
          <w:rFonts w:asciiTheme="majorBidi" w:hAnsiTheme="majorBidi" w:cstheme="majorBidi"/>
          <w:b/>
          <w:color w:val="000000"/>
          <w:sz w:val="24"/>
          <w:szCs w:val="24"/>
        </w:rPr>
        <w:t>7].</w:t>
      </w:r>
      <w:r w:rsidR="00581640">
        <w:rPr>
          <w:rFonts w:asciiTheme="majorBidi" w:hAnsiTheme="majorBidi" w:cstheme="majorBidi"/>
          <w:b/>
          <w:color w:val="000000"/>
          <w:sz w:val="24"/>
          <w:szCs w:val="24"/>
        </w:rPr>
        <w:t xml:space="preserve"> </w:t>
      </w:r>
      <w:r w:rsidR="00FE66B5">
        <w:rPr>
          <w:rFonts w:asciiTheme="majorBidi" w:hAnsiTheme="majorBidi" w:cstheme="majorBidi"/>
          <w:bCs/>
          <w:color w:val="000000"/>
          <w:sz w:val="24"/>
          <w:szCs w:val="24"/>
        </w:rPr>
        <w:t>A</w:t>
      </w:r>
      <w:r w:rsidR="0018009B">
        <w:rPr>
          <w:rFonts w:asciiTheme="majorBidi" w:hAnsiTheme="majorBidi" w:cstheme="majorBidi"/>
          <w:bCs/>
          <w:color w:val="000000"/>
          <w:sz w:val="24"/>
          <w:szCs w:val="24"/>
        </w:rPr>
        <w:t>lso</w:t>
      </w:r>
      <w:r w:rsidR="00581640">
        <w:rPr>
          <w:rFonts w:asciiTheme="majorBidi" w:hAnsiTheme="majorBidi" w:cstheme="majorBidi"/>
          <w:bCs/>
          <w:color w:val="000000"/>
          <w:sz w:val="24"/>
          <w:szCs w:val="24"/>
        </w:rPr>
        <w:t>,</w:t>
      </w:r>
      <w:r w:rsidR="00154E99">
        <w:rPr>
          <w:rFonts w:asciiTheme="majorBidi" w:hAnsiTheme="majorBidi" w:cstheme="majorBidi"/>
          <w:bCs/>
          <w:color w:val="000000"/>
          <w:sz w:val="24"/>
          <w:szCs w:val="24"/>
        </w:rPr>
        <w:t xml:space="preserve"> </w:t>
      </w:r>
      <w:r w:rsidR="00154E99" w:rsidRPr="00A959AB">
        <w:rPr>
          <w:rFonts w:asciiTheme="majorBidi" w:hAnsiTheme="majorBidi" w:cstheme="majorBidi"/>
          <w:bCs/>
          <w:color w:val="000000"/>
          <w:sz w:val="24"/>
          <w:szCs w:val="24"/>
        </w:rPr>
        <w:t>Michalak A</w:t>
      </w:r>
      <w:r w:rsidR="00154E99">
        <w:rPr>
          <w:rFonts w:asciiTheme="majorBidi" w:hAnsiTheme="majorBidi" w:cstheme="majorBidi"/>
          <w:bCs/>
          <w:color w:val="000000"/>
          <w:sz w:val="24"/>
          <w:szCs w:val="24"/>
        </w:rPr>
        <w:t xml:space="preserve"> </w:t>
      </w:r>
      <w:r w:rsidR="00154E99" w:rsidRPr="00154E99">
        <w:rPr>
          <w:rFonts w:asciiTheme="majorBidi" w:hAnsiTheme="majorBidi" w:cstheme="majorBidi"/>
          <w:bCs/>
          <w:color w:val="000000"/>
          <w:sz w:val="24"/>
          <w:szCs w:val="24"/>
        </w:rPr>
        <w:t>observed that elevation in RDW can be assumed as a sign of the progression of simple steatosis to</w:t>
      </w:r>
      <w:r w:rsidR="00154E99">
        <w:rPr>
          <w:rFonts w:asciiTheme="majorBidi" w:hAnsiTheme="majorBidi" w:cstheme="majorBidi"/>
          <w:bCs/>
          <w:color w:val="000000"/>
          <w:sz w:val="24"/>
          <w:szCs w:val="24"/>
        </w:rPr>
        <w:t xml:space="preserve"> </w:t>
      </w:r>
      <w:r w:rsidR="00154E99" w:rsidRPr="00154E99">
        <w:rPr>
          <w:rFonts w:asciiTheme="majorBidi" w:hAnsiTheme="majorBidi" w:cstheme="majorBidi"/>
          <w:bCs/>
          <w:color w:val="000000"/>
          <w:sz w:val="24"/>
          <w:szCs w:val="24"/>
        </w:rPr>
        <w:t xml:space="preserve">steatohepatitis and the progression of liver fibrosis </w:t>
      </w:r>
      <w:r w:rsidR="00581640">
        <w:rPr>
          <w:rFonts w:asciiTheme="majorBidi" w:hAnsiTheme="majorBidi" w:cstheme="majorBidi"/>
          <w:bCs/>
          <w:color w:val="000000"/>
          <w:sz w:val="24"/>
          <w:szCs w:val="24"/>
        </w:rPr>
        <w:t>during</w:t>
      </w:r>
      <w:r w:rsidR="00154E99" w:rsidRPr="00154E99">
        <w:rPr>
          <w:rFonts w:asciiTheme="majorBidi" w:hAnsiTheme="majorBidi" w:cstheme="majorBidi"/>
          <w:bCs/>
          <w:color w:val="000000"/>
          <w:sz w:val="24"/>
          <w:szCs w:val="24"/>
        </w:rPr>
        <w:t xml:space="preserve"> </w:t>
      </w:r>
      <w:r w:rsidR="006B7F46" w:rsidRPr="00154E99">
        <w:rPr>
          <w:rFonts w:asciiTheme="majorBidi" w:hAnsiTheme="majorBidi" w:cstheme="majorBidi"/>
          <w:bCs/>
          <w:color w:val="000000"/>
          <w:sz w:val="24"/>
          <w:szCs w:val="24"/>
        </w:rPr>
        <w:t>MAFLD</w:t>
      </w:r>
      <w:r w:rsidR="006B7F46" w:rsidRPr="00CD4F8D">
        <w:rPr>
          <w:rFonts w:asciiTheme="majorBidi" w:hAnsiTheme="majorBidi" w:cstheme="majorBidi"/>
          <w:b/>
          <w:color w:val="000000"/>
          <w:sz w:val="24"/>
          <w:szCs w:val="24"/>
        </w:rPr>
        <w:t xml:space="preserve"> [</w:t>
      </w:r>
      <w:r w:rsidR="00154E99" w:rsidRPr="00CD4F8D">
        <w:rPr>
          <w:rFonts w:asciiTheme="majorBidi" w:hAnsiTheme="majorBidi" w:cstheme="majorBidi"/>
          <w:b/>
          <w:color w:val="000000"/>
          <w:sz w:val="24"/>
          <w:szCs w:val="24"/>
        </w:rPr>
        <w:t>3</w:t>
      </w:r>
      <w:r w:rsidR="00FE66B5">
        <w:rPr>
          <w:rFonts w:asciiTheme="majorBidi" w:hAnsiTheme="majorBidi" w:cstheme="majorBidi"/>
          <w:b/>
          <w:color w:val="000000"/>
          <w:sz w:val="24"/>
          <w:szCs w:val="24"/>
        </w:rPr>
        <w:t>8].</w:t>
      </w:r>
    </w:p>
    <w:p w14:paraId="1D770A79" w14:textId="49C63A2F" w:rsidR="00B01CEA" w:rsidRPr="00E5631B" w:rsidRDefault="00581640" w:rsidP="007E765D">
      <w:pPr>
        <w:bidi w:val="0"/>
        <w:spacing w:line="360" w:lineRule="auto"/>
        <w:rPr>
          <w:rFonts w:asciiTheme="majorBidi" w:hAnsiTheme="majorBidi" w:cstheme="majorBidi"/>
          <w:sz w:val="24"/>
          <w:szCs w:val="24"/>
          <w:rtl/>
          <w:lang w:bidi="ar-EG"/>
        </w:rPr>
      </w:pPr>
      <w:r>
        <w:rPr>
          <w:rFonts w:asciiTheme="majorBidi" w:hAnsiTheme="majorBidi" w:cstheme="majorBidi"/>
          <w:bCs/>
          <w:color w:val="000000"/>
          <w:sz w:val="24"/>
          <w:szCs w:val="24"/>
        </w:rPr>
        <w:t>The current study</w:t>
      </w:r>
      <w:r w:rsidR="00B01CEA" w:rsidRPr="00581640">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found that NAFLD with advanced fibrosis had a higher red cell distribution width-to-platelet ratio (RPR). This agrees with the Zhou et al. study; their results showed a significant relationship between RPR and advanced fibrosis in the </w:t>
      </w:r>
      <w:r w:rsidR="00B01CEA" w:rsidRPr="00581640">
        <w:rPr>
          <w:rFonts w:asciiTheme="majorBidi" w:hAnsiTheme="majorBidi" w:cstheme="majorBidi"/>
          <w:bCs/>
          <w:color w:val="000000"/>
          <w:sz w:val="24"/>
          <w:szCs w:val="24"/>
        </w:rPr>
        <w:t xml:space="preserve">NAFLD population </w:t>
      </w:r>
      <w:r w:rsidR="00995A8A" w:rsidRPr="00581640">
        <w:rPr>
          <w:rFonts w:asciiTheme="majorBidi" w:hAnsiTheme="majorBidi" w:cstheme="majorBidi" w:hint="cs"/>
          <w:b/>
          <w:color w:val="000000"/>
          <w:sz w:val="24"/>
          <w:szCs w:val="24"/>
        </w:rPr>
        <w:t>[3</w:t>
      </w:r>
      <w:r w:rsidR="00FE66B5" w:rsidRPr="00581640">
        <w:rPr>
          <w:rFonts w:asciiTheme="majorBidi" w:hAnsiTheme="majorBidi" w:cstheme="majorBidi"/>
          <w:b/>
          <w:color w:val="000000"/>
          <w:sz w:val="24"/>
          <w:szCs w:val="24"/>
        </w:rPr>
        <w:t>9]</w:t>
      </w:r>
      <w:r>
        <w:rPr>
          <w:rFonts w:asciiTheme="majorBidi" w:hAnsiTheme="majorBidi" w:cstheme="majorBidi"/>
          <w:b/>
          <w:color w:val="000000"/>
          <w:sz w:val="24"/>
          <w:szCs w:val="24"/>
        </w:rPr>
        <w:t xml:space="preserve">, </w:t>
      </w:r>
      <w:r w:rsidRPr="00581640">
        <w:rPr>
          <w:rFonts w:asciiTheme="majorBidi" w:hAnsiTheme="majorBidi" w:cstheme="majorBidi"/>
          <w:sz w:val="24"/>
          <w:szCs w:val="24"/>
          <w:lang w:bidi="ar-EG"/>
        </w:rPr>
        <w:t>which</w:t>
      </w:r>
      <w:r w:rsidR="00B01CEA" w:rsidRPr="00E5631B">
        <w:rPr>
          <w:rFonts w:asciiTheme="majorBidi" w:hAnsiTheme="majorBidi" w:cstheme="majorBidi"/>
          <w:sz w:val="24"/>
          <w:szCs w:val="24"/>
          <w:lang w:bidi="ar-EG"/>
        </w:rPr>
        <w:t xml:space="preserve"> indicated that </w:t>
      </w:r>
      <w:r>
        <w:rPr>
          <w:rFonts w:asciiTheme="majorBidi" w:hAnsiTheme="majorBidi" w:cstheme="majorBidi"/>
          <w:sz w:val="24"/>
          <w:szCs w:val="24"/>
          <w:lang w:bidi="ar-EG"/>
        </w:rPr>
        <w:t>the RPR ratio might</w:t>
      </w:r>
      <w:r w:rsidR="00893154">
        <w:rPr>
          <w:rFonts w:asciiTheme="majorBidi" w:hAnsiTheme="majorBidi" w:cstheme="majorBidi"/>
          <w:sz w:val="24"/>
          <w:szCs w:val="24"/>
          <w:lang w:bidi="ar-EG"/>
        </w:rPr>
        <w:t xml:space="preserve"> be used as</w:t>
      </w:r>
      <w:r w:rsidR="00B01CEA" w:rsidRPr="00E5631B">
        <w:rPr>
          <w:rFonts w:asciiTheme="majorBidi" w:hAnsiTheme="majorBidi" w:cstheme="majorBidi"/>
          <w:sz w:val="24"/>
          <w:szCs w:val="24"/>
          <w:lang w:bidi="ar-EG"/>
        </w:rPr>
        <w:t xml:space="preserve"> an independent risk factor for advanced fibrosis.</w:t>
      </w:r>
    </w:p>
    <w:p w14:paraId="4D81F0A1" w14:textId="4C43F35A" w:rsidR="00ED128A" w:rsidRPr="00653D40" w:rsidRDefault="0063664C" w:rsidP="00B01CEA">
      <w:pPr>
        <w:bidi w:val="0"/>
        <w:spacing w:after="0" w:line="360" w:lineRule="auto"/>
        <w:rPr>
          <w:rFonts w:asciiTheme="majorBidi" w:hAnsiTheme="majorBidi" w:cstheme="majorBidi"/>
          <w:bCs/>
          <w:color w:val="000000"/>
          <w:sz w:val="24"/>
          <w:szCs w:val="24"/>
        </w:rPr>
      </w:pPr>
      <w:r>
        <w:rPr>
          <w:rFonts w:asciiTheme="majorBidi" w:hAnsiTheme="majorBidi" w:cstheme="majorBidi"/>
          <w:bCs/>
          <w:color w:val="000000"/>
          <w:sz w:val="24"/>
          <w:szCs w:val="24"/>
        </w:rPr>
        <w:t>In our study</w:t>
      </w:r>
      <w:r w:rsidR="00581640">
        <w:rPr>
          <w:rFonts w:asciiTheme="majorBidi" w:hAnsiTheme="majorBidi" w:cstheme="majorBidi"/>
          <w:bCs/>
          <w:color w:val="000000"/>
          <w:sz w:val="24"/>
          <w:szCs w:val="24"/>
        </w:rPr>
        <w:t>,</w:t>
      </w:r>
      <w:r>
        <w:rPr>
          <w:rFonts w:asciiTheme="majorBidi" w:hAnsiTheme="majorBidi" w:cstheme="majorBidi"/>
          <w:bCs/>
          <w:color w:val="000000"/>
          <w:sz w:val="24"/>
          <w:szCs w:val="24"/>
        </w:rPr>
        <w:t xml:space="preserve"> t</w:t>
      </w:r>
      <w:r w:rsidRPr="0063664C">
        <w:rPr>
          <w:rFonts w:asciiTheme="majorBidi" w:hAnsiTheme="majorBidi" w:cstheme="majorBidi"/>
          <w:bCs/>
          <w:color w:val="000000"/>
          <w:sz w:val="24"/>
          <w:szCs w:val="24"/>
        </w:rPr>
        <w:t>here was a significant positiv</w:t>
      </w:r>
      <w:r>
        <w:rPr>
          <w:rFonts w:asciiTheme="majorBidi" w:hAnsiTheme="majorBidi" w:cstheme="majorBidi"/>
          <w:bCs/>
          <w:color w:val="000000"/>
          <w:sz w:val="24"/>
          <w:szCs w:val="24"/>
        </w:rPr>
        <w:t xml:space="preserve">e relationship between </w:t>
      </w:r>
      <w:r w:rsidRPr="0063664C">
        <w:rPr>
          <w:rFonts w:asciiTheme="majorBidi" w:hAnsiTheme="majorBidi" w:cstheme="majorBidi"/>
          <w:bCs/>
          <w:color w:val="000000"/>
          <w:sz w:val="24"/>
          <w:szCs w:val="24"/>
        </w:rPr>
        <w:t xml:space="preserve">MPV and LDL, triglycerides, </w:t>
      </w:r>
      <w:r w:rsidR="00581640">
        <w:rPr>
          <w:rFonts w:asciiTheme="majorBidi" w:hAnsiTheme="majorBidi" w:cstheme="majorBidi"/>
          <w:bCs/>
          <w:color w:val="000000"/>
          <w:sz w:val="24"/>
          <w:szCs w:val="24"/>
        </w:rPr>
        <w:t xml:space="preserve">and </w:t>
      </w:r>
      <w:r w:rsidRPr="0063664C">
        <w:rPr>
          <w:rFonts w:asciiTheme="majorBidi" w:hAnsiTheme="majorBidi" w:cstheme="majorBidi"/>
          <w:bCs/>
          <w:color w:val="000000"/>
          <w:sz w:val="24"/>
          <w:szCs w:val="24"/>
        </w:rPr>
        <w:t>waist circumference (P&lt;0.001)</w:t>
      </w:r>
      <w:r w:rsidR="00581640">
        <w:rPr>
          <w:rFonts w:asciiTheme="majorBidi" w:hAnsiTheme="majorBidi" w:cstheme="majorBidi"/>
          <w:bCs/>
          <w:color w:val="000000"/>
          <w:sz w:val="24"/>
          <w:szCs w:val="24"/>
        </w:rPr>
        <w:t xml:space="preserve">. Still, MPV and HDL had a significant inverse relationship </w:t>
      </w:r>
      <w:r w:rsidRPr="0063664C">
        <w:rPr>
          <w:rFonts w:asciiTheme="majorBidi" w:hAnsiTheme="majorBidi" w:cstheme="majorBidi"/>
          <w:bCs/>
          <w:color w:val="000000"/>
          <w:sz w:val="24"/>
          <w:szCs w:val="24"/>
        </w:rPr>
        <w:t>(p&lt;0.001</w:t>
      </w:r>
      <w:r w:rsidR="00581640" w:rsidRPr="0063664C">
        <w:rPr>
          <w:rFonts w:asciiTheme="majorBidi" w:hAnsiTheme="majorBidi" w:cstheme="majorBidi"/>
          <w:bCs/>
          <w:color w:val="000000"/>
          <w:sz w:val="24"/>
          <w:szCs w:val="24"/>
        </w:rPr>
        <w:t>)</w:t>
      </w:r>
      <w:r w:rsidR="00581640">
        <w:rPr>
          <w:rFonts w:asciiTheme="majorBidi" w:hAnsiTheme="majorBidi" w:cstheme="majorBidi"/>
          <w:bCs/>
          <w:color w:val="000000"/>
          <w:sz w:val="24"/>
          <w:szCs w:val="24"/>
        </w:rPr>
        <w:t>. This agrees with Li L, who found that MPV was positively correlated with TC, TG,</w:t>
      </w:r>
      <w:r w:rsidR="00356505" w:rsidRPr="00356505">
        <w:rPr>
          <w:rFonts w:asciiTheme="majorBidi" w:hAnsiTheme="majorBidi" w:cstheme="majorBidi"/>
          <w:bCs/>
          <w:color w:val="000000"/>
          <w:sz w:val="24"/>
          <w:szCs w:val="24"/>
        </w:rPr>
        <w:t xml:space="preserve"> and LDL-C while negatively correlated with</w:t>
      </w:r>
      <w:r w:rsidR="00E41F29">
        <w:rPr>
          <w:rFonts w:asciiTheme="majorBidi" w:hAnsiTheme="majorBidi" w:cstheme="majorBidi"/>
          <w:bCs/>
          <w:color w:val="000000"/>
          <w:sz w:val="24"/>
          <w:szCs w:val="24"/>
        </w:rPr>
        <w:t xml:space="preserve"> </w:t>
      </w:r>
      <w:r w:rsidR="00356505" w:rsidRPr="00356505">
        <w:rPr>
          <w:rFonts w:asciiTheme="majorBidi" w:hAnsiTheme="majorBidi" w:cstheme="majorBidi"/>
          <w:bCs/>
          <w:color w:val="000000"/>
          <w:sz w:val="24"/>
          <w:szCs w:val="24"/>
        </w:rPr>
        <w:t>HDL-C for NAFLD patients</w:t>
      </w:r>
      <w:r w:rsidR="006C7259" w:rsidRPr="00653D40">
        <w:rPr>
          <w:rFonts w:asciiTheme="majorBidi" w:hAnsiTheme="majorBidi" w:cstheme="majorBidi" w:hint="cs"/>
          <w:b/>
          <w:color w:val="000000"/>
          <w:sz w:val="24"/>
          <w:szCs w:val="24"/>
        </w:rPr>
        <w:t xml:space="preserve"> </w:t>
      </w:r>
      <w:r w:rsidR="00CD4F8D" w:rsidRPr="00653D40">
        <w:rPr>
          <w:rFonts w:asciiTheme="majorBidi" w:hAnsiTheme="majorBidi" w:cstheme="majorBidi"/>
          <w:b/>
          <w:color w:val="000000"/>
          <w:sz w:val="24"/>
          <w:szCs w:val="24"/>
        </w:rPr>
        <w:t>[</w:t>
      </w:r>
      <w:r w:rsidR="00FE66B5">
        <w:rPr>
          <w:rFonts w:asciiTheme="majorBidi" w:hAnsiTheme="majorBidi" w:cstheme="majorBidi"/>
          <w:b/>
          <w:color w:val="000000"/>
          <w:sz w:val="24"/>
          <w:szCs w:val="24"/>
        </w:rPr>
        <w:t>40].</w:t>
      </w:r>
    </w:p>
    <w:p w14:paraId="00AA163B" w14:textId="75527248" w:rsidR="00245F7E" w:rsidRDefault="00D8485B" w:rsidP="00245F7E">
      <w:pPr>
        <w:bidi w:val="0"/>
        <w:spacing w:after="0" w:line="360" w:lineRule="auto"/>
        <w:rPr>
          <w:rFonts w:asciiTheme="majorBidi" w:hAnsiTheme="majorBidi" w:cstheme="majorBidi"/>
          <w:color w:val="000000"/>
          <w:sz w:val="24"/>
          <w:szCs w:val="24"/>
        </w:rPr>
      </w:pPr>
      <w:r w:rsidRPr="009A53B9">
        <w:rPr>
          <w:rFonts w:asciiTheme="majorBidi" w:hAnsiTheme="majorBidi" w:cstheme="majorBidi"/>
          <w:b/>
          <w:color w:val="000000"/>
          <w:sz w:val="24"/>
          <w:szCs w:val="24"/>
        </w:rPr>
        <w:t>Conclusions:</w:t>
      </w:r>
      <w:r w:rsidRPr="009A53B9">
        <w:rPr>
          <w:rFonts w:asciiTheme="majorBidi" w:hAnsiTheme="majorBidi" w:cstheme="majorBidi"/>
          <w:color w:val="000000"/>
          <w:sz w:val="24"/>
          <w:szCs w:val="24"/>
        </w:rPr>
        <w:t xml:space="preserve"> Certain aspects of a patient's complete blood count could be used to </w:t>
      </w:r>
      <w:r w:rsidR="009C5E29" w:rsidRPr="009A53B9">
        <w:rPr>
          <w:rFonts w:asciiTheme="majorBidi" w:hAnsiTheme="majorBidi" w:cstheme="majorBidi"/>
          <w:color w:val="000000"/>
          <w:sz w:val="24"/>
          <w:szCs w:val="24"/>
        </w:rPr>
        <w:t xml:space="preserve">help in </w:t>
      </w:r>
      <w:r w:rsidR="00581640">
        <w:rPr>
          <w:rFonts w:asciiTheme="majorBidi" w:hAnsiTheme="majorBidi" w:cstheme="majorBidi"/>
          <w:color w:val="000000"/>
          <w:sz w:val="24"/>
          <w:szCs w:val="24"/>
        </w:rPr>
        <w:t xml:space="preserve">the </w:t>
      </w:r>
      <w:r w:rsidR="009C5E29" w:rsidRPr="009A53B9">
        <w:rPr>
          <w:rFonts w:asciiTheme="majorBidi" w:hAnsiTheme="majorBidi" w:cstheme="majorBidi"/>
          <w:color w:val="000000"/>
          <w:sz w:val="24"/>
          <w:szCs w:val="24"/>
        </w:rPr>
        <w:t>diagnosis of</w:t>
      </w:r>
      <w:r w:rsidRPr="009A53B9">
        <w:rPr>
          <w:rFonts w:asciiTheme="majorBidi" w:hAnsiTheme="majorBidi" w:cstheme="majorBidi"/>
          <w:color w:val="000000"/>
          <w:sz w:val="24"/>
          <w:szCs w:val="24"/>
        </w:rPr>
        <w:t xml:space="preserve"> MAFLD and NAFLD. </w:t>
      </w:r>
      <w:r w:rsidR="00581640">
        <w:rPr>
          <w:rFonts w:asciiTheme="majorBidi" w:hAnsiTheme="majorBidi" w:cstheme="majorBidi"/>
          <w:color w:val="000000"/>
          <w:sz w:val="24"/>
          <w:szCs w:val="24"/>
        </w:rPr>
        <w:t>MPV, PC, RDW,</w:t>
      </w:r>
      <w:r w:rsidR="00893154">
        <w:rPr>
          <w:rFonts w:asciiTheme="majorBidi" w:hAnsiTheme="majorBidi" w:cstheme="majorBidi"/>
          <w:color w:val="000000"/>
          <w:sz w:val="24"/>
          <w:szCs w:val="24"/>
        </w:rPr>
        <w:t xml:space="preserve"> and </w:t>
      </w:r>
      <w:r w:rsidR="005D5365">
        <w:rPr>
          <w:rFonts w:asciiTheme="majorBidi" w:hAnsiTheme="majorBidi" w:cstheme="majorBidi"/>
          <w:color w:val="000000"/>
          <w:sz w:val="24"/>
          <w:szCs w:val="24"/>
        </w:rPr>
        <w:t>RPR</w:t>
      </w:r>
      <w:r w:rsidRPr="009A53B9">
        <w:rPr>
          <w:rFonts w:asciiTheme="majorBidi" w:hAnsiTheme="majorBidi" w:cstheme="majorBidi"/>
          <w:color w:val="000000"/>
          <w:sz w:val="24"/>
          <w:szCs w:val="24"/>
        </w:rPr>
        <w:t xml:space="preserve"> were all significant</w:t>
      </w:r>
      <w:r w:rsidR="008B5659">
        <w:rPr>
          <w:rFonts w:asciiTheme="majorBidi" w:hAnsiTheme="majorBidi" w:cstheme="majorBidi" w:hint="cs"/>
          <w:color w:val="000000"/>
          <w:sz w:val="24"/>
          <w:szCs w:val="24"/>
        </w:rPr>
        <w:t xml:space="preserve"> indicators</w:t>
      </w:r>
      <w:r w:rsidRPr="009A53B9">
        <w:rPr>
          <w:rFonts w:asciiTheme="majorBidi" w:hAnsiTheme="majorBidi" w:cstheme="majorBidi"/>
          <w:color w:val="000000"/>
          <w:sz w:val="24"/>
          <w:szCs w:val="24"/>
        </w:rPr>
        <w:t xml:space="preserve"> for </w:t>
      </w:r>
      <w:r w:rsidR="008B5659">
        <w:rPr>
          <w:rFonts w:asciiTheme="majorBidi" w:hAnsiTheme="majorBidi" w:cstheme="majorBidi" w:hint="cs"/>
          <w:color w:val="000000"/>
          <w:sz w:val="24"/>
          <w:szCs w:val="24"/>
        </w:rPr>
        <w:t xml:space="preserve">the grades of </w:t>
      </w:r>
      <w:r w:rsidRPr="009A53B9">
        <w:rPr>
          <w:rFonts w:asciiTheme="majorBidi" w:hAnsiTheme="majorBidi" w:cstheme="majorBidi"/>
          <w:color w:val="000000"/>
          <w:sz w:val="24"/>
          <w:szCs w:val="24"/>
        </w:rPr>
        <w:t xml:space="preserve">steatosis, suggesting that </w:t>
      </w:r>
      <w:r w:rsidRPr="00BD562B">
        <w:rPr>
          <w:rFonts w:asciiTheme="majorBidi" w:hAnsiTheme="majorBidi" w:cstheme="majorBidi"/>
          <w:color w:val="000000"/>
          <w:sz w:val="24"/>
          <w:szCs w:val="24"/>
        </w:rPr>
        <w:t xml:space="preserve">RDW, platelets, and platelet indices could be used as non-invasive markers for </w:t>
      </w:r>
      <w:r w:rsidR="00581640">
        <w:rPr>
          <w:rFonts w:asciiTheme="majorBidi" w:hAnsiTheme="majorBidi" w:cstheme="majorBidi"/>
          <w:color w:val="000000"/>
          <w:sz w:val="24"/>
          <w:szCs w:val="24"/>
        </w:rPr>
        <w:t>diagnosing MAFLD</w:t>
      </w:r>
      <w:r w:rsidRPr="00BD562B">
        <w:rPr>
          <w:rFonts w:asciiTheme="majorBidi" w:hAnsiTheme="majorBidi" w:cstheme="majorBidi"/>
          <w:color w:val="000000"/>
          <w:sz w:val="24"/>
          <w:szCs w:val="24"/>
        </w:rPr>
        <w:t>.</w:t>
      </w:r>
    </w:p>
    <w:p w14:paraId="2537109B" w14:textId="210B279D" w:rsidR="00245F7E" w:rsidRDefault="00245F7E" w:rsidP="00245F7E">
      <w:pPr>
        <w:bidi w:val="0"/>
        <w:spacing w:after="0" w:line="360" w:lineRule="auto"/>
        <w:rPr>
          <w:rFonts w:asciiTheme="majorBidi" w:hAnsiTheme="majorBidi" w:cstheme="majorBidi"/>
          <w:color w:val="000000"/>
          <w:sz w:val="24"/>
          <w:szCs w:val="24"/>
        </w:rPr>
      </w:pPr>
      <w:r w:rsidRPr="00327F30">
        <w:rPr>
          <w:rFonts w:asciiTheme="majorBidi" w:hAnsiTheme="majorBidi" w:cstheme="majorBidi"/>
          <w:b/>
          <w:bCs/>
          <w:color w:val="000000"/>
          <w:sz w:val="24"/>
          <w:szCs w:val="24"/>
        </w:rPr>
        <w:t>Abbre</w:t>
      </w:r>
      <w:r w:rsidR="00327F30" w:rsidRPr="00327F30">
        <w:rPr>
          <w:rFonts w:asciiTheme="majorBidi" w:hAnsiTheme="majorBidi" w:cstheme="majorBidi"/>
          <w:b/>
          <w:bCs/>
          <w:color w:val="000000"/>
          <w:sz w:val="24"/>
          <w:szCs w:val="24"/>
        </w:rPr>
        <w:t>viations</w:t>
      </w:r>
      <w:r w:rsidR="00327F30">
        <w:rPr>
          <w:rFonts w:asciiTheme="majorBidi" w:hAnsiTheme="majorBidi" w:cstheme="majorBidi"/>
          <w:color w:val="000000"/>
          <w:sz w:val="24"/>
          <w:szCs w:val="24"/>
        </w:rPr>
        <w:t>:</w:t>
      </w:r>
    </w:p>
    <w:p w14:paraId="17BB11E9" w14:textId="77777777" w:rsidR="00FF7779" w:rsidRPr="00247A75" w:rsidRDefault="009F0DD8" w:rsidP="00FF7779">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MAFLD</w:t>
      </w:r>
      <w:r w:rsidRPr="00247A75">
        <w:rPr>
          <w:rFonts w:asciiTheme="majorBidi" w:hAnsiTheme="majorBidi" w:cstheme="majorBidi"/>
          <w:sz w:val="20"/>
          <w:szCs w:val="20"/>
        </w:rPr>
        <w:t>:</w:t>
      </w:r>
      <w:r w:rsidR="008F5E1E" w:rsidRPr="00247A75">
        <w:rPr>
          <w:rFonts w:asciiTheme="majorBidi" w:hAnsiTheme="majorBidi" w:cstheme="majorBidi"/>
          <w:sz w:val="20"/>
          <w:szCs w:val="20"/>
        </w:rPr>
        <w:t xml:space="preserve"> </w:t>
      </w:r>
      <w:r w:rsidR="006F78D0" w:rsidRPr="00247A75">
        <w:rPr>
          <w:rFonts w:asciiTheme="majorBidi" w:hAnsiTheme="majorBidi" w:cstheme="majorBidi"/>
          <w:sz w:val="20"/>
          <w:szCs w:val="20"/>
        </w:rPr>
        <w:t xml:space="preserve">metabolic </w:t>
      </w:r>
      <w:r w:rsidR="006F78D0" w:rsidRPr="00247A75">
        <w:rPr>
          <w:rFonts w:asciiTheme="majorBidi" w:hAnsiTheme="majorBidi" w:cstheme="majorBidi" w:hint="cs"/>
          <w:sz w:val="20"/>
          <w:szCs w:val="20"/>
        </w:rPr>
        <w:t>dysfunction</w:t>
      </w:r>
      <w:r w:rsidR="006F78D0" w:rsidRPr="00247A75">
        <w:rPr>
          <w:rFonts w:asciiTheme="majorBidi" w:hAnsiTheme="majorBidi" w:cstheme="majorBidi"/>
          <w:sz w:val="20"/>
          <w:szCs w:val="20"/>
        </w:rPr>
        <w:t xml:space="preserve">-associated fatty liver disease </w:t>
      </w:r>
    </w:p>
    <w:p w14:paraId="1D20DCD9" w14:textId="76F7340E" w:rsidR="00FF7779" w:rsidRPr="00247A75" w:rsidRDefault="00FF7779" w:rsidP="00FF7779">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NAFLD</w:t>
      </w:r>
      <w:r w:rsidR="00581640">
        <w:rPr>
          <w:rFonts w:asciiTheme="majorBidi" w:hAnsiTheme="majorBidi" w:cstheme="majorBidi"/>
          <w:b/>
          <w:bCs/>
          <w:sz w:val="20"/>
          <w:szCs w:val="20"/>
        </w:rPr>
        <w:t>:</w:t>
      </w:r>
      <w:r w:rsidRPr="00247A75">
        <w:rPr>
          <w:rFonts w:asciiTheme="majorBidi" w:hAnsiTheme="majorBidi" w:cstheme="majorBidi"/>
          <w:sz w:val="20"/>
          <w:szCs w:val="20"/>
        </w:rPr>
        <w:t xml:space="preserve"> non-alcoholic fatty liver disease.</w:t>
      </w:r>
    </w:p>
    <w:p w14:paraId="6259D5AE" w14:textId="59DC6DFB" w:rsidR="00DE2196" w:rsidRPr="00247A75" w:rsidRDefault="00DE2196" w:rsidP="00DE2196">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 xml:space="preserve">PC: </w:t>
      </w:r>
      <w:r w:rsidRPr="00247A75">
        <w:rPr>
          <w:rFonts w:asciiTheme="majorBidi" w:hAnsiTheme="majorBidi" w:cstheme="majorBidi"/>
          <w:sz w:val="20"/>
          <w:szCs w:val="20"/>
        </w:rPr>
        <w:t>Platelet count</w:t>
      </w:r>
    </w:p>
    <w:p w14:paraId="4D7E0DED" w14:textId="0494FFB1" w:rsidR="00B31B92" w:rsidRPr="00247A75" w:rsidRDefault="00011E05" w:rsidP="007C6397">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RDW</w:t>
      </w:r>
      <w:r w:rsidRPr="00247A75">
        <w:rPr>
          <w:rFonts w:asciiTheme="majorBidi" w:hAnsiTheme="majorBidi" w:cstheme="majorBidi"/>
          <w:color w:val="000000"/>
          <w:sz w:val="20"/>
          <w:szCs w:val="20"/>
        </w:rPr>
        <w:t>: red cell distribution width,</w:t>
      </w:r>
    </w:p>
    <w:p w14:paraId="43A34C8D" w14:textId="6321CD7D" w:rsidR="00B31B92" w:rsidRPr="00247A75" w:rsidRDefault="00011E05" w:rsidP="007C6397">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PDW</w:t>
      </w:r>
      <w:r w:rsidRPr="00247A75">
        <w:rPr>
          <w:rFonts w:asciiTheme="majorBidi" w:hAnsiTheme="majorBidi" w:cstheme="majorBidi"/>
          <w:color w:val="000000"/>
          <w:sz w:val="20"/>
          <w:szCs w:val="20"/>
        </w:rPr>
        <w:t xml:space="preserve">: platelet distribution width, </w:t>
      </w:r>
    </w:p>
    <w:p w14:paraId="5E58655D" w14:textId="77777777" w:rsidR="00B31B92" w:rsidRPr="00247A75" w:rsidRDefault="00011E05" w:rsidP="007C6397">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PCT</w:t>
      </w:r>
      <w:r w:rsidRPr="00247A75">
        <w:rPr>
          <w:rFonts w:asciiTheme="majorBidi" w:hAnsiTheme="majorBidi" w:cstheme="majorBidi"/>
          <w:color w:val="000000"/>
          <w:sz w:val="20"/>
          <w:szCs w:val="20"/>
        </w:rPr>
        <w:t xml:space="preserve">: </w:t>
      </w:r>
      <w:proofErr w:type="spellStart"/>
      <w:r w:rsidRPr="00247A75">
        <w:rPr>
          <w:rFonts w:asciiTheme="majorBidi" w:hAnsiTheme="majorBidi" w:cstheme="majorBidi"/>
          <w:color w:val="000000"/>
          <w:sz w:val="20"/>
          <w:szCs w:val="20"/>
        </w:rPr>
        <w:t>plateletcrit</w:t>
      </w:r>
      <w:proofErr w:type="spellEnd"/>
      <w:r w:rsidRPr="00247A75">
        <w:rPr>
          <w:rFonts w:asciiTheme="majorBidi" w:hAnsiTheme="majorBidi" w:cstheme="majorBidi"/>
          <w:color w:val="000000"/>
          <w:sz w:val="20"/>
          <w:szCs w:val="20"/>
        </w:rPr>
        <w:t xml:space="preserve">, </w:t>
      </w:r>
    </w:p>
    <w:p w14:paraId="228AF150" w14:textId="77777777" w:rsidR="00B31B92" w:rsidRDefault="00011E05" w:rsidP="007C6397">
      <w:pPr>
        <w:bidi w:val="0"/>
        <w:spacing w:after="0" w:line="240" w:lineRule="auto"/>
        <w:rPr>
          <w:rFonts w:asciiTheme="majorBidi" w:hAnsiTheme="majorBidi" w:cstheme="majorBidi"/>
          <w:color w:val="000000"/>
          <w:sz w:val="20"/>
          <w:szCs w:val="20"/>
          <w:rtl/>
        </w:rPr>
      </w:pPr>
      <w:r w:rsidRPr="00247A75">
        <w:rPr>
          <w:rFonts w:asciiTheme="majorBidi" w:hAnsiTheme="majorBidi" w:cstheme="majorBidi"/>
          <w:b/>
          <w:bCs/>
          <w:color w:val="000000"/>
          <w:sz w:val="20"/>
          <w:szCs w:val="20"/>
        </w:rPr>
        <w:t>MPV</w:t>
      </w:r>
      <w:r w:rsidRPr="00247A75">
        <w:rPr>
          <w:rFonts w:asciiTheme="majorBidi" w:hAnsiTheme="majorBidi" w:cstheme="majorBidi"/>
          <w:color w:val="000000"/>
          <w:sz w:val="20"/>
          <w:szCs w:val="20"/>
        </w:rPr>
        <w:t>: mean platelet volume</w:t>
      </w:r>
    </w:p>
    <w:p w14:paraId="29C590A0" w14:textId="66D42864" w:rsidR="00255716" w:rsidRPr="00247A75" w:rsidRDefault="00F82F3D" w:rsidP="00FB4293">
      <w:pPr>
        <w:bidi w:val="0"/>
        <w:spacing w:after="0" w:line="240" w:lineRule="auto"/>
        <w:rPr>
          <w:rFonts w:asciiTheme="majorBidi" w:hAnsiTheme="majorBidi" w:cstheme="majorBidi"/>
          <w:color w:val="000000"/>
          <w:sz w:val="20"/>
          <w:szCs w:val="20"/>
        </w:rPr>
      </w:pPr>
      <w:r w:rsidRPr="00581640">
        <w:rPr>
          <w:rFonts w:asciiTheme="majorBidi" w:hAnsiTheme="majorBidi" w:cstheme="majorBidi" w:hint="cs"/>
          <w:b/>
          <w:bCs/>
          <w:color w:val="000000"/>
          <w:sz w:val="20"/>
          <w:szCs w:val="20"/>
        </w:rPr>
        <w:t>RPR:</w:t>
      </w:r>
      <w:r w:rsidRPr="00581640">
        <w:rPr>
          <w:rFonts w:asciiTheme="majorBidi" w:hAnsiTheme="majorBidi" w:cstheme="majorBidi" w:hint="cs"/>
          <w:color w:val="000000"/>
          <w:sz w:val="20"/>
          <w:szCs w:val="20"/>
        </w:rPr>
        <w:t xml:space="preserve"> </w:t>
      </w:r>
      <w:r w:rsidRPr="00581640">
        <w:rPr>
          <w:rFonts w:asciiTheme="majorBidi" w:hAnsiTheme="majorBidi" w:cstheme="majorBidi"/>
          <w:color w:val="000000"/>
          <w:sz w:val="20"/>
          <w:szCs w:val="20"/>
        </w:rPr>
        <w:t xml:space="preserve">red cell distribution width </w:t>
      </w:r>
      <w:r w:rsidRPr="00581640">
        <w:rPr>
          <w:rFonts w:asciiTheme="majorBidi" w:hAnsiTheme="majorBidi" w:cstheme="majorBidi" w:hint="cs"/>
          <w:color w:val="000000"/>
          <w:sz w:val="20"/>
          <w:szCs w:val="20"/>
        </w:rPr>
        <w:t>platelet ratio</w:t>
      </w:r>
    </w:p>
    <w:p w14:paraId="66C68BD2" w14:textId="3DA1EF74" w:rsidR="00B47825" w:rsidRPr="00247A75" w:rsidRDefault="00B47825" w:rsidP="00B47825">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BMI:</w:t>
      </w:r>
      <w:r w:rsidR="00581640">
        <w:rPr>
          <w:rFonts w:asciiTheme="majorBidi" w:hAnsiTheme="majorBidi" w:cstheme="majorBidi"/>
          <w:b/>
          <w:bCs/>
          <w:color w:val="000000"/>
          <w:sz w:val="20"/>
          <w:szCs w:val="20"/>
        </w:rPr>
        <w:t xml:space="preserve"> </w:t>
      </w:r>
      <w:r w:rsidRPr="00247A75">
        <w:rPr>
          <w:rFonts w:asciiTheme="majorBidi" w:hAnsiTheme="majorBidi" w:cstheme="majorBidi"/>
          <w:color w:val="000000"/>
          <w:sz w:val="20"/>
          <w:szCs w:val="20"/>
        </w:rPr>
        <w:t>body mass index.</w:t>
      </w:r>
    </w:p>
    <w:p w14:paraId="282977B0" w14:textId="77777777" w:rsidR="006A3365" w:rsidRPr="00247A75" w:rsidRDefault="00B47825" w:rsidP="00B47825">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color w:val="000000"/>
          <w:sz w:val="20"/>
          <w:szCs w:val="20"/>
        </w:rPr>
        <w:t>Hb</w:t>
      </w:r>
      <w:r w:rsidRPr="00247A75">
        <w:rPr>
          <w:rFonts w:asciiTheme="majorBidi" w:hAnsiTheme="majorBidi" w:cstheme="majorBidi"/>
          <w:color w:val="000000"/>
          <w:sz w:val="20"/>
          <w:szCs w:val="20"/>
        </w:rPr>
        <w:t>: hemoglobin</w:t>
      </w:r>
      <w:r w:rsidR="006A3365" w:rsidRPr="00247A75">
        <w:rPr>
          <w:rFonts w:asciiTheme="majorBidi" w:hAnsiTheme="majorBidi" w:cstheme="majorBidi"/>
          <w:color w:val="000000"/>
          <w:sz w:val="20"/>
          <w:szCs w:val="20"/>
        </w:rPr>
        <w:t>.</w:t>
      </w:r>
    </w:p>
    <w:p w14:paraId="7A2289DE" w14:textId="086C0E29" w:rsidR="006A3365" w:rsidRPr="00247A75" w:rsidRDefault="00B47825" w:rsidP="006A3365">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ALT</w:t>
      </w:r>
      <w:r w:rsidRPr="00247A75">
        <w:rPr>
          <w:rFonts w:asciiTheme="majorBidi" w:hAnsiTheme="majorBidi" w:cstheme="majorBidi" w:hint="cs"/>
          <w:b/>
          <w:bCs/>
          <w:sz w:val="20"/>
          <w:szCs w:val="20"/>
        </w:rPr>
        <w:t xml:space="preserve">: </w:t>
      </w:r>
      <w:r w:rsidRPr="00247A75">
        <w:rPr>
          <w:rFonts w:asciiTheme="majorBidi" w:hAnsiTheme="majorBidi" w:cstheme="majorBidi"/>
          <w:sz w:val="20"/>
          <w:szCs w:val="20"/>
        </w:rPr>
        <w:t>Alanine aminotransferase</w:t>
      </w:r>
      <w:r w:rsidR="006A3365" w:rsidRPr="00247A75">
        <w:rPr>
          <w:rFonts w:asciiTheme="majorBidi" w:hAnsiTheme="majorBidi" w:cstheme="majorBidi"/>
          <w:sz w:val="20"/>
          <w:szCs w:val="20"/>
        </w:rPr>
        <w:t>.</w:t>
      </w:r>
    </w:p>
    <w:p w14:paraId="2FD01D36" w14:textId="10FA1227" w:rsidR="006A3365" w:rsidRPr="00247A75" w:rsidRDefault="00B47825" w:rsidP="006A3365">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Min</w:t>
      </w:r>
      <w:r w:rsidRPr="00247A75">
        <w:rPr>
          <w:rFonts w:asciiTheme="majorBidi" w:hAnsiTheme="majorBidi" w:cstheme="majorBidi" w:hint="cs"/>
          <w:sz w:val="20"/>
          <w:szCs w:val="20"/>
        </w:rPr>
        <w:t>: minimum</w:t>
      </w:r>
      <w:r w:rsidR="00581640">
        <w:rPr>
          <w:rFonts w:asciiTheme="majorBidi" w:hAnsiTheme="majorBidi" w:cstheme="majorBidi"/>
          <w:sz w:val="20"/>
          <w:szCs w:val="20"/>
        </w:rPr>
        <w:t>,</w:t>
      </w:r>
    </w:p>
    <w:p w14:paraId="5FE7855C" w14:textId="168A458F" w:rsidR="006A3365" w:rsidRPr="00247A75" w:rsidRDefault="00B47825" w:rsidP="006A3365">
      <w:pPr>
        <w:bidi w:val="0"/>
        <w:spacing w:after="0" w:line="240" w:lineRule="auto"/>
        <w:rPr>
          <w:rFonts w:asciiTheme="majorBidi" w:hAnsiTheme="majorBidi" w:cstheme="majorBidi"/>
          <w:b/>
          <w:bCs/>
          <w:sz w:val="20"/>
          <w:szCs w:val="20"/>
        </w:rPr>
      </w:pPr>
      <w:r w:rsidRPr="00247A75">
        <w:rPr>
          <w:rFonts w:asciiTheme="majorBidi" w:hAnsiTheme="majorBidi" w:cstheme="majorBidi"/>
          <w:b/>
          <w:bCs/>
          <w:sz w:val="20"/>
          <w:szCs w:val="20"/>
        </w:rPr>
        <w:t>Max</w:t>
      </w:r>
      <w:r w:rsidRPr="00247A75">
        <w:rPr>
          <w:rFonts w:asciiTheme="majorBidi" w:hAnsiTheme="majorBidi" w:cstheme="majorBidi" w:hint="cs"/>
          <w:b/>
          <w:bCs/>
          <w:sz w:val="20"/>
          <w:szCs w:val="20"/>
        </w:rPr>
        <w:t xml:space="preserve">: </w:t>
      </w:r>
      <w:r w:rsidRPr="00247A75">
        <w:rPr>
          <w:rFonts w:asciiTheme="majorBidi" w:hAnsiTheme="majorBidi" w:cstheme="majorBidi"/>
          <w:sz w:val="20"/>
          <w:szCs w:val="20"/>
        </w:rPr>
        <w:t>maximum</w:t>
      </w:r>
      <w:r w:rsidR="00581640">
        <w:rPr>
          <w:rFonts w:asciiTheme="majorBidi" w:hAnsiTheme="majorBidi" w:cstheme="majorBidi"/>
          <w:b/>
          <w:bCs/>
          <w:sz w:val="20"/>
          <w:szCs w:val="20"/>
        </w:rPr>
        <w:t>,</w:t>
      </w:r>
    </w:p>
    <w:p w14:paraId="19FA1D8C" w14:textId="5CE5E066" w:rsidR="00B47825" w:rsidRPr="00247A75" w:rsidRDefault="00B47825" w:rsidP="006A3365">
      <w:pPr>
        <w:bidi w:val="0"/>
        <w:spacing w:after="0" w:line="240" w:lineRule="auto"/>
        <w:rPr>
          <w:rFonts w:asciiTheme="majorBidi" w:hAnsiTheme="majorBidi" w:cstheme="majorBidi"/>
          <w:color w:val="000000"/>
          <w:sz w:val="20"/>
          <w:szCs w:val="20"/>
        </w:rPr>
      </w:pPr>
      <w:r w:rsidRPr="00247A75">
        <w:rPr>
          <w:rFonts w:asciiTheme="majorBidi" w:hAnsiTheme="majorBidi" w:cstheme="majorBidi"/>
          <w:b/>
          <w:bCs/>
          <w:sz w:val="20"/>
          <w:szCs w:val="20"/>
        </w:rPr>
        <w:t>SD</w:t>
      </w:r>
      <w:r w:rsidRPr="00247A75">
        <w:rPr>
          <w:rFonts w:asciiTheme="majorBidi" w:hAnsiTheme="majorBidi" w:cstheme="majorBidi"/>
          <w:sz w:val="20"/>
          <w:szCs w:val="20"/>
        </w:rPr>
        <w:t>: Standard deviation</w:t>
      </w:r>
      <w:r w:rsidR="006A3365" w:rsidRPr="00247A75">
        <w:rPr>
          <w:rFonts w:asciiTheme="majorBidi" w:hAnsiTheme="majorBidi" w:cstheme="majorBidi"/>
          <w:sz w:val="20"/>
          <w:szCs w:val="20"/>
        </w:rPr>
        <w:t>.</w:t>
      </w:r>
    </w:p>
    <w:p w14:paraId="64D515FF" w14:textId="519B4767" w:rsidR="00B31B92" w:rsidRPr="00247A75" w:rsidRDefault="00011E05" w:rsidP="007C6397">
      <w:pPr>
        <w:bidi w:val="0"/>
        <w:spacing w:after="0" w:line="240" w:lineRule="auto"/>
        <w:rPr>
          <w:rFonts w:ascii="Times New Roman" w:eastAsia="Times New Roman" w:hAnsi="Times New Roman" w:cs="Times New Roman"/>
          <w:sz w:val="20"/>
          <w:szCs w:val="20"/>
        </w:rPr>
      </w:pPr>
      <w:r w:rsidRPr="00247A75">
        <w:rPr>
          <w:rFonts w:ascii="Times New Roman" w:eastAsia="Times New Roman" w:hAnsi="Times New Roman" w:cs="Times New Roman"/>
          <w:b/>
          <w:bCs/>
          <w:sz w:val="20"/>
          <w:szCs w:val="20"/>
        </w:rPr>
        <w:t>HDL</w:t>
      </w:r>
      <w:r w:rsidRPr="00247A75">
        <w:rPr>
          <w:rFonts w:ascii="Times New Roman" w:eastAsia="Times New Roman" w:hAnsi="Times New Roman" w:cs="Times New Roman"/>
          <w:sz w:val="20"/>
          <w:szCs w:val="20"/>
        </w:rPr>
        <w:t xml:space="preserve">: high-density lipoproteins </w:t>
      </w:r>
    </w:p>
    <w:p w14:paraId="208F1B05" w14:textId="3A4ADB8A" w:rsidR="00011E05" w:rsidRPr="00247A75" w:rsidRDefault="00011E05" w:rsidP="007C6397">
      <w:pPr>
        <w:bidi w:val="0"/>
        <w:spacing w:after="0" w:line="240" w:lineRule="auto"/>
        <w:rPr>
          <w:rFonts w:ascii="Times New Roman" w:eastAsia="Times New Roman" w:hAnsi="Times New Roman" w:cs="Times New Roman"/>
          <w:sz w:val="20"/>
          <w:szCs w:val="20"/>
        </w:rPr>
      </w:pPr>
      <w:r w:rsidRPr="00247A75">
        <w:rPr>
          <w:rFonts w:ascii="Times New Roman" w:eastAsia="Times New Roman" w:hAnsi="Times New Roman" w:cs="Times New Roman"/>
          <w:b/>
          <w:bCs/>
          <w:sz w:val="20"/>
          <w:szCs w:val="20"/>
        </w:rPr>
        <w:t>LDL</w:t>
      </w:r>
      <w:r w:rsidRPr="00247A75">
        <w:rPr>
          <w:rFonts w:ascii="Times New Roman" w:eastAsia="Times New Roman" w:hAnsi="Times New Roman" w:cs="Times New Roman"/>
          <w:sz w:val="20"/>
          <w:szCs w:val="20"/>
        </w:rPr>
        <w:t>: low-density Lipoproteins</w:t>
      </w:r>
    </w:p>
    <w:p w14:paraId="1EAFDBBF" w14:textId="0600DDCC" w:rsidR="009E7D24" w:rsidRPr="00247A75" w:rsidRDefault="00BB7F28" w:rsidP="009E7D24">
      <w:pPr>
        <w:bidi w:val="0"/>
        <w:spacing w:after="0" w:line="240" w:lineRule="auto"/>
        <w:rPr>
          <w:rFonts w:ascii="Times New Roman" w:eastAsia="Times New Roman" w:hAnsi="Times New Roman" w:cs="Times New Roman"/>
          <w:sz w:val="20"/>
          <w:szCs w:val="20"/>
        </w:rPr>
      </w:pPr>
      <w:r w:rsidRPr="00247A75">
        <w:rPr>
          <w:rFonts w:ascii="Times New Roman" w:eastAsia="Times New Roman" w:hAnsi="Times New Roman" w:cs="Times New Roman"/>
          <w:b/>
          <w:bCs/>
          <w:sz w:val="20"/>
          <w:szCs w:val="20"/>
        </w:rPr>
        <w:t>TG:</w:t>
      </w:r>
      <w:r w:rsidR="00581640">
        <w:rPr>
          <w:rFonts w:ascii="Times New Roman" w:eastAsia="Times New Roman" w:hAnsi="Times New Roman" w:cs="Times New Roman"/>
          <w:b/>
          <w:bCs/>
          <w:sz w:val="20"/>
          <w:szCs w:val="20"/>
        </w:rPr>
        <w:t xml:space="preserve"> </w:t>
      </w:r>
      <w:r w:rsidR="00A07F51" w:rsidRPr="00247A75">
        <w:rPr>
          <w:rFonts w:ascii="Times New Roman" w:eastAsia="Times New Roman" w:hAnsi="Times New Roman" w:cs="Times New Roman"/>
          <w:sz w:val="20"/>
          <w:szCs w:val="20"/>
        </w:rPr>
        <w:t>triglycerides</w:t>
      </w:r>
    </w:p>
    <w:p w14:paraId="68A5ABBF" w14:textId="77777777" w:rsidR="00DE4E13" w:rsidRPr="00247A75" w:rsidRDefault="00DE4E13" w:rsidP="00DE4E13">
      <w:pPr>
        <w:bidi w:val="0"/>
        <w:spacing w:after="0" w:line="240" w:lineRule="auto"/>
        <w:rPr>
          <w:rFonts w:asciiTheme="majorBidi" w:hAnsiTheme="majorBidi" w:cstheme="majorBidi"/>
          <w:color w:val="000000"/>
          <w:sz w:val="20"/>
          <w:szCs w:val="20"/>
        </w:rPr>
      </w:pPr>
      <w:proofErr w:type="spellStart"/>
      <w:r w:rsidRPr="00247A75">
        <w:rPr>
          <w:rFonts w:asciiTheme="majorBidi" w:hAnsiTheme="majorBidi" w:cstheme="majorBidi"/>
          <w:b/>
          <w:bCs/>
          <w:color w:val="000000"/>
          <w:sz w:val="20"/>
          <w:szCs w:val="20"/>
        </w:rPr>
        <w:t>grps</w:t>
      </w:r>
      <w:proofErr w:type="spellEnd"/>
      <w:r w:rsidRPr="00247A75">
        <w:rPr>
          <w:rFonts w:asciiTheme="majorBidi" w:hAnsiTheme="majorBidi" w:cstheme="majorBidi"/>
          <w:color w:val="000000"/>
          <w:sz w:val="20"/>
          <w:szCs w:val="20"/>
        </w:rPr>
        <w:t>: groups</w:t>
      </w:r>
    </w:p>
    <w:p w14:paraId="63158BE5" w14:textId="16FE1A93" w:rsidR="00471629" w:rsidRDefault="00471629" w:rsidP="00471629">
      <w:pPr>
        <w:bidi w:val="0"/>
        <w:spacing w:after="0" w:line="240" w:lineRule="auto"/>
        <w:rPr>
          <w:rFonts w:asciiTheme="majorBidi" w:hAnsiTheme="majorBidi" w:cstheme="majorBidi"/>
          <w:sz w:val="20"/>
          <w:szCs w:val="20"/>
        </w:rPr>
      </w:pPr>
      <w:r w:rsidRPr="00247A75">
        <w:rPr>
          <w:rFonts w:asciiTheme="majorBidi" w:hAnsiTheme="majorBidi" w:cstheme="majorBidi"/>
          <w:b/>
          <w:bCs/>
          <w:sz w:val="20"/>
          <w:szCs w:val="20"/>
        </w:rPr>
        <w:t>NASH</w:t>
      </w:r>
      <w:r w:rsidRPr="00247A75">
        <w:rPr>
          <w:rFonts w:asciiTheme="majorBidi" w:hAnsiTheme="majorBidi" w:cstheme="majorBidi"/>
          <w:sz w:val="20"/>
          <w:szCs w:val="20"/>
        </w:rPr>
        <w:t>:</w:t>
      </w:r>
      <w:r w:rsidR="00581640">
        <w:rPr>
          <w:rFonts w:asciiTheme="majorBidi" w:hAnsiTheme="majorBidi" w:cstheme="majorBidi"/>
          <w:sz w:val="20"/>
          <w:szCs w:val="20"/>
        </w:rPr>
        <w:t xml:space="preserve"> </w:t>
      </w:r>
      <w:r w:rsidRPr="00247A75">
        <w:rPr>
          <w:rFonts w:asciiTheme="majorBidi" w:hAnsiTheme="majorBidi" w:cstheme="majorBidi"/>
          <w:sz w:val="20"/>
          <w:szCs w:val="20"/>
        </w:rPr>
        <w:t xml:space="preserve">non-alcoholic </w:t>
      </w:r>
      <w:r w:rsidR="00581640" w:rsidRPr="00247A75">
        <w:rPr>
          <w:rFonts w:asciiTheme="majorBidi" w:hAnsiTheme="majorBidi" w:cstheme="majorBidi"/>
          <w:sz w:val="20"/>
          <w:szCs w:val="20"/>
        </w:rPr>
        <w:t>steatohepatitis.</w:t>
      </w:r>
    </w:p>
    <w:p w14:paraId="31742377" w14:textId="2D5DE402" w:rsidR="00DE4E13" w:rsidRDefault="00D53EA4" w:rsidP="00D53EA4">
      <w:pPr>
        <w:bidi w:val="0"/>
        <w:spacing w:after="0" w:line="240" w:lineRule="auto"/>
        <w:rPr>
          <w:rFonts w:asciiTheme="majorBidi" w:hAnsiTheme="majorBidi" w:cstheme="majorBidi"/>
          <w:color w:val="000000"/>
          <w:sz w:val="24"/>
          <w:szCs w:val="24"/>
        </w:rPr>
      </w:pPr>
      <w:r w:rsidRPr="00D53EA4">
        <w:rPr>
          <w:rFonts w:asciiTheme="majorBidi" w:hAnsiTheme="majorBidi" w:cstheme="majorBidi"/>
          <w:b/>
          <w:bCs/>
          <w:color w:val="000000"/>
          <w:sz w:val="24"/>
          <w:szCs w:val="24"/>
        </w:rPr>
        <w:t>TE</w:t>
      </w:r>
      <w:r>
        <w:rPr>
          <w:rFonts w:asciiTheme="majorBidi" w:hAnsiTheme="majorBidi" w:cstheme="majorBidi"/>
          <w:color w:val="000000"/>
          <w:sz w:val="24"/>
          <w:szCs w:val="24"/>
        </w:rPr>
        <w:t>:</w:t>
      </w:r>
      <w:r w:rsidR="00581640">
        <w:rPr>
          <w:rFonts w:asciiTheme="majorBidi" w:hAnsiTheme="majorBidi" w:cstheme="majorBidi"/>
          <w:color w:val="000000"/>
          <w:sz w:val="24"/>
          <w:szCs w:val="24"/>
        </w:rPr>
        <w:t xml:space="preserve"> </w:t>
      </w:r>
      <w:r w:rsidR="006E3626" w:rsidRPr="00456519">
        <w:rPr>
          <w:rFonts w:asciiTheme="majorBidi" w:hAnsiTheme="majorBidi" w:cstheme="majorBidi"/>
          <w:color w:val="000000"/>
          <w:sz w:val="24"/>
          <w:szCs w:val="24"/>
        </w:rPr>
        <w:t>transient elastography</w:t>
      </w:r>
      <w:r>
        <w:rPr>
          <w:rFonts w:asciiTheme="majorBidi" w:hAnsiTheme="majorBidi" w:cstheme="majorBidi"/>
          <w:color w:val="000000"/>
          <w:sz w:val="24"/>
          <w:szCs w:val="24"/>
        </w:rPr>
        <w:t>.</w:t>
      </w:r>
    </w:p>
    <w:p w14:paraId="42228742" w14:textId="77777777" w:rsidR="00D17ED9" w:rsidRPr="00D17ED9" w:rsidRDefault="00D17ED9" w:rsidP="00D17ED9">
      <w:pPr>
        <w:bidi w:val="0"/>
        <w:spacing w:after="160" w:line="240" w:lineRule="auto"/>
        <w:ind w:firstLine="180"/>
        <w:jc w:val="lowKashida"/>
        <w:rPr>
          <w:rFonts w:ascii="Times New Roman" w:hAnsi="Times New Roman" w:cs="Times New Roman"/>
          <w:b/>
          <w:bCs/>
          <w:sz w:val="24"/>
          <w:szCs w:val="24"/>
        </w:rPr>
      </w:pPr>
      <w:r w:rsidRPr="00D17ED9">
        <w:rPr>
          <w:rFonts w:ascii="Times New Roman" w:hAnsi="Times New Roman" w:cs="Times New Roman"/>
          <w:b/>
          <w:bCs/>
          <w:sz w:val="24"/>
          <w:szCs w:val="24"/>
        </w:rPr>
        <w:t>Footnotes.</w:t>
      </w:r>
    </w:p>
    <w:p w14:paraId="41ABCE70" w14:textId="014E277C" w:rsidR="00D17ED9" w:rsidRPr="00D17ED9" w:rsidRDefault="00D17ED9" w:rsidP="00D17ED9">
      <w:pPr>
        <w:bidi w:val="0"/>
        <w:spacing w:after="160" w:line="240" w:lineRule="auto"/>
        <w:ind w:firstLine="180"/>
        <w:jc w:val="lowKashida"/>
        <w:rPr>
          <w:rFonts w:ascii="Times New Roman" w:hAnsi="Times New Roman" w:cs="Times New Roman"/>
          <w:sz w:val="24"/>
          <w:szCs w:val="24"/>
        </w:rPr>
      </w:pPr>
      <w:r w:rsidRPr="00D17ED9">
        <w:rPr>
          <w:rFonts w:ascii="Times New Roman" w:hAnsi="Times New Roman" w:cs="Times New Roman"/>
          <w:b/>
          <w:bCs/>
          <w:sz w:val="24"/>
          <w:szCs w:val="24"/>
        </w:rPr>
        <w:t>Peer-Reviewers:</w:t>
      </w:r>
      <w:r w:rsidRPr="00D17ED9">
        <w:rPr>
          <w:rFonts w:ascii="Times New Roman" w:hAnsi="Times New Roman" w:cs="Times New Roman"/>
          <w:sz w:val="24"/>
          <w:szCs w:val="24"/>
        </w:rPr>
        <w:t xml:space="preserve"> </w:t>
      </w:r>
      <w:r w:rsidR="005F2236">
        <w:rPr>
          <w:rFonts w:ascii="Times New Roman" w:hAnsi="Times New Roman" w:cs="Times New Roman"/>
          <w:sz w:val="24"/>
          <w:szCs w:val="24"/>
        </w:rPr>
        <w:t>Sara salem</w:t>
      </w:r>
      <w:r w:rsidRPr="00D17ED9">
        <w:rPr>
          <w:rFonts w:ascii="Times New Roman" w:hAnsi="Times New Roman" w:cs="Times New Roman"/>
          <w:sz w:val="24"/>
          <w:szCs w:val="24"/>
        </w:rPr>
        <w:t xml:space="preserve"> (</w:t>
      </w:r>
      <w:r w:rsidR="005F2236">
        <w:rPr>
          <w:rFonts w:ascii="Times New Roman" w:hAnsi="Times New Roman" w:cs="Times New Roman"/>
          <w:sz w:val="24"/>
          <w:szCs w:val="24"/>
        </w:rPr>
        <w:t>lecturer</w:t>
      </w:r>
      <w:r w:rsidRPr="00D17ED9">
        <w:rPr>
          <w:rFonts w:ascii="Times New Roman" w:hAnsi="Times New Roman" w:cs="Times New Roman"/>
          <w:sz w:val="24"/>
          <w:szCs w:val="24"/>
        </w:rPr>
        <w:t xml:space="preserve"> of internal medicine), </w:t>
      </w:r>
      <w:r w:rsidR="005F2236">
        <w:rPr>
          <w:rFonts w:ascii="Times New Roman" w:hAnsi="Times New Roman" w:cs="Times New Roman"/>
          <w:sz w:val="24"/>
          <w:szCs w:val="24"/>
        </w:rPr>
        <w:t xml:space="preserve">Marwa Shabana (Assistant professor of clinical pathology), Ola </w:t>
      </w:r>
      <w:proofErr w:type="spellStart"/>
      <w:r w:rsidR="005F2236">
        <w:rPr>
          <w:rFonts w:ascii="Times New Roman" w:hAnsi="Times New Roman" w:cs="Times New Roman"/>
          <w:sz w:val="24"/>
          <w:szCs w:val="24"/>
        </w:rPr>
        <w:t>Elfarargey</w:t>
      </w:r>
      <w:proofErr w:type="spellEnd"/>
      <w:r w:rsidRPr="00D17ED9">
        <w:rPr>
          <w:rFonts w:ascii="Times New Roman" w:hAnsi="Times New Roman" w:cs="Times New Roman"/>
          <w:sz w:val="24"/>
          <w:szCs w:val="24"/>
        </w:rPr>
        <w:t xml:space="preserve"> (professor of </w:t>
      </w:r>
      <w:r w:rsidR="005F2236">
        <w:rPr>
          <w:rFonts w:ascii="Times New Roman" w:hAnsi="Times New Roman" w:cs="Times New Roman"/>
          <w:sz w:val="24"/>
          <w:szCs w:val="24"/>
        </w:rPr>
        <w:t>medical oncology</w:t>
      </w:r>
      <w:r w:rsidRPr="00D17ED9">
        <w:rPr>
          <w:rFonts w:ascii="Times New Roman" w:hAnsi="Times New Roman" w:cs="Times New Roman"/>
          <w:sz w:val="24"/>
          <w:szCs w:val="24"/>
        </w:rPr>
        <w:t>).</w:t>
      </w:r>
    </w:p>
    <w:p w14:paraId="771B6D5C" w14:textId="77777777" w:rsidR="00D17ED9" w:rsidRPr="00D17ED9" w:rsidRDefault="00D17ED9" w:rsidP="00D17ED9">
      <w:pPr>
        <w:bidi w:val="0"/>
        <w:spacing w:after="160" w:line="240" w:lineRule="auto"/>
        <w:ind w:firstLine="180"/>
        <w:jc w:val="lowKashida"/>
        <w:rPr>
          <w:rFonts w:ascii="Times New Roman" w:hAnsi="Times New Roman" w:cs="Times New Roman"/>
          <w:sz w:val="24"/>
          <w:szCs w:val="24"/>
        </w:rPr>
      </w:pPr>
      <w:r w:rsidRPr="00D17ED9">
        <w:rPr>
          <w:rFonts w:ascii="Times New Roman" w:hAnsi="Times New Roman" w:cs="Times New Roman"/>
          <w:b/>
          <w:bCs/>
          <w:sz w:val="24"/>
          <w:szCs w:val="24"/>
        </w:rPr>
        <w:t>E- Editor:</w:t>
      </w:r>
      <w:r w:rsidRPr="00D17ED9">
        <w:rPr>
          <w:rFonts w:ascii="Times New Roman" w:hAnsi="Times New Roman" w:cs="Times New Roman"/>
          <w:sz w:val="24"/>
          <w:szCs w:val="24"/>
        </w:rPr>
        <w:t xml:space="preserve"> Salem Youssef Mohamed, Osama Ahmed Khalil, Mohamed Hassan Ali Emara.</w:t>
      </w:r>
    </w:p>
    <w:p w14:paraId="723F57FB"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Copyright ©.</w:t>
      </w:r>
      <w:r w:rsidRPr="00D17ED9">
        <w:rPr>
          <w:rFonts w:ascii="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031F383D" w14:textId="77777777" w:rsid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Disclaimer:</w:t>
      </w:r>
      <w:r w:rsidRPr="00D17ED9">
        <w:rPr>
          <w:rFonts w:ascii="Times New Roman"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5FBD3FF8" w14:textId="5B2ED951"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Ethics Approval and Consent to Participate</w:t>
      </w:r>
      <w:r w:rsidRPr="00D17ED9">
        <w:rPr>
          <w:rFonts w:ascii="Times New Roman" w:hAnsi="Times New Roman" w:cs="Times New Roman"/>
          <w:sz w:val="24"/>
          <w:szCs w:val="24"/>
        </w:rPr>
        <w:t>: All procedures followed were by the ethical standards of the responsible committee on human experimentation (Institutional Review Board (IRB)” (</w:t>
      </w:r>
      <w:r w:rsidR="005F2236" w:rsidRPr="005F2236">
        <w:rPr>
          <w:rFonts w:ascii="Times New Roman" w:hAnsi="Times New Roman" w:cs="Times New Roman"/>
          <w:sz w:val="24"/>
          <w:szCs w:val="24"/>
        </w:rPr>
        <w:t>34908/ 9 /21</w:t>
      </w:r>
      <w:r w:rsidRPr="00D17ED9">
        <w:rPr>
          <w:rFonts w:ascii="Times New Roman" w:hAnsi="Times New Roman" w:cs="Times New Roman"/>
          <w:sz w:val="24"/>
          <w:szCs w:val="24"/>
        </w:rPr>
        <w:t xml:space="preserve">) of </w:t>
      </w:r>
      <w:r w:rsidR="005F2236" w:rsidRPr="005F2236">
        <w:rPr>
          <w:rFonts w:ascii="Times New Roman" w:hAnsi="Times New Roman" w:cs="Times New Roman"/>
          <w:sz w:val="24"/>
          <w:szCs w:val="24"/>
        </w:rPr>
        <w:t>Tanta</w:t>
      </w:r>
      <w:r w:rsidRPr="00D17ED9">
        <w:rPr>
          <w:rFonts w:ascii="Times New Roman" w:hAnsi="Times New Roman" w:cs="Times New Roman"/>
          <w:sz w:val="24"/>
          <w:szCs w:val="24"/>
        </w:rPr>
        <w:t xml:space="preserve"> University and with the Helsinki Declaration of 1964 and later versions.</w:t>
      </w:r>
    </w:p>
    <w:p w14:paraId="4F1D8E05"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Consent for publication</w:t>
      </w:r>
      <w:r w:rsidRPr="00D17ED9">
        <w:rPr>
          <w:rFonts w:ascii="Times New Roman" w:hAnsi="Times New Roman" w:cs="Times New Roman"/>
          <w:sz w:val="24"/>
          <w:szCs w:val="24"/>
        </w:rPr>
        <w:t>: All patients included in this research gave written informed permission to publish the data contained within this study.</w:t>
      </w:r>
    </w:p>
    <w:p w14:paraId="3BDE466F"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Availability of data and materials:</w:t>
      </w:r>
      <w:r w:rsidRPr="00D17ED9">
        <w:rPr>
          <w:rFonts w:ascii="Times New Roman" w:hAnsi="Times New Roman" w:cs="Times New Roman"/>
          <w:sz w:val="24"/>
          <w:szCs w:val="24"/>
        </w:rPr>
        <w:t xml:space="preserve"> The datasets used or analyzed during the current study are available from the corresponding author upon reasonable request.</w:t>
      </w:r>
    </w:p>
    <w:p w14:paraId="5940EA63"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Competing interests</w:t>
      </w:r>
      <w:r w:rsidRPr="00D17ED9">
        <w:rPr>
          <w:rFonts w:ascii="Times New Roman" w:hAnsi="Times New Roman" w:cs="Times New Roman"/>
          <w:sz w:val="24"/>
          <w:szCs w:val="24"/>
        </w:rPr>
        <w:t>: The authors declare that they have no competing interests.</w:t>
      </w:r>
    </w:p>
    <w:p w14:paraId="2A6CBE8B" w14:textId="77777777" w:rsidR="00D17ED9" w:rsidRPr="00D17ED9" w:rsidRDefault="00D17ED9" w:rsidP="005F2236">
      <w:pPr>
        <w:bidi w:val="0"/>
        <w:spacing w:after="160" w:line="240" w:lineRule="auto"/>
        <w:jc w:val="lowKashida"/>
        <w:rPr>
          <w:rFonts w:ascii="Times New Roman" w:hAnsi="Times New Roman" w:cs="Times New Roman"/>
          <w:sz w:val="24"/>
          <w:szCs w:val="24"/>
        </w:rPr>
      </w:pPr>
      <w:r w:rsidRPr="00D17ED9">
        <w:rPr>
          <w:rFonts w:ascii="Times New Roman" w:hAnsi="Times New Roman" w:cs="Times New Roman"/>
          <w:b/>
          <w:bCs/>
          <w:sz w:val="24"/>
          <w:szCs w:val="24"/>
        </w:rPr>
        <w:t>Funding</w:t>
      </w:r>
      <w:r w:rsidRPr="00D17ED9">
        <w:rPr>
          <w:rFonts w:ascii="Times New Roman" w:hAnsi="Times New Roman" w:cs="Times New Roman"/>
          <w:sz w:val="24"/>
          <w:szCs w:val="24"/>
        </w:rPr>
        <w:t>: This study had no funding from any resource.</w:t>
      </w:r>
    </w:p>
    <w:p w14:paraId="28D6A786" w14:textId="77777777" w:rsidR="00D17ED9" w:rsidRPr="00D17ED9" w:rsidRDefault="00D17ED9" w:rsidP="00D17ED9">
      <w:pPr>
        <w:bidi w:val="0"/>
        <w:spacing w:after="0" w:line="240" w:lineRule="auto"/>
        <w:jc w:val="lowKashida"/>
        <w:rPr>
          <w:rFonts w:ascii="Times New Roman" w:hAnsi="Times New Roman" w:cs="Times New Roman"/>
          <w:b/>
          <w:bCs/>
          <w:sz w:val="24"/>
          <w:szCs w:val="24"/>
        </w:rPr>
      </w:pPr>
      <w:r w:rsidRPr="00D17ED9">
        <w:rPr>
          <w:rFonts w:ascii="Times New Roman" w:hAnsi="Times New Roman" w:cs="Times New Roman"/>
          <w:b/>
          <w:bCs/>
          <w:sz w:val="24"/>
          <w:szCs w:val="24"/>
        </w:rPr>
        <w:t>Authors’ contributions</w:t>
      </w:r>
    </w:p>
    <w:p w14:paraId="4DE58F07" w14:textId="46CDDE4C" w:rsidR="00D17ED9" w:rsidRPr="00D17ED9" w:rsidRDefault="00D17ED9" w:rsidP="005F2236">
      <w:pPr>
        <w:bidi w:val="0"/>
        <w:spacing w:after="0" w:line="240" w:lineRule="auto"/>
        <w:jc w:val="lowKashida"/>
        <w:rPr>
          <w:rFonts w:ascii="Times New Roman" w:hAnsi="Times New Roman" w:cs="Times New Roman"/>
          <w:sz w:val="24"/>
          <w:szCs w:val="24"/>
        </w:rPr>
      </w:pPr>
      <w:r w:rsidRPr="00D17ED9">
        <w:rPr>
          <w:rFonts w:ascii="Times New Roman" w:hAnsi="Times New Roman" w:cs="Times New Roman"/>
          <w:sz w:val="24"/>
          <w:szCs w:val="24"/>
        </w:rPr>
        <w:t xml:space="preserve">The study was conceptualized and designed by </w:t>
      </w:r>
      <w:r w:rsidR="005F2236">
        <w:rPr>
          <w:rFonts w:ascii="Times New Roman" w:eastAsia="Times New Roman" w:hAnsi="Times New Roman" w:cs="Times New Roman"/>
          <w:sz w:val="24"/>
          <w:szCs w:val="24"/>
        </w:rPr>
        <w:t>all authors</w:t>
      </w:r>
      <w:r w:rsidRPr="00D17ED9">
        <w:rPr>
          <w:rFonts w:ascii="Times New Roman" w:hAnsi="Times New Roman" w:cs="Times New Roman"/>
          <w:sz w:val="24"/>
          <w:szCs w:val="24"/>
        </w:rPr>
        <w:t>.</w:t>
      </w:r>
      <w:bookmarkStart w:id="4" w:name="_Hlk156133971"/>
      <w:bookmarkStart w:id="5" w:name="_Hlk156134011"/>
      <w:r w:rsidR="00755AB5">
        <w:rPr>
          <w:rFonts w:ascii="Times New Roman" w:hAnsi="Times New Roman" w:cs="Times New Roman"/>
          <w:sz w:val="24"/>
          <w:szCs w:val="24"/>
        </w:rPr>
        <w:t xml:space="preserve"> FAE, </w:t>
      </w:r>
      <w:r w:rsidR="005F2236">
        <w:rPr>
          <w:rFonts w:ascii="Times New Roman" w:hAnsi="Times New Roman" w:cs="Times New Roman"/>
          <w:sz w:val="24"/>
          <w:szCs w:val="24"/>
        </w:rPr>
        <w:t>SM</w:t>
      </w:r>
      <w:r w:rsidRPr="00D17ED9">
        <w:rPr>
          <w:rFonts w:ascii="Times New Roman" w:hAnsi="Times New Roman" w:cs="Times New Roman"/>
          <w:sz w:val="24"/>
          <w:szCs w:val="24"/>
        </w:rPr>
        <w:t xml:space="preserve">, </w:t>
      </w:r>
      <w:bookmarkStart w:id="6" w:name="_Hlk156133993"/>
      <w:r w:rsidR="005F2236">
        <w:rPr>
          <w:rFonts w:ascii="Times New Roman" w:hAnsi="Times New Roman" w:cs="Times New Roman"/>
          <w:sz w:val="24"/>
          <w:szCs w:val="24"/>
        </w:rPr>
        <w:t>RB</w:t>
      </w:r>
      <w:bookmarkEnd w:id="4"/>
      <w:r w:rsidRPr="00D17ED9">
        <w:rPr>
          <w:rFonts w:ascii="Times New Roman" w:hAnsi="Times New Roman" w:cs="Times New Roman"/>
          <w:sz w:val="24"/>
          <w:szCs w:val="24"/>
        </w:rPr>
        <w:t xml:space="preserve">, and </w:t>
      </w:r>
      <w:r w:rsidR="005F2236">
        <w:rPr>
          <w:rFonts w:ascii="Times New Roman" w:hAnsi="Times New Roman" w:cs="Times New Roman"/>
          <w:sz w:val="24"/>
          <w:szCs w:val="24"/>
        </w:rPr>
        <w:t>SS</w:t>
      </w:r>
      <w:r w:rsidRPr="00D17ED9">
        <w:rPr>
          <w:rFonts w:ascii="Times New Roman" w:hAnsi="Times New Roman" w:cs="Times New Roman"/>
          <w:sz w:val="24"/>
          <w:szCs w:val="24"/>
        </w:rPr>
        <w:t xml:space="preserve"> </w:t>
      </w:r>
      <w:bookmarkEnd w:id="5"/>
      <w:bookmarkEnd w:id="6"/>
      <w:r w:rsidRPr="00D17ED9">
        <w:rPr>
          <w:rFonts w:ascii="Times New Roman" w:hAnsi="Times New Roman" w:cs="Times New Roman"/>
          <w:sz w:val="24"/>
          <w:szCs w:val="24"/>
        </w:rPr>
        <w:t xml:space="preserve">collected and compiled data. </w:t>
      </w:r>
      <w:r w:rsidR="005F2236" w:rsidRPr="005F2236">
        <w:rPr>
          <w:rFonts w:ascii="Times New Roman" w:eastAsia="Times New Roman" w:hAnsi="Times New Roman" w:cs="Times New Roman"/>
          <w:sz w:val="24"/>
          <w:szCs w:val="24"/>
        </w:rPr>
        <w:t>SM</w:t>
      </w:r>
      <w:r w:rsidR="00720601">
        <w:rPr>
          <w:rFonts w:ascii="Times New Roman" w:eastAsia="Times New Roman" w:hAnsi="Times New Roman" w:cs="Times New Roman"/>
          <w:sz w:val="24"/>
          <w:szCs w:val="24"/>
        </w:rPr>
        <w:t xml:space="preserve"> and RB conducted the statistical analysis, while RB</w:t>
      </w:r>
      <w:r w:rsidR="00755AB5">
        <w:rPr>
          <w:rFonts w:ascii="Times New Roman" w:eastAsia="Times New Roman" w:hAnsi="Times New Roman" w:cs="Times New Roman"/>
          <w:sz w:val="24"/>
          <w:szCs w:val="24"/>
        </w:rPr>
        <w:t>, SS, and MSN</w:t>
      </w:r>
      <w:r w:rsidR="005F2236" w:rsidRPr="005F2236">
        <w:rPr>
          <w:rFonts w:ascii="Times New Roman" w:eastAsia="Times New Roman" w:hAnsi="Times New Roman" w:cs="Times New Roman"/>
          <w:sz w:val="24"/>
          <w:szCs w:val="24"/>
        </w:rPr>
        <w:t xml:space="preserve"> </w:t>
      </w:r>
      <w:r w:rsidRPr="00D17ED9">
        <w:rPr>
          <w:rFonts w:ascii="Times New Roman" w:hAnsi="Times New Roman" w:cs="Times New Roman"/>
          <w:sz w:val="24"/>
          <w:szCs w:val="24"/>
        </w:rPr>
        <w:t xml:space="preserve">drafted the manuscript. </w:t>
      </w:r>
      <w:r w:rsidR="005F2236" w:rsidRPr="005F2236">
        <w:rPr>
          <w:rFonts w:ascii="Times New Roman" w:eastAsia="Times New Roman" w:hAnsi="Times New Roman" w:cs="Times New Roman"/>
          <w:sz w:val="24"/>
          <w:szCs w:val="24"/>
        </w:rPr>
        <w:t xml:space="preserve">SM, RB, </w:t>
      </w:r>
      <w:r w:rsidR="00755AB5">
        <w:rPr>
          <w:rFonts w:ascii="Times New Roman" w:eastAsia="Times New Roman" w:hAnsi="Times New Roman" w:cs="Times New Roman"/>
          <w:sz w:val="24"/>
          <w:szCs w:val="24"/>
        </w:rPr>
        <w:t>SS, MSN, and FAE</w:t>
      </w:r>
      <w:r w:rsidR="005F2236" w:rsidRPr="005F2236">
        <w:rPr>
          <w:rFonts w:ascii="Times New Roman" w:eastAsia="Times New Roman" w:hAnsi="Times New Roman" w:cs="Times New Roman"/>
          <w:sz w:val="24"/>
          <w:szCs w:val="24"/>
        </w:rPr>
        <w:t xml:space="preserve"> </w:t>
      </w:r>
      <w:r w:rsidRPr="00D17ED9">
        <w:rPr>
          <w:rFonts w:ascii="Times New Roman" w:hAnsi="Times New Roman" w:cs="Times New Roman"/>
          <w:sz w:val="24"/>
          <w:szCs w:val="24"/>
        </w:rPr>
        <w:t>provided significant intellectual input throughout the project, contributing to comments and revisions. All authors reviewed and approved the final manuscript.</w:t>
      </w:r>
    </w:p>
    <w:p w14:paraId="48C62BD7" w14:textId="77777777" w:rsidR="00E71AE3" w:rsidRPr="004B778F" w:rsidRDefault="00E71AE3" w:rsidP="00E71AE3">
      <w:pPr>
        <w:bidi w:val="0"/>
        <w:spacing w:after="0" w:line="240" w:lineRule="auto"/>
        <w:rPr>
          <w:rFonts w:asciiTheme="majorBidi" w:hAnsiTheme="majorBidi" w:cstheme="majorBidi"/>
          <w:sz w:val="20"/>
          <w:szCs w:val="20"/>
        </w:rPr>
      </w:pPr>
    </w:p>
    <w:p w14:paraId="0000004D" w14:textId="0CD1E3EA" w:rsidR="00DF6C91" w:rsidRPr="004253CD" w:rsidRDefault="00D8485B" w:rsidP="00581640">
      <w:pPr>
        <w:bidi w:val="0"/>
        <w:jc w:val="both"/>
        <w:rPr>
          <w:rFonts w:asciiTheme="majorBidi" w:hAnsiTheme="majorBidi" w:cstheme="majorBidi"/>
          <w:b/>
          <w:color w:val="212121"/>
          <w:sz w:val="24"/>
          <w:szCs w:val="24"/>
          <w:highlight w:val="white"/>
          <w:lang w:bidi="ar-EG"/>
        </w:rPr>
      </w:pPr>
      <w:r w:rsidRPr="004253CD">
        <w:rPr>
          <w:rFonts w:asciiTheme="majorBidi" w:hAnsiTheme="majorBidi" w:cstheme="majorBidi"/>
          <w:b/>
          <w:color w:val="212121"/>
          <w:sz w:val="24"/>
          <w:szCs w:val="24"/>
          <w:highlight w:val="white"/>
        </w:rPr>
        <w:t>References</w:t>
      </w:r>
    </w:p>
    <w:p w14:paraId="4E17EF31" w14:textId="72DC69C0" w:rsidR="00E84921" w:rsidRPr="0023454A" w:rsidRDefault="00D8485B" w:rsidP="00A32C27">
      <w:pPr>
        <w:pStyle w:val="ListParagraph"/>
        <w:numPr>
          <w:ilvl w:val="0"/>
          <w:numId w:val="7"/>
        </w:numPr>
        <w:bidi w:val="0"/>
        <w:rPr>
          <w:rFonts w:asciiTheme="majorBidi" w:hAnsiTheme="majorBidi" w:cstheme="majorBidi"/>
        </w:rPr>
      </w:pPr>
      <w:r w:rsidRPr="0023454A">
        <w:rPr>
          <w:rFonts w:asciiTheme="majorBidi" w:hAnsiTheme="majorBidi" w:cstheme="majorBidi"/>
          <w:b/>
          <w:bCs/>
        </w:rPr>
        <w:t>Eslam M, George J.</w:t>
      </w:r>
      <w:r w:rsidRPr="0023454A">
        <w:rPr>
          <w:rFonts w:asciiTheme="majorBidi" w:hAnsiTheme="majorBidi" w:cstheme="majorBidi"/>
        </w:rPr>
        <w:t xml:space="preserve"> Reply to correspondence regarding “A new definition for metabolic dysfunction-associated fatty liver disease: An international expert consensus statement.” </w:t>
      </w:r>
      <w:r w:rsidRPr="0023454A">
        <w:rPr>
          <w:rFonts w:asciiTheme="majorBidi" w:hAnsiTheme="majorBidi" w:cstheme="majorBidi"/>
          <w:i/>
        </w:rPr>
        <w:t>J of Hepatol.</w:t>
      </w:r>
      <w:r w:rsidRPr="0023454A">
        <w:rPr>
          <w:rFonts w:asciiTheme="majorBidi" w:hAnsiTheme="majorBidi" w:cstheme="majorBidi"/>
        </w:rPr>
        <w:t xml:space="preserve"> 2020; 73(6):1575-1581.</w:t>
      </w:r>
    </w:p>
    <w:p w14:paraId="0000004F" w14:textId="77777777" w:rsidR="00DF6C91" w:rsidRPr="0023454A" w:rsidRDefault="00D8485B" w:rsidP="000D388C">
      <w:pPr>
        <w:pStyle w:val="ListParagraph"/>
        <w:numPr>
          <w:ilvl w:val="0"/>
          <w:numId w:val="7"/>
        </w:numPr>
        <w:bidi w:val="0"/>
        <w:rPr>
          <w:rFonts w:asciiTheme="majorBidi" w:hAnsiTheme="majorBidi" w:cstheme="majorBidi"/>
        </w:rPr>
      </w:pPr>
      <w:r w:rsidRPr="0023454A">
        <w:rPr>
          <w:rFonts w:asciiTheme="majorBidi" w:hAnsiTheme="majorBidi" w:cstheme="majorBidi"/>
          <w:b/>
          <w:bCs/>
        </w:rPr>
        <w:t>Kaya E, Yilmaz Y</w:t>
      </w:r>
      <w:r w:rsidRPr="0023454A">
        <w:rPr>
          <w:rFonts w:asciiTheme="majorBidi" w:hAnsiTheme="majorBidi" w:cstheme="majorBidi"/>
        </w:rPr>
        <w:t xml:space="preserve">. Metabolic-associated Fatty Liver Disease (MAFLD): A Multi-systemic Disease Beyond the Liver. </w:t>
      </w:r>
      <w:r w:rsidRPr="0023454A">
        <w:rPr>
          <w:rFonts w:asciiTheme="majorBidi" w:hAnsiTheme="majorBidi" w:cstheme="majorBidi"/>
          <w:i/>
        </w:rPr>
        <w:t>J of Clinical and Translational Hepatol.</w:t>
      </w:r>
      <w:r w:rsidRPr="0023454A">
        <w:rPr>
          <w:rFonts w:asciiTheme="majorBidi" w:hAnsiTheme="majorBidi" w:cstheme="majorBidi"/>
        </w:rPr>
        <w:t xml:space="preserve"> 2021; 19(2):329–338.</w:t>
      </w:r>
    </w:p>
    <w:p w14:paraId="00000050" w14:textId="16648FDA" w:rsidR="00DF6C91" w:rsidRPr="0023454A" w:rsidRDefault="00D8485B" w:rsidP="000D388C">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Eletreby</w:t>
      </w:r>
      <w:proofErr w:type="spellEnd"/>
      <w:r w:rsidRPr="0023454A">
        <w:rPr>
          <w:rFonts w:asciiTheme="majorBidi" w:hAnsiTheme="majorBidi" w:cstheme="majorBidi"/>
          <w:b/>
          <w:bCs/>
        </w:rPr>
        <w:t xml:space="preserve"> R, Abdellatif Z, Gaber Y, Ramadan A, Ahmad N, Khattab H, et al.</w:t>
      </w:r>
      <w:r w:rsidRPr="0023454A">
        <w:rPr>
          <w:rFonts w:asciiTheme="majorBidi" w:hAnsiTheme="majorBidi" w:cstheme="majorBidi"/>
        </w:rPr>
        <w:t xml:space="preserve"> </w:t>
      </w:r>
      <w:r w:rsidR="00472A62" w:rsidRPr="0023454A">
        <w:rPr>
          <w:rFonts w:asciiTheme="majorBidi" w:hAnsiTheme="majorBidi" w:cstheme="majorBidi"/>
        </w:rPr>
        <w:t>The validity of routine biochemical and ultrasound scores for predicting</w:t>
      </w:r>
      <w:r w:rsidRPr="0023454A">
        <w:rPr>
          <w:rFonts w:asciiTheme="majorBidi" w:hAnsiTheme="majorBidi" w:cstheme="majorBidi"/>
        </w:rPr>
        <w:t xml:space="preserve"> hepatic fibrosis and steatosis in NAFLD. </w:t>
      </w:r>
      <w:r w:rsidRPr="0023454A">
        <w:rPr>
          <w:rFonts w:asciiTheme="majorBidi" w:hAnsiTheme="majorBidi" w:cstheme="majorBidi"/>
          <w:i/>
        </w:rPr>
        <w:t>Egypt Liver J</w:t>
      </w:r>
      <w:r w:rsidRPr="0023454A">
        <w:rPr>
          <w:rFonts w:asciiTheme="majorBidi" w:hAnsiTheme="majorBidi" w:cstheme="majorBidi"/>
        </w:rPr>
        <w:t>. 2021; 11(1):44-54.</w:t>
      </w:r>
    </w:p>
    <w:p w14:paraId="720822B4" w14:textId="2AEF4C21" w:rsidR="00DC01A0" w:rsidRPr="0023454A" w:rsidRDefault="00D8485B" w:rsidP="00DC01A0">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Chalasani N, </w:t>
      </w:r>
      <w:proofErr w:type="spellStart"/>
      <w:r w:rsidRPr="0023454A">
        <w:rPr>
          <w:rFonts w:asciiTheme="majorBidi" w:hAnsiTheme="majorBidi" w:cstheme="majorBidi"/>
          <w:b/>
          <w:bCs/>
        </w:rPr>
        <w:t>Younossi</w:t>
      </w:r>
      <w:proofErr w:type="spellEnd"/>
      <w:r w:rsidRPr="0023454A">
        <w:rPr>
          <w:rFonts w:asciiTheme="majorBidi" w:hAnsiTheme="majorBidi" w:cstheme="majorBidi"/>
          <w:b/>
          <w:bCs/>
        </w:rPr>
        <w:t xml:space="preserve"> Z, Lavine JE, Charlton M, Cusi K, Rinella M, et al.</w:t>
      </w:r>
      <w:r w:rsidRPr="0023454A">
        <w:rPr>
          <w:rFonts w:asciiTheme="majorBidi" w:hAnsiTheme="majorBidi" w:cstheme="majorBidi"/>
        </w:rPr>
        <w:t xml:space="preserve"> The diagnosis and management of nonalcoholic fatty liver disease: Practice guidance from the American Association for the Study of Liver Diseases. </w:t>
      </w:r>
      <w:r w:rsidRPr="0023454A">
        <w:rPr>
          <w:rFonts w:asciiTheme="majorBidi" w:hAnsiTheme="majorBidi" w:cstheme="majorBidi"/>
          <w:i/>
        </w:rPr>
        <w:t>Hepatol</w:t>
      </w:r>
      <w:r w:rsidRPr="0023454A">
        <w:rPr>
          <w:rFonts w:asciiTheme="majorBidi" w:hAnsiTheme="majorBidi" w:cstheme="majorBidi"/>
        </w:rPr>
        <w:t xml:space="preserve">. 2017; 67(1):328–357. </w:t>
      </w:r>
    </w:p>
    <w:p w14:paraId="151B5B7C" w14:textId="77777777" w:rsidR="001E5C1E" w:rsidRPr="0023454A" w:rsidRDefault="00DC01A0" w:rsidP="001E5C1E">
      <w:pPr>
        <w:pStyle w:val="ListParagraph"/>
        <w:numPr>
          <w:ilvl w:val="0"/>
          <w:numId w:val="7"/>
        </w:numPr>
        <w:bidi w:val="0"/>
        <w:rPr>
          <w:rFonts w:asciiTheme="majorBidi" w:hAnsiTheme="majorBidi" w:cstheme="majorBidi"/>
        </w:rPr>
      </w:pPr>
      <w:r w:rsidRPr="0023454A">
        <w:rPr>
          <w:rFonts w:asciiTheme="majorBidi" w:hAnsiTheme="majorBidi" w:cstheme="majorBidi"/>
        </w:rPr>
        <w:t xml:space="preserve">The Platelet Napoleon Complex—Small Cells, but Big Immune Regulatory </w:t>
      </w:r>
      <w:proofErr w:type="spellStart"/>
      <w:r w:rsidRPr="0023454A">
        <w:rPr>
          <w:rFonts w:asciiTheme="majorBidi" w:hAnsiTheme="majorBidi" w:cstheme="majorBidi"/>
        </w:rPr>
        <w:t>FunctionsCraig</w:t>
      </w:r>
      <w:proofErr w:type="spellEnd"/>
      <w:r w:rsidRPr="0023454A">
        <w:rPr>
          <w:rFonts w:asciiTheme="majorBidi" w:hAnsiTheme="majorBidi" w:cstheme="majorBidi"/>
        </w:rPr>
        <w:t xml:space="preserve"> N. Morrell, Daphne N. Pariser, Zachary T. Hilt, and Denisse Vega </w:t>
      </w:r>
      <w:proofErr w:type="spellStart"/>
      <w:r w:rsidRPr="0023454A">
        <w:rPr>
          <w:rFonts w:asciiTheme="majorBidi" w:hAnsiTheme="majorBidi" w:cstheme="majorBidi"/>
        </w:rPr>
        <w:t>OcasioAnnual</w:t>
      </w:r>
      <w:proofErr w:type="spellEnd"/>
      <w:r w:rsidRPr="0023454A">
        <w:rPr>
          <w:rFonts w:asciiTheme="majorBidi" w:hAnsiTheme="majorBidi" w:cstheme="majorBidi"/>
        </w:rPr>
        <w:t xml:space="preserve"> Review of Immunology 2019 37:1, 125-144</w:t>
      </w:r>
      <w:r w:rsidR="00026F13" w:rsidRPr="0023454A">
        <w:rPr>
          <w:rFonts w:asciiTheme="majorBidi" w:hAnsiTheme="majorBidi" w:cstheme="majorBidi" w:hint="cs"/>
        </w:rPr>
        <w:t>.</w:t>
      </w:r>
    </w:p>
    <w:p w14:paraId="2BB43FC3" w14:textId="39484EBA" w:rsidR="001E5C1E" w:rsidRPr="0023454A" w:rsidRDefault="00D8485B" w:rsidP="001E5C1E">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Wieckowska A, Feldstein A. </w:t>
      </w:r>
      <w:r w:rsidRPr="0023454A">
        <w:rPr>
          <w:rFonts w:asciiTheme="majorBidi" w:hAnsiTheme="majorBidi" w:cstheme="majorBidi"/>
        </w:rPr>
        <w:t xml:space="preserve">Diagnosis of nonalcoholic fatty liver disease: Invasive versus noninvasive. </w:t>
      </w:r>
      <w:r w:rsidRPr="0023454A">
        <w:rPr>
          <w:rFonts w:asciiTheme="majorBidi" w:hAnsiTheme="majorBidi" w:cstheme="majorBidi"/>
          <w:i/>
        </w:rPr>
        <w:t>Seminars in Liver Disease</w:t>
      </w:r>
      <w:r w:rsidRPr="0023454A">
        <w:rPr>
          <w:rFonts w:asciiTheme="majorBidi" w:hAnsiTheme="majorBidi" w:cstheme="majorBidi"/>
        </w:rPr>
        <w:t>. 2008; 28(4):386–395.</w:t>
      </w:r>
    </w:p>
    <w:p w14:paraId="4599202A" w14:textId="26010D03" w:rsidR="00064518" w:rsidRPr="0023454A" w:rsidRDefault="00D8485B" w:rsidP="00064518">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Chauhan A, Adams DH, Watson SP, Lalor PF. </w:t>
      </w:r>
      <w:r w:rsidRPr="0023454A">
        <w:rPr>
          <w:rFonts w:asciiTheme="majorBidi" w:hAnsiTheme="majorBidi" w:cstheme="majorBidi"/>
        </w:rPr>
        <w:t xml:space="preserve">“Platelets: No longer bystanders in liver disease”. </w:t>
      </w:r>
      <w:r w:rsidRPr="0023454A">
        <w:rPr>
          <w:rFonts w:asciiTheme="majorBidi" w:hAnsiTheme="majorBidi" w:cstheme="majorBidi"/>
          <w:i/>
        </w:rPr>
        <w:t>Hepatol.</w:t>
      </w:r>
      <w:r w:rsidRPr="0023454A">
        <w:rPr>
          <w:rFonts w:asciiTheme="majorBidi" w:hAnsiTheme="majorBidi" w:cstheme="majorBidi"/>
        </w:rPr>
        <w:t>2016; 64(5): 1774–1784.</w:t>
      </w:r>
    </w:p>
    <w:p w14:paraId="7A3012F8" w14:textId="77777777" w:rsidR="001E3E7D" w:rsidRPr="0023454A" w:rsidRDefault="00104BE2"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Adane, T., </w:t>
      </w:r>
      <w:proofErr w:type="spellStart"/>
      <w:r w:rsidRPr="0023454A">
        <w:rPr>
          <w:rFonts w:asciiTheme="majorBidi" w:hAnsiTheme="majorBidi" w:cstheme="majorBidi"/>
          <w:b/>
          <w:bCs/>
        </w:rPr>
        <w:t>Asrie</w:t>
      </w:r>
      <w:proofErr w:type="spellEnd"/>
      <w:r w:rsidRPr="0023454A">
        <w:rPr>
          <w:rFonts w:asciiTheme="majorBidi" w:hAnsiTheme="majorBidi" w:cstheme="majorBidi"/>
          <w:b/>
          <w:bCs/>
        </w:rPr>
        <w:t>, F., Getaneh, Z. and Getawa, S.</w:t>
      </w:r>
      <w:r w:rsidRPr="0023454A">
        <w:rPr>
          <w:rFonts w:asciiTheme="majorBidi" w:hAnsiTheme="majorBidi" w:cstheme="majorBidi"/>
        </w:rPr>
        <w:t xml:space="preserve"> (2021), White blood cells and platelet profiles of diabetic patients at University of Gondar specialized referral hospital: A comparative cross-sectional study. J Clin Lab Anal, 35: e23808. </w:t>
      </w:r>
    </w:p>
    <w:p w14:paraId="7C5F572E"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Budak YU, Polat M, </w:t>
      </w:r>
      <w:proofErr w:type="spellStart"/>
      <w:r w:rsidRPr="0023454A">
        <w:rPr>
          <w:rFonts w:asciiTheme="majorBidi" w:hAnsiTheme="majorBidi" w:cstheme="majorBidi"/>
          <w:b/>
          <w:bCs/>
        </w:rPr>
        <w:t>Huysal</w:t>
      </w:r>
      <w:proofErr w:type="spellEnd"/>
      <w:r w:rsidRPr="0023454A">
        <w:rPr>
          <w:rFonts w:asciiTheme="majorBidi" w:hAnsiTheme="majorBidi" w:cstheme="majorBidi"/>
          <w:b/>
          <w:bCs/>
        </w:rPr>
        <w:t xml:space="preserve"> K.</w:t>
      </w:r>
      <w:r w:rsidRPr="0023454A">
        <w:rPr>
          <w:rFonts w:asciiTheme="majorBidi" w:hAnsiTheme="majorBidi" w:cstheme="majorBidi"/>
        </w:rPr>
        <w:t xml:space="preserve"> “The use of platelet indices, </w:t>
      </w:r>
      <w:proofErr w:type="spellStart"/>
      <w:r w:rsidRPr="0023454A">
        <w:rPr>
          <w:rFonts w:asciiTheme="majorBidi" w:hAnsiTheme="majorBidi" w:cstheme="majorBidi"/>
        </w:rPr>
        <w:t>plateletcrit</w:t>
      </w:r>
      <w:proofErr w:type="spellEnd"/>
      <w:r w:rsidRPr="0023454A">
        <w:rPr>
          <w:rFonts w:asciiTheme="majorBidi" w:hAnsiTheme="majorBidi" w:cstheme="majorBidi"/>
        </w:rPr>
        <w:t xml:space="preserve">, and mean platelet volume and platelet distribution width in emergency non-traumatic abdominal surgery: a systematic review”. </w:t>
      </w:r>
      <w:r w:rsidRPr="0023454A">
        <w:rPr>
          <w:rFonts w:asciiTheme="majorBidi" w:hAnsiTheme="majorBidi" w:cstheme="majorBidi"/>
          <w:i/>
        </w:rPr>
        <w:t>BiochemiaMedica.</w:t>
      </w:r>
      <w:r w:rsidRPr="0023454A">
        <w:rPr>
          <w:rFonts w:asciiTheme="majorBidi" w:hAnsiTheme="majorBidi" w:cstheme="majorBidi"/>
        </w:rPr>
        <w:t>2016; 26(2): 178–193.</w:t>
      </w:r>
    </w:p>
    <w:p w14:paraId="72AB3D4B" w14:textId="065C8A24" w:rsidR="001E3E7D" w:rsidRPr="0023454A" w:rsidRDefault="00D8485B" w:rsidP="001E3E7D">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Eminler</w:t>
      </w:r>
      <w:proofErr w:type="spellEnd"/>
      <w:r w:rsidRPr="0023454A">
        <w:rPr>
          <w:rFonts w:asciiTheme="majorBidi" w:hAnsiTheme="majorBidi" w:cstheme="majorBidi"/>
          <w:b/>
          <w:bCs/>
        </w:rPr>
        <w:t xml:space="preserve"> AT,  Uslan MI,  Ayyildiz  T</w:t>
      </w:r>
      <w:hyperlink r:id="rId10">
        <w:r w:rsidRPr="0023454A">
          <w:rPr>
            <w:rFonts w:asciiTheme="majorBidi" w:hAnsiTheme="majorBidi" w:cstheme="majorBidi"/>
            <w:b/>
            <w:bCs/>
          </w:rPr>
          <w:t xml:space="preserve">, </w:t>
        </w:r>
        <w:proofErr w:type="spellStart"/>
        <w:r w:rsidRPr="0023454A">
          <w:rPr>
            <w:rFonts w:asciiTheme="majorBidi" w:hAnsiTheme="majorBidi" w:cstheme="majorBidi"/>
            <w:b/>
            <w:bCs/>
          </w:rPr>
          <w:t>Irak</w:t>
        </w:r>
        <w:proofErr w:type="spellEnd"/>
      </w:hyperlink>
      <w:r w:rsidRPr="0023454A">
        <w:rPr>
          <w:rFonts w:asciiTheme="majorBidi" w:hAnsiTheme="majorBidi" w:cstheme="majorBidi"/>
          <w:b/>
          <w:bCs/>
        </w:rPr>
        <w:t xml:space="preserve"> K, </w:t>
      </w:r>
      <w:hyperlink r:id="rId11">
        <w:r w:rsidRPr="0023454A">
          <w:rPr>
            <w:rFonts w:asciiTheme="majorBidi" w:hAnsiTheme="majorBidi" w:cstheme="majorBidi"/>
            <w:b/>
            <w:bCs/>
          </w:rPr>
          <w:t xml:space="preserve"> </w:t>
        </w:r>
        <w:proofErr w:type="spellStart"/>
        <w:r w:rsidRPr="0023454A">
          <w:rPr>
            <w:rFonts w:asciiTheme="majorBidi" w:hAnsiTheme="majorBidi" w:cstheme="majorBidi"/>
            <w:b/>
            <w:bCs/>
          </w:rPr>
          <w:t>Kıyıcı</w:t>
        </w:r>
        <w:proofErr w:type="spellEnd"/>
      </w:hyperlink>
      <w:r w:rsidRPr="0023454A">
        <w:rPr>
          <w:rFonts w:asciiTheme="majorBidi" w:hAnsiTheme="majorBidi" w:cstheme="majorBidi"/>
          <w:b/>
          <w:bCs/>
        </w:rPr>
        <w:t xml:space="preserve"> M, </w:t>
      </w:r>
      <w:hyperlink r:id="rId12">
        <w:r w:rsidRPr="0023454A">
          <w:rPr>
            <w:rFonts w:asciiTheme="majorBidi" w:hAnsiTheme="majorBidi" w:cstheme="majorBidi"/>
            <w:b/>
            <w:bCs/>
          </w:rPr>
          <w:t>Gurel</w:t>
        </w:r>
      </w:hyperlink>
      <w:r w:rsidRPr="0023454A">
        <w:rPr>
          <w:rFonts w:asciiTheme="majorBidi" w:hAnsiTheme="majorBidi" w:cstheme="majorBidi"/>
          <w:b/>
          <w:bCs/>
        </w:rPr>
        <w:t xml:space="preserve"> S,</w:t>
      </w:r>
      <w:r w:rsidR="00437AE5" w:rsidRPr="0023454A">
        <w:rPr>
          <w:rFonts w:asciiTheme="majorBidi" w:hAnsiTheme="majorBidi" w:cstheme="majorBidi"/>
          <w:b/>
          <w:bCs/>
        </w:rPr>
        <w:t xml:space="preserve"> </w:t>
      </w:r>
      <w:r w:rsidRPr="0023454A">
        <w:rPr>
          <w:rFonts w:asciiTheme="majorBidi" w:hAnsiTheme="majorBidi" w:cstheme="majorBidi"/>
          <w:b/>
          <w:bCs/>
        </w:rPr>
        <w:t>et al.</w:t>
      </w:r>
      <w:r w:rsidRPr="0023454A">
        <w:rPr>
          <w:rFonts w:asciiTheme="majorBidi" w:hAnsiTheme="majorBidi" w:cstheme="majorBidi"/>
        </w:rPr>
        <w:t xml:space="preserve">, “Mean platelet volume is an important predictor of hepatitis C but not hepatitis B liver damage.” </w:t>
      </w:r>
      <w:r w:rsidRPr="0023454A">
        <w:rPr>
          <w:rFonts w:asciiTheme="majorBidi" w:hAnsiTheme="majorBidi" w:cstheme="majorBidi"/>
          <w:i/>
        </w:rPr>
        <w:t>Journal of Research in Medical Sciences</w:t>
      </w:r>
      <w:r w:rsidRPr="0023454A">
        <w:rPr>
          <w:rFonts w:asciiTheme="majorBidi" w:hAnsiTheme="majorBidi" w:cstheme="majorBidi"/>
        </w:rPr>
        <w:t>.2015; 20 (9): 865–870.</w:t>
      </w:r>
    </w:p>
    <w:p w14:paraId="1EE93C62" w14:textId="1D397BB4"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Farkas N, Szabo A, Lorand V, </w:t>
      </w:r>
      <w:hyperlink r:id="rId13">
        <w:proofErr w:type="spellStart"/>
        <w:r w:rsidRPr="0023454A">
          <w:rPr>
            <w:rFonts w:asciiTheme="majorBidi" w:hAnsiTheme="majorBidi" w:cstheme="majorBidi"/>
            <w:b/>
            <w:bCs/>
            <w:u w:val="single"/>
          </w:rPr>
          <w:t>Sarlós</w:t>
        </w:r>
        <w:proofErr w:type="spellEnd"/>
      </w:hyperlink>
      <w:r w:rsidRPr="0023454A">
        <w:rPr>
          <w:rFonts w:asciiTheme="majorBidi" w:hAnsiTheme="majorBidi" w:cstheme="majorBidi"/>
          <w:b/>
          <w:bCs/>
        </w:rPr>
        <w:t xml:space="preserve"> DP</w:t>
      </w:r>
      <w:r w:rsidRPr="0023454A">
        <w:rPr>
          <w:rFonts w:asciiTheme="majorBidi" w:hAnsiTheme="majorBidi" w:cstheme="majorBidi"/>
          <w:b/>
          <w:bCs/>
          <w:vertAlign w:val="superscript"/>
        </w:rPr>
        <w:t>,</w:t>
      </w:r>
      <w:r w:rsidRPr="0023454A">
        <w:rPr>
          <w:rFonts w:asciiTheme="majorBidi" w:hAnsiTheme="majorBidi" w:cstheme="majorBidi"/>
          <w:b/>
          <w:bCs/>
        </w:rPr>
        <w:t> </w:t>
      </w:r>
      <w:hyperlink r:id="rId14">
        <w:r w:rsidRPr="0023454A">
          <w:rPr>
            <w:rFonts w:asciiTheme="majorBidi" w:hAnsiTheme="majorBidi" w:cstheme="majorBidi"/>
            <w:b/>
            <w:bCs/>
          </w:rPr>
          <w:t xml:space="preserve"> Minier</w:t>
        </w:r>
      </w:hyperlink>
      <w:r w:rsidRPr="0023454A">
        <w:rPr>
          <w:rFonts w:asciiTheme="majorBidi" w:hAnsiTheme="majorBidi" w:cstheme="majorBidi"/>
          <w:b/>
          <w:bCs/>
          <w:vertAlign w:val="superscript"/>
        </w:rPr>
        <w:t> </w:t>
      </w:r>
      <w:r w:rsidRPr="0023454A">
        <w:rPr>
          <w:rFonts w:asciiTheme="majorBidi" w:hAnsiTheme="majorBidi" w:cstheme="majorBidi"/>
          <w:b/>
          <w:bCs/>
        </w:rPr>
        <w:t>T </w:t>
      </w:r>
      <w:hyperlink r:id="rId15">
        <w:r w:rsidRPr="0023454A">
          <w:rPr>
            <w:rFonts w:asciiTheme="majorBidi" w:hAnsiTheme="majorBidi" w:cstheme="majorBidi"/>
            <w:b/>
            <w:bCs/>
          </w:rPr>
          <w:t>, Prohászka</w:t>
        </w:r>
      </w:hyperlink>
      <w:r w:rsidRPr="0023454A">
        <w:rPr>
          <w:rFonts w:asciiTheme="majorBidi" w:hAnsiTheme="majorBidi" w:cstheme="majorBidi"/>
          <w:b/>
          <w:bCs/>
        </w:rPr>
        <w:t xml:space="preserve"> Z</w:t>
      </w:r>
      <w:r w:rsidRPr="0023454A">
        <w:rPr>
          <w:rFonts w:asciiTheme="majorBidi" w:hAnsiTheme="majorBidi" w:cstheme="majorBidi"/>
          <w:b/>
          <w:bCs/>
          <w:vertAlign w:val="superscript"/>
        </w:rPr>
        <w:t> </w:t>
      </w:r>
      <w:r w:rsidRPr="0023454A">
        <w:rPr>
          <w:rFonts w:asciiTheme="majorBidi" w:hAnsiTheme="majorBidi" w:cstheme="majorBidi"/>
          <w:b/>
          <w:bCs/>
        </w:rPr>
        <w:t>, et al.</w:t>
      </w:r>
      <w:r w:rsidRPr="0023454A">
        <w:rPr>
          <w:rFonts w:asciiTheme="majorBidi" w:hAnsiTheme="majorBidi" w:cstheme="majorBidi"/>
        </w:rPr>
        <w:t xml:space="preserve"> Clinical usefulness of measuring red blood </w:t>
      </w:r>
      <w:r w:rsidR="006B7F46" w:rsidRPr="0023454A">
        <w:rPr>
          <w:rFonts w:asciiTheme="majorBidi" w:hAnsiTheme="majorBidi" w:cstheme="majorBidi"/>
        </w:rPr>
        <w:t>cell</w:t>
      </w:r>
      <w:r w:rsidRPr="0023454A">
        <w:rPr>
          <w:rFonts w:asciiTheme="majorBidi" w:hAnsiTheme="majorBidi" w:cstheme="majorBidi"/>
        </w:rPr>
        <w:t xml:space="preserve"> distribution width in patients with systemic sclerosis. </w:t>
      </w:r>
      <w:proofErr w:type="spellStart"/>
      <w:r w:rsidRPr="0023454A">
        <w:rPr>
          <w:rFonts w:asciiTheme="majorBidi" w:hAnsiTheme="majorBidi" w:cstheme="majorBidi"/>
          <w:i/>
        </w:rPr>
        <w:t>Rheumatol</w:t>
      </w:r>
      <w:proofErr w:type="spellEnd"/>
      <w:r w:rsidRPr="0023454A">
        <w:rPr>
          <w:rFonts w:asciiTheme="majorBidi" w:hAnsiTheme="majorBidi" w:cstheme="majorBidi"/>
        </w:rPr>
        <w:t>. 2014; 53(8):1439–1445.</w:t>
      </w:r>
    </w:p>
    <w:p w14:paraId="1054308A"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Han YQ, Zhang L, Yan L, </w:t>
      </w:r>
      <w:hyperlink r:id="rId16">
        <w:r w:rsidRPr="0023454A">
          <w:rPr>
            <w:rFonts w:asciiTheme="majorBidi" w:hAnsiTheme="majorBidi" w:cstheme="majorBidi"/>
            <w:b/>
            <w:bCs/>
          </w:rPr>
          <w:t xml:space="preserve"> Li</w:t>
        </w:r>
      </w:hyperlink>
      <w:r w:rsidRPr="0023454A">
        <w:rPr>
          <w:rFonts w:asciiTheme="majorBidi" w:hAnsiTheme="majorBidi" w:cstheme="majorBidi"/>
          <w:b/>
          <w:bCs/>
          <w:vertAlign w:val="superscript"/>
        </w:rPr>
        <w:t> </w:t>
      </w:r>
      <w:r w:rsidRPr="0023454A">
        <w:rPr>
          <w:rFonts w:asciiTheme="majorBidi" w:hAnsiTheme="majorBidi" w:cstheme="majorBidi"/>
          <w:b/>
          <w:bCs/>
        </w:rPr>
        <w:t>P, </w:t>
      </w:r>
      <w:hyperlink r:id="rId17">
        <w:r w:rsidRPr="0023454A">
          <w:rPr>
            <w:rFonts w:asciiTheme="majorBidi" w:hAnsiTheme="majorBidi" w:cstheme="majorBidi"/>
            <w:b/>
            <w:bCs/>
          </w:rPr>
          <w:t xml:space="preserve"> Ouyang</w:t>
        </w:r>
      </w:hyperlink>
      <w:r w:rsidRPr="0023454A">
        <w:rPr>
          <w:rFonts w:asciiTheme="majorBidi" w:hAnsiTheme="majorBidi" w:cstheme="majorBidi"/>
          <w:b/>
          <w:bCs/>
          <w:vertAlign w:val="superscript"/>
        </w:rPr>
        <w:t> </w:t>
      </w:r>
      <w:r w:rsidRPr="0023454A">
        <w:rPr>
          <w:rFonts w:asciiTheme="majorBidi" w:hAnsiTheme="majorBidi" w:cstheme="majorBidi"/>
          <w:b/>
          <w:bCs/>
        </w:rPr>
        <w:t>P, </w:t>
      </w:r>
      <w:hyperlink r:id="rId18">
        <w:r w:rsidRPr="0023454A">
          <w:rPr>
            <w:rFonts w:asciiTheme="majorBidi" w:hAnsiTheme="majorBidi" w:cstheme="majorBidi"/>
            <w:b/>
            <w:bCs/>
          </w:rPr>
          <w:t xml:space="preserve"> Lippi</w:t>
        </w:r>
      </w:hyperlink>
      <w:r w:rsidRPr="0023454A">
        <w:rPr>
          <w:rFonts w:asciiTheme="majorBidi" w:hAnsiTheme="majorBidi" w:cstheme="majorBidi"/>
          <w:b/>
          <w:bCs/>
          <w:vertAlign w:val="superscript"/>
        </w:rPr>
        <w:t> </w:t>
      </w:r>
      <w:r w:rsidRPr="0023454A">
        <w:rPr>
          <w:rFonts w:asciiTheme="majorBidi" w:hAnsiTheme="majorBidi" w:cstheme="majorBidi"/>
          <w:b/>
          <w:bCs/>
        </w:rPr>
        <w:t xml:space="preserve"> G,</w:t>
      </w:r>
      <w:r w:rsidRPr="0023454A">
        <w:rPr>
          <w:rFonts w:asciiTheme="majorBidi" w:hAnsiTheme="majorBidi" w:cstheme="majorBidi"/>
        </w:rPr>
        <w:t> </w:t>
      </w:r>
      <w:r w:rsidRPr="0023454A">
        <w:rPr>
          <w:rFonts w:asciiTheme="majorBidi" w:hAnsiTheme="majorBidi" w:cstheme="majorBidi"/>
          <w:vertAlign w:val="superscript"/>
        </w:rPr>
        <w:t> </w:t>
      </w:r>
      <w:r w:rsidRPr="0023454A">
        <w:rPr>
          <w:rFonts w:asciiTheme="majorBidi" w:hAnsiTheme="majorBidi" w:cstheme="majorBidi"/>
        </w:rPr>
        <w:t xml:space="preserve">et al. Red blood cell distribution width predicts long-term outcomes in sepsis patients admitted to the intensive care unit. </w:t>
      </w:r>
      <w:r w:rsidRPr="0023454A">
        <w:rPr>
          <w:rFonts w:asciiTheme="majorBidi" w:hAnsiTheme="majorBidi" w:cstheme="majorBidi"/>
          <w:i/>
        </w:rPr>
        <w:t>Clin Chim Acta</w:t>
      </w:r>
      <w:r w:rsidRPr="0023454A">
        <w:rPr>
          <w:rFonts w:asciiTheme="majorBidi" w:hAnsiTheme="majorBidi" w:cstheme="majorBidi"/>
        </w:rPr>
        <w:t>. 2018; 487(1):112–116.</w:t>
      </w:r>
    </w:p>
    <w:p w14:paraId="1CF674F3" w14:textId="078551FB"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Ilhan E, </w:t>
      </w:r>
      <w:proofErr w:type="spellStart"/>
      <w:r w:rsidRPr="0023454A">
        <w:rPr>
          <w:rFonts w:asciiTheme="majorBidi" w:hAnsiTheme="majorBidi" w:cstheme="majorBidi"/>
          <w:b/>
          <w:bCs/>
        </w:rPr>
        <w:t>Guvenc</w:t>
      </w:r>
      <w:proofErr w:type="spellEnd"/>
      <w:r w:rsidRPr="0023454A">
        <w:rPr>
          <w:rFonts w:asciiTheme="majorBidi" w:hAnsiTheme="majorBidi" w:cstheme="majorBidi"/>
          <w:b/>
          <w:bCs/>
        </w:rPr>
        <w:t xml:space="preserve"> TS, Altay S, </w:t>
      </w:r>
      <w:hyperlink r:id="rId19">
        <w:r w:rsidRPr="0023454A">
          <w:rPr>
            <w:rFonts w:asciiTheme="majorBidi" w:hAnsiTheme="majorBidi" w:cstheme="majorBidi"/>
            <w:b/>
            <w:bCs/>
            <w:u w:val="single"/>
          </w:rPr>
          <w:t xml:space="preserve"> </w:t>
        </w:r>
        <w:proofErr w:type="spellStart"/>
        <w:r w:rsidRPr="0023454A">
          <w:rPr>
            <w:rFonts w:asciiTheme="majorBidi" w:hAnsiTheme="majorBidi" w:cstheme="majorBidi"/>
            <w:b/>
            <w:bCs/>
            <w:u w:val="single"/>
          </w:rPr>
          <w:t>Çağdaş</w:t>
        </w:r>
        <w:proofErr w:type="spellEnd"/>
      </w:hyperlink>
      <w:r w:rsidRPr="0023454A">
        <w:rPr>
          <w:rFonts w:asciiTheme="majorBidi" w:hAnsiTheme="majorBidi" w:cstheme="majorBidi"/>
          <w:b/>
          <w:bCs/>
        </w:rPr>
        <w:t xml:space="preserve"> M, </w:t>
      </w:r>
      <w:hyperlink r:id="rId20">
        <w:r w:rsidRPr="0023454A">
          <w:rPr>
            <w:rFonts w:asciiTheme="majorBidi" w:hAnsiTheme="majorBidi" w:cstheme="majorBidi"/>
            <w:b/>
            <w:bCs/>
          </w:rPr>
          <w:t xml:space="preserve"> Çalik</w:t>
        </w:r>
      </w:hyperlink>
      <w:r w:rsidRPr="0023454A">
        <w:rPr>
          <w:rFonts w:asciiTheme="majorBidi" w:hAnsiTheme="majorBidi" w:cstheme="majorBidi"/>
          <w:b/>
          <w:bCs/>
        </w:rPr>
        <w:t xml:space="preserve"> AN, </w:t>
      </w:r>
      <w:hyperlink r:id="rId21">
        <w:r w:rsidRPr="0023454A">
          <w:rPr>
            <w:rFonts w:asciiTheme="majorBidi" w:hAnsiTheme="majorBidi" w:cstheme="majorBidi"/>
            <w:b/>
            <w:bCs/>
          </w:rPr>
          <w:t xml:space="preserve"> Karaca</w:t>
        </w:r>
      </w:hyperlink>
      <w:r w:rsidRPr="0023454A">
        <w:rPr>
          <w:rFonts w:asciiTheme="majorBidi" w:hAnsiTheme="majorBidi" w:cstheme="majorBidi"/>
          <w:b/>
          <w:bCs/>
        </w:rPr>
        <w:t xml:space="preserve"> M,  et al</w:t>
      </w:r>
      <w:r w:rsidRPr="0023454A">
        <w:rPr>
          <w:rFonts w:asciiTheme="majorBidi" w:hAnsiTheme="majorBidi" w:cstheme="majorBidi"/>
        </w:rPr>
        <w:t xml:space="preserve">. Predictive value of red cell distribution width in </w:t>
      </w:r>
      <w:r w:rsidR="006B7F46" w:rsidRPr="0023454A">
        <w:rPr>
          <w:rFonts w:asciiTheme="majorBidi" w:hAnsiTheme="majorBidi" w:cstheme="majorBidi"/>
        </w:rPr>
        <w:t>intra-hospital mortality and post-intervention</w:t>
      </w:r>
      <w:r w:rsidRPr="0023454A">
        <w:rPr>
          <w:rFonts w:asciiTheme="majorBidi" w:hAnsiTheme="majorBidi" w:cstheme="majorBidi"/>
        </w:rPr>
        <w:t xml:space="preserve"> thrombolysis in myocardial infarction flow in patients with acute anterior myocardial infarction. </w:t>
      </w:r>
      <w:r w:rsidRPr="0023454A">
        <w:rPr>
          <w:rFonts w:asciiTheme="majorBidi" w:hAnsiTheme="majorBidi" w:cstheme="majorBidi"/>
          <w:i/>
        </w:rPr>
        <w:t>Coron Artery Dis</w:t>
      </w:r>
      <w:r w:rsidRPr="0023454A">
        <w:rPr>
          <w:rFonts w:asciiTheme="majorBidi" w:hAnsiTheme="majorBidi" w:cstheme="majorBidi"/>
        </w:rPr>
        <w:t xml:space="preserve"> 2012; 23(7):450–454.</w:t>
      </w:r>
    </w:p>
    <w:p w14:paraId="1C55EAB1" w14:textId="1E3D8A2A"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Zeng T, Yu J, Tan L,</w:t>
      </w:r>
      <w:hyperlink r:id="rId22">
        <w:r w:rsidRPr="0023454A">
          <w:rPr>
            <w:rFonts w:asciiTheme="majorBidi" w:hAnsiTheme="majorBidi" w:cstheme="majorBidi"/>
            <w:b/>
            <w:bCs/>
          </w:rPr>
          <w:t xml:space="preserve"> Wu</w:t>
        </w:r>
      </w:hyperlink>
      <w:r w:rsidRPr="0023454A">
        <w:rPr>
          <w:rFonts w:asciiTheme="majorBidi" w:hAnsiTheme="majorBidi" w:cstheme="majorBidi"/>
          <w:b/>
          <w:bCs/>
        </w:rPr>
        <w:t xml:space="preserve"> Y</w:t>
      </w:r>
      <w:r w:rsidRPr="0023454A">
        <w:rPr>
          <w:rFonts w:asciiTheme="majorBidi" w:hAnsiTheme="majorBidi" w:cstheme="majorBidi"/>
          <w:b/>
          <w:bCs/>
          <w:vertAlign w:val="superscript"/>
        </w:rPr>
        <w:t> </w:t>
      </w:r>
      <w:r w:rsidRPr="0023454A">
        <w:rPr>
          <w:rFonts w:asciiTheme="majorBidi" w:hAnsiTheme="majorBidi" w:cstheme="majorBidi"/>
          <w:b/>
          <w:bCs/>
        </w:rPr>
        <w:t>, </w:t>
      </w:r>
      <w:hyperlink r:id="rId23">
        <w:r w:rsidRPr="0023454A">
          <w:rPr>
            <w:rFonts w:asciiTheme="majorBidi" w:hAnsiTheme="majorBidi" w:cstheme="majorBidi"/>
            <w:b/>
            <w:bCs/>
          </w:rPr>
          <w:t>Tian</w:t>
        </w:r>
      </w:hyperlink>
      <w:r w:rsidRPr="0023454A">
        <w:rPr>
          <w:rFonts w:asciiTheme="majorBidi" w:hAnsiTheme="majorBidi" w:cstheme="majorBidi"/>
          <w:b/>
          <w:bCs/>
        </w:rPr>
        <w:t xml:space="preserve"> Y, </w:t>
      </w:r>
      <w:hyperlink r:id="rId24">
        <w:r w:rsidRPr="0023454A">
          <w:rPr>
            <w:rFonts w:asciiTheme="majorBidi" w:hAnsiTheme="majorBidi" w:cstheme="majorBidi"/>
            <w:b/>
            <w:bCs/>
          </w:rPr>
          <w:t xml:space="preserve"> Wu</w:t>
        </w:r>
      </w:hyperlink>
      <w:r w:rsidRPr="0023454A">
        <w:rPr>
          <w:rFonts w:asciiTheme="majorBidi" w:hAnsiTheme="majorBidi" w:cstheme="majorBidi"/>
          <w:b/>
          <w:bCs/>
        </w:rPr>
        <w:t xml:space="preserve"> Q, et al. </w:t>
      </w:r>
      <w:r w:rsidRPr="0023454A">
        <w:rPr>
          <w:rFonts w:asciiTheme="majorBidi" w:hAnsiTheme="majorBidi" w:cstheme="majorBidi"/>
        </w:rPr>
        <w:t xml:space="preserve">Non-invasive indices for monitoring disease course in Chinese patients with autoimmune hepatitis. </w:t>
      </w:r>
      <w:r w:rsidRPr="0023454A">
        <w:rPr>
          <w:rFonts w:asciiTheme="majorBidi" w:hAnsiTheme="majorBidi" w:cstheme="majorBidi"/>
          <w:i/>
        </w:rPr>
        <w:t>Clin Chim Acta</w:t>
      </w:r>
      <w:r w:rsidRPr="0023454A">
        <w:rPr>
          <w:rFonts w:asciiTheme="majorBidi" w:hAnsiTheme="majorBidi" w:cstheme="majorBidi"/>
        </w:rPr>
        <w:t xml:space="preserve">. </w:t>
      </w:r>
      <w:r w:rsidR="00D75A98" w:rsidRPr="0023454A">
        <w:rPr>
          <w:rFonts w:asciiTheme="majorBidi" w:hAnsiTheme="majorBidi" w:cstheme="majorBidi"/>
        </w:rPr>
        <w:t>2018; 486:135</w:t>
      </w:r>
      <w:r w:rsidRPr="0023454A">
        <w:rPr>
          <w:rFonts w:asciiTheme="majorBidi" w:hAnsiTheme="majorBidi" w:cstheme="majorBidi"/>
        </w:rPr>
        <w:t>–141.</w:t>
      </w:r>
    </w:p>
    <w:p w14:paraId="473B9710"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Fan X, Deng H, Wang X,</w:t>
      </w:r>
      <w:r w:rsidRPr="0023454A">
        <w:rPr>
          <w:rFonts w:asciiTheme="majorBidi" w:eastAsia="Quattrocento Sans" w:hAnsiTheme="majorBidi" w:cstheme="majorBidi"/>
          <w:b/>
          <w:bCs/>
          <w:highlight w:val="white"/>
        </w:rPr>
        <w:t xml:space="preserve"> </w:t>
      </w:r>
      <w:hyperlink r:id="rId25">
        <w:r w:rsidRPr="0023454A">
          <w:rPr>
            <w:rFonts w:asciiTheme="majorBidi" w:hAnsiTheme="majorBidi" w:cstheme="majorBidi"/>
            <w:b/>
            <w:bCs/>
          </w:rPr>
          <w:t xml:space="preserve"> Fu</w:t>
        </w:r>
      </w:hyperlink>
      <w:r w:rsidRPr="0023454A">
        <w:rPr>
          <w:rFonts w:asciiTheme="majorBidi" w:hAnsiTheme="majorBidi" w:cstheme="majorBidi"/>
          <w:b/>
          <w:bCs/>
        </w:rPr>
        <w:t xml:space="preserve"> S,</w:t>
      </w:r>
      <w:hyperlink r:id="rId26">
        <w:r w:rsidRPr="0023454A">
          <w:rPr>
            <w:rFonts w:asciiTheme="majorBidi" w:hAnsiTheme="majorBidi" w:cstheme="majorBidi"/>
            <w:b/>
            <w:bCs/>
          </w:rPr>
          <w:t xml:space="preserve"> Liu</w:t>
        </w:r>
      </w:hyperlink>
      <w:r w:rsidRPr="0023454A">
        <w:rPr>
          <w:rFonts w:asciiTheme="majorBidi" w:hAnsiTheme="majorBidi" w:cstheme="majorBidi"/>
          <w:b/>
          <w:bCs/>
        </w:rPr>
        <w:t xml:space="preserve"> Z, </w:t>
      </w:r>
      <w:hyperlink r:id="rId27">
        <w:r w:rsidRPr="0023454A">
          <w:rPr>
            <w:rFonts w:asciiTheme="majorBidi" w:hAnsiTheme="majorBidi" w:cstheme="majorBidi"/>
            <w:b/>
            <w:bCs/>
          </w:rPr>
          <w:t xml:space="preserve"> Sang</w:t>
        </w:r>
      </w:hyperlink>
      <w:r w:rsidRPr="0023454A">
        <w:rPr>
          <w:rFonts w:asciiTheme="majorBidi" w:hAnsiTheme="majorBidi" w:cstheme="majorBidi"/>
          <w:b/>
          <w:bCs/>
          <w:vertAlign w:val="superscript"/>
        </w:rPr>
        <w:t> </w:t>
      </w:r>
      <w:r w:rsidRPr="0023454A">
        <w:rPr>
          <w:rFonts w:asciiTheme="majorBidi" w:hAnsiTheme="majorBidi" w:cstheme="majorBidi"/>
          <w:b/>
          <w:bCs/>
        </w:rPr>
        <w:t>J, et al</w:t>
      </w:r>
      <w:r w:rsidRPr="0023454A">
        <w:rPr>
          <w:rFonts w:asciiTheme="majorBidi" w:hAnsiTheme="majorBidi" w:cstheme="majorBidi"/>
        </w:rPr>
        <w:t xml:space="preserve">. Association of red blood cell distribution width with severity of hepatitis B virus-related liver diseases. </w:t>
      </w:r>
      <w:r w:rsidRPr="0023454A">
        <w:rPr>
          <w:rFonts w:asciiTheme="majorBidi" w:hAnsiTheme="majorBidi" w:cstheme="majorBidi"/>
          <w:i/>
        </w:rPr>
        <w:t>Clin Chim Acta</w:t>
      </w:r>
      <w:r w:rsidRPr="0023454A">
        <w:rPr>
          <w:rFonts w:asciiTheme="majorBidi" w:hAnsiTheme="majorBidi" w:cstheme="majorBidi"/>
        </w:rPr>
        <w:t>.2018; 482:155–160.</w:t>
      </w:r>
    </w:p>
    <w:p w14:paraId="4BA28523" w14:textId="77777777" w:rsidR="002814D7" w:rsidRPr="0023454A" w:rsidRDefault="00D8485B" w:rsidP="002814D7">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Muhlestein JB, Lappe DL, Anderson JL, </w:t>
      </w:r>
      <w:hyperlink r:id="rId28">
        <w:r w:rsidRPr="0023454A">
          <w:rPr>
            <w:rFonts w:asciiTheme="majorBidi" w:hAnsiTheme="majorBidi" w:cstheme="majorBidi"/>
            <w:b/>
            <w:bCs/>
          </w:rPr>
          <w:t>Muhlestein</w:t>
        </w:r>
      </w:hyperlink>
      <w:r w:rsidRPr="0023454A">
        <w:rPr>
          <w:rFonts w:asciiTheme="majorBidi" w:hAnsiTheme="majorBidi" w:cstheme="majorBidi"/>
          <w:b/>
          <w:bCs/>
        </w:rPr>
        <w:t xml:space="preserve"> JB,</w:t>
      </w:r>
      <w:hyperlink r:id="rId29">
        <w:r w:rsidRPr="0023454A">
          <w:rPr>
            <w:rFonts w:asciiTheme="majorBidi" w:hAnsiTheme="majorBidi" w:cstheme="majorBidi"/>
            <w:b/>
            <w:bCs/>
          </w:rPr>
          <w:t xml:space="preserve"> Budge</w:t>
        </w:r>
      </w:hyperlink>
      <w:r w:rsidRPr="0023454A">
        <w:rPr>
          <w:rFonts w:asciiTheme="majorBidi" w:hAnsiTheme="majorBidi" w:cstheme="majorBidi"/>
          <w:b/>
          <w:bCs/>
        </w:rPr>
        <w:t xml:space="preserve"> D</w:t>
      </w:r>
      <w:r w:rsidRPr="0023454A">
        <w:rPr>
          <w:rFonts w:asciiTheme="majorBidi" w:hAnsiTheme="majorBidi" w:cstheme="majorBidi"/>
          <w:b/>
          <w:bCs/>
          <w:vertAlign w:val="superscript"/>
        </w:rPr>
        <w:t>,</w:t>
      </w:r>
      <w:r w:rsidRPr="0023454A">
        <w:rPr>
          <w:rFonts w:asciiTheme="majorBidi" w:hAnsiTheme="majorBidi" w:cstheme="majorBidi"/>
          <w:b/>
          <w:bCs/>
        </w:rPr>
        <w:t> </w:t>
      </w:r>
      <w:hyperlink r:id="rId30">
        <w:r w:rsidRPr="0023454A">
          <w:rPr>
            <w:rFonts w:asciiTheme="majorBidi" w:hAnsiTheme="majorBidi" w:cstheme="majorBidi"/>
            <w:b/>
            <w:bCs/>
          </w:rPr>
          <w:t xml:space="preserve"> May</w:t>
        </w:r>
      </w:hyperlink>
      <w:r w:rsidRPr="0023454A">
        <w:rPr>
          <w:rFonts w:asciiTheme="majorBidi" w:hAnsiTheme="majorBidi" w:cstheme="majorBidi"/>
          <w:b/>
          <w:bCs/>
        </w:rPr>
        <w:t xml:space="preserve"> HT, et a</w:t>
      </w:r>
      <w:r w:rsidRPr="0023454A">
        <w:rPr>
          <w:rFonts w:asciiTheme="majorBidi" w:hAnsiTheme="majorBidi" w:cstheme="majorBidi"/>
        </w:rPr>
        <w:t xml:space="preserve">l. Both initial red cell distribution width (RDW) and change in RDW during heart failure hospitalization are associated with length of hospital stay and 30-day outcomes. </w:t>
      </w:r>
      <w:r w:rsidRPr="0023454A">
        <w:rPr>
          <w:rFonts w:asciiTheme="majorBidi" w:hAnsiTheme="majorBidi" w:cstheme="majorBidi"/>
          <w:i/>
        </w:rPr>
        <w:t xml:space="preserve">Int J Lab </w:t>
      </w:r>
      <w:proofErr w:type="spellStart"/>
      <w:r w:rsidRPr="0023454A">
        <w:rPr>
          <w:rFonts w:asciiTheme="majorBidi" w:hAnsiTheme="majorBidi" w:cstheme="majorBidi"/>
          <w:i/>
        </w:rPr>
        <w:t>Hematol</w:t>
      </w:r>
      <w:proofErr w:type="spellEnd"/>
      <w:r w:rsidRPr="0023454A">
        <w:rPr>
          <w:rFonts w:asciiTheme="majorBidi" w:hAnsiTheme="majorBidi" w:cstheme="majorBidi"/>
        </w:rPr>
        <w:t>. 2016; 38 (3):328–337.</w:t>
      </w:r>
      <w:r w:rsidR="00DC56BF" w:rsidRPr="0023454A">
        <w:rPr>
          <w:rFonts w:asciiTheme="majorBidi" w:hAnsiTheme="majorBidi" w:cstheme="majorBidi"/>
        </w:rPr>
        <w:t xml:space="preserve"> </w:t>
      </w:r>
    </w:p>
    <w:p w14:paraId="1993E1E5" w14:textId="441BB216" w:rsidR="00DC56BF" w:rsidRPr="0023454A" w:rsidRDefault="00DC56BF" w:rsidP="002814D7">
      <w:pPr>
        <w:pStyle w:val="ListParagraph"/>
        <w:numPr>
          <w:ilvl w:val="0"/>
          <w:numId w:val="7"/>
        </w:numPr>
        <w:bidi w:val="0"/>
        <w:rPr>
          <w:rFonts w:asciiTheme="majorBidi" w:hAnsiTheme="majorBidi" w:cstheme="majorBidi"/>
        </w:rPr>
      </w:pPr>
      <w:r w:rsidRPr="0023454A">
        <w:rPr>
          <w:rFonts w:asciiTheme="majorBidi" w:hAnsiTheme="majorBidi" w:cstheme="majorBidi"/>
          <w:b/>
          <w:bCs/>
        </w:rPr>
        <w:t>Jiang X, Wang Y, Su Z,</w:t>
      </w:r>
      <w:r w:rsidR="00AB58C3" w:rsidRPr="0023454A">
        <w:rPr>
          <w:rFonts w:asciiTheme="majorBidi" w:hAnsiTheme="majorBidi" w:cstheme="majorBidi"/>
          <w:b/>
          <w:bCs/>
        </w:rPr>
        <w:t xml:space="preserve"> Yang</w:t>
      </w:r>
      <w:r w:rsidR="00D50DAB" w:rsidRPr="0023454A">
        <w:rPr>
          <w:rFonts w:asciiTheme="majorBidi" w:hAnsiTheme="majorBidi" w:cstheme="majorBidi"/>
          <w:b/>
          <w:bCs/>
        </w:rPr>
        <w:t xml:space="preserve"> F,</w:t>
      </w:r>
      <w:r w:rsidR="009A0D18" w:rsidRPr="0023454A">
        <w:rPr>
          <w:rFonts w:asciiTheme="majorBidi" w:hAnsiTheme="majorBidi" w:cstheme="majorBidi"/>
          <w:b/>
          <w:bCs/>
        </w:rPr>
        <w:t xml:space="preserve"> </w:t>
      </w:r>
      <w:proofErr w:type="spellStart"/>
      <w:r w:rsidR="009A0D18" w:rsidRPr="0023454A">
        <w:rPr>
          <w:rFonts w:asciiTheme="majorBidi" w:hAnsiTheme="majorBidi" w:cstheme="majorBidi"/>
          <w:b/>
          <w:bCs/>
        </w:rPr>
        <w:t>Lv</w:t>
      </w:r>
      <w:proofErr w:type="spellEnd"/>
      <w:r w:rsidR="00F44CCF" w:rsidRPr="0023454A">
        <w:rPr>
          <w:rFonts w:asciiTheme="majorBidi" w:hAnsiTheme="majorBidi" w:cstheme="majorBidi"/>
          <w:b/>
          <w:bCs/>
        </w:rPr>
        <w:t xml:space="preserve"> </w:t>
      </w:r>
      <w:r w:rsidR="000F2FBD" w:rsidRPr="0023454A">
        <w:rPr>
          <w:rFonts w:asciiTheme="majorBidi" w:hAnsiTheme="majorBidi" w:cstheme="majorBidi"/>
          <w:b/>
          <w:bCs/>
        </w:rPr>
        <w:t>H, Lin</w:t>
      </w:r>
      <w:r w:rsidR="00F44CCF" w:rsidRPr="0023454A">
        <w:rPr>
          <w:rFonts w:asciiTheme="majorBidi" w:hAnsiTheme="majorBidi" w:cstheme="majorBidi"/>
          <w:b/>
          <w:bCs/>
        </w:rPr>
        <w:t xml:space="preserve"> </w:t>
      </w:r>
      <w:r w:rsidR="000F2FBD" w:rsidRPr="0023454A">
        <w:rPr>
          <w:rFonts w:asciiTheme="majorBidi" w:hAnsiTheme="majorBidi" w:cstheme="majorBidi"/>
          <w:b/>
          <w:bCs/>
        </w:rPr>
        <w:t xml:space="preserve">L, </w:t>
      </w:r>
      <w:r w:rsidR="003A0A8F" w:rsidRPr="0023454A">
        <w:rPr>
          <w:rFonts w:asciiTheme="majorBidi" w:hAnsiTheme="majorBidi" w:cstheme="majorBidi"/>
          <w:b/>
          <w:bCs/>
        </w:rPr>
        <w:t>e</w:t>
      </w:r>
      <w:r w:rsidRPr="0023454A">
        <w:rPr>
          <w:rFonts w:asciiTheme="majorBidi" w:hAnsiTheme="majorBidi" w:cstheme="majorBidi"/>
          <w:b/>
          <w:bCs/>
        </w:rPr>
        <w:t xml:space="preserve">t al. </w:t>
      </w:r>
      <w:proofErr w:type="gramStart"/>
      <w:r w:rsidR="00755AB5">
        <w:rPr>
          <w:rFonts w:asciiTheme="majorBidi" w:hAnsiTheme="majorBidi" w:cstheme="majorBidi"/>
        </w:rPr>
        <w:t>Red</w:t>
      </w:r>
      <w:proofErr w:type="gramEnd"/>
      <w:r w:rsidRPr="0023454A">
        <w:rPr>
          <w:rFonts w:asciiTheme="majorBidi" w:hAnsiTheme="majorBidi" w:cstheme="majorBidi"/>
        </w:rPr>
        <w:t xml:space="preserve"> blood cell distribution width to </w:t>
      </w:r>
      <w:r w:rsidR="00D632C2" w:rsidRPr="0023454A">
        <w:rPr>
          <w:rFonts w:asciiTheme="majorBidi" w:hAnsiTheme="majorBidi" w:cstheme="majorBidi"/>
        </w:rPr>
        <w:t>platelet ratio</w:t>
      </w:r>
      <w:r w:rsidRPr="0023454A">
        <w:rPr>
          <w:rFonts w:asciiTheme="majorBidi" w:hAnsiTheme="majorBidi" w:cstheme="majorBidi"/>
        </w:rPr>
        <w:t xml:space="preserve"> levels in </w:t>
      </w:r>
      <w:r w:rsidR="00437AE5" w:rsidRPr="0023454A">
        <w:rPr>
          <w:rFonts w:asciiTheme="majorBidi" w:hAnsiTheme="majorBidi" w:cstheme="majorBidi"/>
        </w:rPr>
        <w:t xml:space="preserve">the </w:t>
      </w:r>
      <w:r w:rsidRPr="0023454A">
        <w:rPr>
          <w:rFonts w:asciiTheme="majorBidi" w:hAnsiTheme="majorBidi" w:cstheme="majorBidi"/>
        </w:rPr>
        <w:t>assessment of histologic severity in patients with primary</w:t>
      </w:r>
    </w:p>
    <w:p w14:paraId="00D46755" w14:textId="6F523A7A" w:rsidR="00D632C2" w:rsidRPr="0023454A" w:rsidRDefault="00DC56BF" w:rsidP="00A41692">
      <w:pPr>
        <w:pStyle w:val="ListParagraph"/>
        <w:bidi w:val="0"/>
        <w:rPr>
          <w:rFonts w:asciiTheme="majorBidi" w:hAnsiTheme="majorBidi" w:cstheme="majorBidi"/>
        </w:rPr>
      </w:pPr>
      <w:r w:rsidRPr="0023454A">
        <w:rPr>
          <w:rFonts w:asciiTheme="majorBidi" w:hAnsiTheme="majorBidi" w:cstheme="majorBidi"/>
        </w:rPr>
        <w:t xml:space="preserve">biliary cholangitis. Scand J Clin Lab Invest </w:t>
      </w:r>
      <w:r w:rsidR="00D75A98" w:rsidRPr="0023454A">
        <w:rPr>
          <w:rFonts w:asciiTheme="majorBidi" w:hAnsiTheme="majorBidi" w:cstheme="majorBidi"/>
        </w:rPr>
        <w:t>2018; 78:258</w:t>
      </w:r>
      <w:r w:rsidRPr="0023454A">
        <w:rPr>
          <w:rFonts w:asciiTheme="majorBidi" w:hAnsiTheme="majorBidi" w:cstheme="majorBidi"/>
        </w:rPr>
        <w:t>–63</w:t>
      </w:r>
      <w:r w:rsidR="00A41692" w:rsidRPr="0023454A">
        <w:rPr>
          <w:rFonts w:asciiTheme="majorBidi" w:hAnsiTheme="majorBidi" w:cstheme="majorBidi"/>
        </w:rPr>
        <w:t>.</w:t>
      </w:r>
    </w:p>
    <w:p w14:paraId="1902627D" w14:textId="4055C1D9"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Ai L, Mu S, Hu Y. </w:t>
      </w:r>
      <w:r w:rsidRPr="0023454A">
        <w:rPr>
          <w:rFonts w:asciiTheme="majorBidi" w:hAnsiTheme="majorBidi" w:cstheme="majorBidi"/>
        </w:rPr>
        <w:t xml:space="preserve">Prognostic role of RDW in </w:t>
      </w:r>
      <w:r w:rsidR="00437AE5" w:rsidRPr="0023454A">
        <w:rPr>
          <w:rFonts w:asciiTheme="majorBidi" w:hAnsiTheme="majorBidi" w:cstheme="majorBidi"/>
        </w:rPr>
        <w:t>hematological</w:t>
      </w:r>
      <w:r w:rsidRPr="0023454A">
        <w:rPr>
          <w:rFonts w:asciiTheme="majorBidi" w:hAnsiTheme="majorBidi" w:cstheme="majorBidi"/>
        </w:rPr>
        <w:t xml:space="preserve"> malignancies: a systematic review and meta-analysis. </w:t>
      </w:r>
      <w:r w:rsidRPr="0023454A">
        <w:rPr>
          <w:rFonts w:asciiTheme="majorBidi" w:hAnsiTheme="majorBidi" w:cstheme="majorBidi"/>
          <w:i/>
        </w:rPr>
        <w:t>Cancer Cell Int</w:t>
      </w:r>
      <w:r w:rsidRPr="0023454A">
        <w:rPr>
          <w:rFonts w:asciiTheme="majorBidi" w:hAnsiTheme="majorBidi" w:cstheme="majorBidi"/>
        </w:rPr>
        <w:t xml:space="preserve"> 2018; 18:61.</w:t>
      </w:r>
    </w:p>
    <w:p w14:paraId="76C76ABF"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Kim HM, Kim BS, Cho YK, </w:t>
      </w:r>
      <w:hyperlink r:id="rId31">
        <w:r w:rsidRPr="0023454A">
          <w:rPr>
            <w:rFonts w:asciiTheme="majorBidi" w:hAnsiTheme="majorBidi" w:cstheme="majorBidi"/>
            <w:b/>
            <w:bCs/>
          </w:rPr>
          <w:t xml:space="preserve"> Kim</w:t>
        </w:r>
      </w:hyperlink>
      <w:r w:rsidRPr="0023454A">
        <w:rPr>
          <w:rFonts w:asciiTheme="majorBidi" w:hAnsiTheme="majorBidi" w:cstheme="majorBidi"/>
          <w:b/>
          <w:bCs/>
        </w:rPr>
        <w:t xml:space="preserve"> BI, </w:t>
      </w:r>
      <w:hyperlink r:id="rId32">
        <w:r w:rsidRPr="0023454A">
          <w:rPr>
            <w:rFonts w:asciiTheme="majorBidi" w:hAnsiTheme="majorBidi" w:cstheme="majorBidi"/>
            <w:b/>
            <w:bCs/>
          </w:rPr>
          <w:t xml:space="preserve"> Sohn</w:t>
        </w:r>
      </w:hyperlink>
      <w:r w:rsidRPr="0023454A">
        <w:rPr>
          <w:rFonts w:asciiTheme="majorBidi" w:hAnsiTheme="majorBidi" w:cstheme="majorBidi"/>
          <w:b/>
          <w:bCs/>
        </w:rPr>
        <w:t xml:space="preserve"> CI, </w:t>
      </w:r>
      <w:hyperlink r:id="rId33">
        <w:r w:rsidRPr="0023454A">
          <w:rPr>
            <w:rFonts w:asciiTheme="majorBidi" w:hAnsiTheme="majorBidi" w:cstheme="majorBidi"/>
            <w:b/>
            <w:bCs/>
          </w:rPr>
          <w:t xml:space="preserve"> Jeon</w:t>
        </w:r>
      </w:hyperlink>
      <w:r w:rsidRPr="0023454A">
        <w:rPr>
          <w:rFonts w:asciiTheme="majorBidi" w:hAnsiTheme="majorBidi" w:cstheme="majorBidi"/>
          <w:b/>
          <w:bCs/>
        </w:rPr>
        <w:t xml:space="preserve"> WK,  et al.</w:t>
      </w:r>
      <w:r w:rsidRPr="0023454A">
        <w:rPr>
          <w:rFonts w:asciiTheme="majorBidi" w:hAnsiTheme="majorBidi" w:cstheme="majorBidi"/>
        </w:rPr>
        <w:t xml:space="preserve"> Elevated red cell distribution width is associated with advanced fibrosis in NAFLD. </w:t>
      </w:r>
      <w:r w:rsidRPr="0023454A">
        <w:rPr>
          <w:rFonts w:asciiTheme="majorBidi" w:hAnsiTheme="majorBidi" w:cstheme="majorBidi"/>
          <w:i/>
        </w:rPr>
        <w:t>Clin Mol Hepatol</w:t>
      </w:r>
      <w:r w:rsidRPr="0023454A">
        <w:rPr>
          <w:rFonts w:asciiTheme="majorBidi" w:hAnsiTheme="majorBidi" w:cstheme="majorBidi"/>
        </w:rPr>
        <w:t>. 2013; 19(3):258–265.</w:t>
      </w:r>
    </w:p>
    <w:p w14:paraId="35554446" w14:textId="3C7BF20F" w:rsidR="001E3E7D" w:rsidRPr="0023454A" w:rsidRDefault="008B1931" w:rsidP="001E3E7D">
      <w:pPr>
        <w:pStyle w:val="ListParagraph"/>
        <w:numPr>
          <w:ilvl w:val="0"/>
          <w:numId w:val="7"/>
        </w:numPr>
        <w:bidi w:val="0"/>
        <w:rPr>
          <w:rStyle w:val="cit-pub-date"/>
          <w:rFonts w:asciiTheme="majorBidi" w:hAnsiTheme="majorBidi" w:cstheme="majorBidi"/>
        </w:rPr>
      </w:pPr>
      <w:r w:rsidRPr="0023454A">
        <w:rPr>
          <w:rFonts w:asciiTheme="majorBidi" w:eastAsia="Times New Roman" w:hAnsiTheme="majorBidi" w:cstheme="majorBidi"/>
          <w:b/>
          <w:shd w:val="clear" w:color="auto" w:fill="FFFFFF"/>
        </w:rPr>
        <w:t>Expert Panel on Detection, Evaluation, and Treatment of High Blood Cholesterol in Adult</w:t>
      </w:r>
      <w:r w:rsidRPr="0023454A">
        <w:rPr>
          <w:rFonts w:asciiTheme="majorBidi" w:eastAsia="Times New Roman" w:hAnsiTheme="majorBidi" w:cstheme="majorBidi"/>
          <w:bCs/>
          <w:shd w:val="clear" w:color="auto" w:fill="FFFFFF"/>
        </w:rPr>
        <w:t>s: Executive Summary of the Third Report of the National Cholesterol Education Program (NCEP) Expert Panel on Detection, Evaluation, and Treatment of High Blood Cholesterol in Adults (Adult Treatment Panel III). </w:t>
      </w:r>
      <w:r w:rsidRPr="0023454A">
        <w:rPr>
          <w:rStyle w:val="cit-source"/>
          <w:rFonts w:asciiTheme="majorBidi" w:eastAsia="Times New Roman" w:hAnsiTheme="majorBidi" w:cstheme="majorBidi"/>
          <w:i/>
          <w:iCs/>
          <w:color w:val="000000"/>
          <w:bdr w:val="none" w:sz="0" w:space="0" w:color="auto" w:frame="1"/>
          <w:shd w:val="clear" w:color="auto" w:fill="FFFFFF"/>
        </w:rPr>
        <w:t>JAMA</w:t>
      </w:r>
      <w:r w:rsidRPr="0023454A">
        <w:rPr>
          <w:rFonts w:asciiTheme="majorBidi" w:eastAsia="Times New Roman" w:hAnsiTheme="majorBidi" w:cstheme="majorBidi"/>
          <w:shd w:val="clear" w:color="auto" w:fill="FFFFFF"/>
        </w:rPr>
        <w:t> </w:t>
      </w:r>
      <w:r w:rsidR="00D75A98" w:rsidRPr="0023454A">
        <w:rPr>
          <w:rStyle w:val="cit-vol"/>
          <w:rFonts w:asciiTheme="majorBidi" w:eastAsia="Times New Roman" w:hAnsiTheme="majorBidi" w:cstheme="majorBidi"/>
          <w:color w:val="000000"/>
          <w:bdr w:val="none" w:sz="0" w:space="0" w:color="auto" w:frame="1"/>
          <w:shd w:val="clear" w:color="auto" w:fill="FFFFFF"/>
        </w:rPr>
        <w:t>285</w:t>
      </w:r>
      <w:r w:rsidR="00D75A98" w:rsidRPr="0023454A">
        <w:rPr>
          <w:rFonts w:asciiTheme="majorBidi" w:eastAsia="Times New Roman" w:hAnsiTheme="majorBidi" w:cstheme="majorBidi"/>
          <w:shd w:val="clear" w:color="auto" w:fill="FFFFFF"/>
        </w:rPr>
        <w:t>:</w:t>
      </w:r>
      <w:r w:rsidRPr="0023454A">
        <w:rPr>
          <w:rFonts w:asciiTheme="majorBidi" w:eastAsia="Times New Roman" w:hAnsiTheme="majorBidi" w:cstheme="majorBidi"/>
          <w:shd w:val="clear" w:color="auto" w:fill="FFFFFF"/>
        </w:rPr>
        <w:t> </w:t>
      </w:r>
      <w:r w:rsidRPr="0023454A">
        <w:rPr>
          <w:rStyle w:val="cit-fpage"/>
          <w:rFonts w:asciiTheme="majorBidi" w:eastAsia="Times New Roman" w:hAnsiTheme="majorBidi" w:cstheme="majorBidi"/>
          <w:color w:val="000000"/>
          <w:bdr w:val="none" w:sz="0" w:space="0" w:color="auto" w:frame="1"/>
          <w:shd w:val="clear" w:color="auto" w:fill="FFFFFF"/>
        </w:rPr>
        <w:t>2486</w:t>
      </w:r>
      <w:r w:rsidRPr="0023454A">
        <w:rPr>
          <w:rFonts w:asciiTheme="majorBidi" w:eastAsia="Times New Roman" w:hAnsiTheme="majorBidi" w:cstheme="majorBidi"/>
          <w:shd w:val="clear" w:color="auto" w:fill="FFFFFF"/>
        </w:rPr>
        <w:t> –2497,</w:t>
      </w:r>
      <w:r w:rsidRPr="0023454A">
        <w:rPr>
          <w:rStyle w:val="cit-pub-date"/>
          <w:rFonts w:asciiTheme="majorBidi" w:eastAsia="Times New Roman" w:hAnsiTheme="majorBidi" w:cstheme="majorBidi"/>
          <w:color w:val="000000"/>
          <w:bdr w:val="none" w:sz="0" w:space="0" w:color="auto" w:frame="1"/>
          <w:shd w:val="clear" w:color="auto" w:fill="FFFFFF"/>
        </w:rPr>
        <w:t>2001</w:t>
      </w:r>
    </w:p>
    <w:p w14:paraId="67EADBC6" w14:textId="77777777" w:rsidR="001E3E7D" w:rsidRPr="0023454A" w:rsidRDefault="00D8485B"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Adibi A, Kamali L, Ebrahimian S, Jafari F, Sharifi M</w:t>
      </w:r>
      <w:r w:rsidRPr="0023454A">
        <w:rPr>
          <w:rFonts w:asciiTheme="majorBidi" w:hAnsiTheme="majorBidi" w:cstheme="majorBidi"/>
        </w:rPr>
        <w:t xml:space="preserve">. Diagnostic Performance of Ultrasonography in Detecting Fatty Liver Disease in Comparison with Fibroscan in People Suspected of Fatty Liver. </w:t>
      </w:r>
      <w:r w:rsidRPr="0023454A">
        <w:rPr>
          <w:rFonts w:asciiTheme="majorBidi" w:hAnsiTheme="majorBidi" w:cstheme="majorBidi"/>
          <w:i/>
        </w:rPr>
        <w:t>Advanced Biomedical Research</w:t>
      </w:r>
      <w:r w:rsidRPr="0023454A">
        <w:rPr>
          <w:rFonts w:asciiTheme="majorBidi" w:hAnsiTheme="majorBidi" w:cstheme="majorBidi"/>
        </w:rPr>
        <w:t>. 2019;8(1):69.</w:t>
      </w:r>
    </w:p>
    <w:p w14:paraId="3AD4D529" w14:textId="4CEB94C7" w:rsidR="001E3E7D" w:rsidRPr="0023454A" w:rsidRDefault="00EB435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Lazarus JV, Mark HE, Villota-Rivas M</w:t>
      </w:r>
      <w:r w:rsidR="00242DAC" w:rsidRPr="0023454A">
        <w:rPr>
          <w:rFonts w:asciiTheme="majorBidi" w:hAnsiTheme="majorBidi" w:cstheme="majorBidi"/>
          <w:b/>
          <w:bCs/>
        </w:rPr>
        <w:t xml:space="preserve">, </w:t>
      </w:r>
      <w:proofErr w:type="spellStart"/>
      <w:r w:rsidR="00242DAC" w:rsidRPr="0023454A">
        <w:rPr>
          <w:rFonts w:asciiTheme="majorBidi" w:hAnsiTheme="majorBidi" w:cstheme="majorBidi"/>
          <w:b/>
          <w:bCs/>
        </w:rPr>
        <w:t>Palayew</w:t>
      </w:r>
      <w:proofErr w:type="spellEnd"/>
      <w:r w:rsidR="00242DAC" w:rsidRPr="0023454A">
        <w:rPr>
          <w:rFonts w:asciiTheme="majorBidi" w:hAnsiTheme="majorBidi" w:cstheme="majorBidi"/>
          <w:b/>
          <w:bCs/>
        </w:rPr>
        <w:t xml:space="preserve"> A, Carrieri P, Colombo M</w:t>
      </w:r>
      <w:r w:rsidRPr="0023454A">
        <w:rPr>
          <w:rFonts w:asciiTheme="majorBidi" w:hAnsiTheme="majorBidi" w:cstheme="majorBidi"/>
          <w:b/>
          <w:bCs/>
        </w:rPr>
        <w:t>, et al.</w:t>
      </w:r>
      <w:r w:rsidRPr="0023454A">
        <w:rPr>
          <w:rFonts w:asciiTheme="majorBidi" w:hAnsiTheme="majorBidi" w:cstheme="majorBidi"/>
        </w:rPr>
        <w:t xml:space="preserve"> The global NAFLD policy review and preparedness index: Are countries ready to address this silent public health challenge? J Hepatol </w:t>
      </w:r>
      <w:r w:rsidR="00D75A98" w:rsidRPr="0023454A">
        <w:rPr>
          <w:rFonts w:asciiTheme="majorBidi" w:hAnsiTheme="majorBidi" w:cstheme="majorBidi"/>
        </w:rPr>
        <w:t>2022; 76:771</w:t>
      </w:r>
      <w:r w:rsidRPr="0023454A">
        <w:rPr>
          <w:rFonts w:asciiTheme="majorBidi" w:hAnsiTheme="majorBidi" w:cstheme="majorBidi"/>
        </w:rPr>
        <w:t>-80.</w:t>
      </w:r>
    </w:p>
    <w:p w14:paraId="7F3F6CF7" w14:textId="29C42BA8" w:rsidR="001E3E7D" w:rsidRPr="0023454A" w:rsidRDefault="00242DA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Horn CL, Morales AL, Savard C, Farrell </w:t>
      </w:r>
      <w:proofErr w:type="gramStart"/>
      <w:r w:rsidRPr="0023454A">
        <w:rPr>
          <w:rFonts w:asciiTheme="majorBidi" w:hAnsiTheme="majorBidi" w:cstheme="majorBidi"/>
          <w:b/>
          <w:bCs/>
        </w:rPr>
        <w:t>G</w:t>
      </w:r>
      <w:proofErr w:type="gramEnd"/>
      <w:r w:rsidRPr="0023454A">
        <w:rPr>
          <w:rFonts w:asciiTheme="majorBidi" w:hAnsiTheme="majorBidi" w:cstheme="majorBidi"/>
          <w:b/>
          <w:bCs/>
        </w:rPr>
        <w:t xml:space="preserve"> and   Ioannou G</w:t>
      </w:r>
      <w:r w:rsidR="00EB435C" w:rsidRPr="0023454A">
        <w:rPr>
          <w:rFonts w:asciiTheme="majorBidi" w:hAnsiTheme="majorBidi" w:cstheme="majorBidi"/>
          <w:b/>
          <w:bCs/>
        </w:rPr>
        <w:t>.</w:t>
      </w:r>
      <w:r w:rsidR="00EB435C" w:rsidRPr="0023454A">
        <w:rPr>
          <w:rFonts w:asciiTheme="majorBidi" w:hAnsiTheme="majorBidi" w:cstheme="majorBidi"/>
        </w:rPr>
        <w:t xml:space="preserve"> Role of Cholesterol-Associated Steatohepatitis in the Development of NASH. Hepatol </w:t>
      </w:r>
      <w:proofErr w:type="spellStart"/>
      <w:r w:rsidR="00EB435C" w:rsidRPr="0023454A">
        <w:rPr>
          <w:rFonts w:asciiTheme="majorBidi" w:hAnsiTheme="majorBidi" w:cstheme="majorBidi"/>
        </w:rPr>
        <w:t>Commun</w:t>
      </w:r>
      <w:proofErr w:type="spellEnd"/>
      <w:r w:rsidR="00EB435C" w:rsidRPr="0023454A">
        <w:rPr>
          <w:rFonts w:asciiTheme="majorBidi" w:hAnsiTheme="majorBidi" w:cstheme="majorBidi"/>
        </w:rPr>
        <w:t xml:space="preserve"> </w:t>
      </w:r>
      <w:r w:rsidR="00D75A98" w:rsidRPr="0023454A">
        <w:rPr>
          <w:rFonts w:asciiTheme="majorBidi" w:hAnsiTheme="majorBidi" w:cstheme="majorBidi"/>
        </w:rPr>
        <w:t>2022; 6:12</w:t>
      </w:r>
      <w:r w:rsidR="00EB435C" w:rsidRPr="0023454A">
        <w:rPr>
          <w:rFonts w:asciiTheme="majorBidi" w:hAnsiTheme="majorBidi" w:cstheme="majorBidi"/>
        </w:rPr>
        <w:t>-35</w:t>
      </w:r>
    </w:p>
    <w:p w14:paraId="3C3FE838" w14:textId="1346841D" w:rsidR="001E3E7D" w:rsidRPr="0023454A" w:rsidRDefault="00EB435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Wieckowska A </w:t>
      </w:r>
      <w:r w:rsidR="00F7370B" w:rsidRPr="0023454A">
        <w:rPr>
          <w:rFonts w:asciiTheme="majorBidi" w:hAnsiTheme="majorBidi" w:cstheme="majorBidi"/>
          <w:b/>
          <w:bCs/>
        </w:rPr>
        <w:t>and Feldstein</w:t>
      </w:r>
      <w:r w:rsidRPr="0023454A">
        <w:rPr>
          <w:rFonts w:asciiTheme="majorBidi" w:hAnsiTheme="majorBidi" w:cstheme="majorBidi"/>
          <w:b/>
          <w:bCs/>
        </w:rPr>
        <w:t xml:space="preserve"> </w:t>
      </w:r>
      <w:proofErr w:type="spellStart"/>
      <w:proofErr w:type="gramStart"/>
      <w:r w:rsidRPr="0023454A">
        <w:rPr>
          <w:rFonts w:asciiTheme="majorBidi" w:hAnsiTheme="majorBidi" w:cstheme="majorBidi"/>
          <w:b/>
          <w:bCs/>
        </w:rPr>
        <w:t>A.</w:t>
      </w:r>
      <w:r w:rsidRPr="0023454A">
        <w:rPr>
          <w:rFonts w:asciiTheme="majorBidi" w:hAnsiTheme="majorBidi" w:cstheme="majorBidi"/>
        </w:rPr>
        <w:t>Diagnosis</w:t>
      </w:r>
      <w:proofErr w:type="spellEnd"/>
      <w:proofErr w:type="gramEnd"/>
      <w:r w:rsidRPr="0023454A">
        <w:rPr>
          <w:rFonts w:asciiTheme="majorBidi" w:hAnsiTheme="majorBidi" w:cstheme="majorBidi"/>
        </w:rPr>
        <w:t xml:space="preserve"> of nonalcoholic fatty liver disease: Invasive versus noninvasive. Seminars in Liver Disease.2008;28(4):386–395.</w:t>
      </w:r>
    </w:p>
    <w:p w14:paraId="489C1801" w14:textId="1D385D46" w:rsidR="001E3E7D" w:rsidRPr="0023454A" w:rsidRDefault="00EB435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Foucher J., </w:t>
      </w:r>
      <w:proofErr w:type="spellStart"/>
      <w:r w:rsidRPr="0023454A">
        <w:rPr>
          <w:rFonts w:asciiTheme="majorBidi" w:hAnsiTheme="majorBidi" w:cstheme="majorBidi"/>
          <w:b/>
          <w:bCs/>
        </w:rPr>
        <w:t>Chanteloup</w:t>
      </w:r>
      <w:proofErr w:type="spellEnd"/>
      <w:r w:rsidRPr="0023454A">
        <w:rPr>
          <w:rFonts w:asciiTheme="majorBidi" w:hAnsiTheme="majorBidi" w:cstheme="majorBidi"/>
          <w:b/>
          <w:bCs/>
        </w:rPr>
        <w:t xml:space="preserve"> E., </w:t>
      </w:r>
      <w:proofErr w:type="spellStart"/>
      <w:r w:rsidRPr="0023454A">
        <w:rPr>
          <w:rFonts w:asciiTheme="majorBidi" w:hAnsiTheme="majorBidi" w:cstheme="majorBidi"/>
          <w:b/>
          <w:bCs/>
        </w:rPr>
        <w:t>Vergniol</w:t>
      </w:r>
      <w:proofErr w:type="spellEnd"/>
      <w:r w:rsidRPr="0023454A">
        <w:rPr>
          <w:rFonts w:asciiTheme="majorBidi" w:hAnsiTheme="majorBidi" w:cstheme="majorBidi"/>
          <w:b/>
          <w:bCs/>
        </w:rPr>
        <w:t xml:space="preserve"> J</w:t>
      </w:r>
      <w:r w:rsidR="00117D4C" w:rsidRPr="0023454A">
        <w:rPr>
          <w:rFonts w:asciiTheme="majorBidi" w:hAnsiTheme="majorBidi" w:cstheme="majorBidi"/>
          <w:b/>
          <w:bCs/>
        </w:rPr>
        <w:t xml:space="preserve">, </w:t>
      </w:r>
      <w:proofErr w:type="spellStart"/>
      <w:r w:rsidR="00117D4C" w:rsidRPr="0023454A">
        <w:rPr>
          <w:rFonts w:asciiTheme="majorBidi" w:hAnsiTheme="majorBidi" w:cstheme="majorBidi"/>
          <w:b/>
          <w:bCs/>
        </w:rPr>
        <w:t>Castéra</w:t>
      </w:r>
      <w:proofErr w:type="spellEnd"/>
      <w:r w:rsidR="00117D4C" w:rsidRPr="0023454A">
        <w:rPr>
          <w:rFonts w:asciiTheme="majorBidi" w:hAnsiTheme="majorBidi" w:cstheme="majorBidi"/>
          <w:b/>
          <w:bCs/>
        </w:rPr>
        <w:t xml:space="preserve"> </w:t>
      </w:r>
      <w:r w:rsidR="00F7370B" w:rsidRPr="0023454A">
        <w:rPr>
          <w:rFonts w:asciiTheme="majorBidi" w:hAnsiTheme="majorBidi" w:cstheme="majorBidi"/>
          <w:b/>
          <w:bCs/>
        </w:rPr>
        <w:t>L, Bail</w:t>
      </w:r>
      <w:r w:rsidR="00117D4C" w:rsidRPr="0023454A">
        <w:rPr>
          <w:rFonts w:asciiTheme="majorBidi" w:hAnsiTheme="majorBidi" w:cstheme="majorBidi"/>
          <w:b/>
          <w:bCs/>
        </w:rPr>
        <w:t xml:space="preserve"> B, </w:t>
      </w:r>
      <w:proofErr w:type="spellStart"/>
      <w:r w:rsidR="00117D4C" w:rsidRPr="0023454A">
        <w:rPr>
          <w:rFonts w:asciiTheme="majorBidi" w:hAnsiTheme="majorBidi" w:cstheme="majorBidi"/>
          <w:b/>
          <w:bCs/>
        </w:rPr>
        <w:t>Adhoute</w:t>
      </w:r>
      <w:proofErr w:type="spellEnd"/>
      <w:r w:rsidR="00117D4C" w:rsidRPr="0023454A">
        <w:rPr>
          <w:rFonts w:asciiTheme="majorBidi" w:hAnsiTheme="majorBidi" w:cstheme="majorBidi"/>
          <w:b/>
          <w:bCs/>
        </w:rPr>
        <w:t xml:space="preserve"> </w:t>
      </w:r>
      <w:proofErr w:type="spellStart"/>
      <w:proofErr w:type="gramStart"/>
      <w:r w:rsidR="00117D4C" w:rsidRPr="0023454A">
        <w:rPr>
          <w:rFonts w:asciiTheme="majorBidi" w:hAnsiTheme="majorBidi" w:cstheme="majorBidi"/>
          <w:b/>
          <w:bCs/>
        </w:rPr>
        <w:t>X</w:t>
      </w:r>
      <w:r w:rsidRPr="0023454A">
        <w:rPr>
          <w:rFonts w:asciiTheme="majorBidi" w:hAnsiTheme="majorBidi" w:cstheme="majorBidi"/>
        </w:rPr>
        <w:t>.Diagnosis</w:t>
      </w:r>
      <w:proofErr w:type="spellEnd"/>
      <w:proofErr w:type="gramEnd"/>
      <w:r w:rsidRPr="0023454A">
        <w:rPr>
          <w:rFonts w:asciiTheme="majorBidi" w:hAnsiTheme="majorBidi" w:cstheme="majorBidi"/>
        </w:rPr>
        <w:t xml:space="preserve"> of cirrhosis by transient elastography (</w:t>
      </w:r>
      <w:proofErr w:type="spellStart"/>
      <w:r w:rsidRPr="0023454A">
        <w:rPr>
          <w:rFonts w:asciiTheme="majorBidi" w:hAnsiTheme="majorBidi" w:cstheme="majorBidi"/>
        </w:rPr>
        <w:t>FibroScan</w:t>
      </w:r>
      <w:proofErr w:type="spellEnd"/>
      <w:r w:rsidRPr="0023454A">
        <w:rPr>
          <w:rFonts w:asciiTheme="majorBidi" w:hAnsiTheme="majorBidi" w:cstheme="majorBidi"/>
        </w:rPr>
        <w:t>): a prospective study. Gut.</w:t>
      </w:r>
      <w:r w:rsidR="00F7370B" w:rsidRPr="0023454A">
        <w:rPr>
          <w:rFonts w:asciiTheme="majorBidi" w:hAnsiTheme="majorBidi" w:cstheme="majorBidi"/>
        </w:rPr>
        <w:t>2006 ;</w:t>
      </w:r>
      <w:r w:rsidRPr="0023454A">
        <w:rPr>
          <w:rFonts w:asciiTheme="majorBidi" w:hAnsiTheme="majorBidi" w:cstheme="majorBidi"/>
        </w:rPr>
        <w:t>55(3):403–408</w:t>
      </w:r>
    </w:p>
    <w:p w14:paraId="268F3BDC" w14:textId="2678396C" w:rsidR="001E3E7D" w:rsidRPr="0023454A" w:rsidRDefault="00117D4C" w:rsidP="001E3E7D">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Gülali</w:t>
      </w:r>
      <w:proofErr w:type="spellEnd"/>
      <w:r w:rsidRPr="0023454A">
        <w:rPr>
          <w:rFonts w:asciiTheme="majorBidi" w:hAnsiTheme="majorBidi" w:cstheme="majorBidi"/>
          <w:b/>
          <w:bCs/>
        </w:rPr>
        <w:t xml:space="preserve"> A., Aytekin A., Buket </w:t>
      </w:r>
      <w:r w:rsidR="00F7370B" w:rsidRPr="0023454A">
        <w:rPr>
          <w:rFonts w:asciiTheme="majorBidi" w:hAnsiTheme="majorBidi" w:cstheme="majorBidi"/>
          <w:b/>
          <w:bCs/>
        </w:rPr>
        <w:t>K</w:t>
      </w:r>
      <w:r w:rsidR="00F7370B" w:rsidRPr="0023454A">
        <w:rPr>
          <w:rFonts w:asciiTheme="majorBidi" w:hAnsiTheme="majorBidi" w:cstheme="majorBidi"/>
        </w:rPr>
        <w:t>.</w:t>
      </w:r>
      <w:r w:rsidR="00437AE5" w:rsidRPr="0023454A">
        <w:rPr>
          <w:rFonts w:asciiTheme="majorBidi" w:hAnsiTheme="majorBidi" w:cstheme="majorBidi"/>
        </w:rPr>
        <w:t xml:space="preserve"> </w:t>
      </w:r>
      <w:r w:rsidR="000038F8" w:rsidRPr="0023454A">
        <w:rPr>
          <w:rFonts w:asciiTheme="majorBidi" w:hAnsiTheme="majorBidi" w:cstheme="majorBidi"/>
        </w:rPr>
        <w:t>Mean Platelet Volume and Red Cell distribution width in Hepatosteatosis. National Journal of Medical Research.2013 ;3(3):264–266</w:t>
      </w:r>
      <w:r w:rsidR="00EB435C" w:rsidRPr="0023454A">
        <w:rPr>
          <w:rFonts w:asciiTheme="majorBidi" w:hAnsiTheme="majorBidi" w:cstheme="majorBidi"/>
        </w:rPr>
        <w:t>.</w:t>
      </w:r>
    </w:p>
    <w:p w14:paraId="7D3AE4ED" w14:textId="542AAB1D" w:rsidR="001E3E7D" w:rsidRPr="0023454A" w:rsidRDefault="000D43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Saremi Z., </w:t>
      </w:r>
      <w:proofErr w:type="spellStart"/>
      <w:r w:rsidRPr="0023454A">
        <w:rPr>
          <w:rFonts w:asciiTheme="majorBidi" w:hAnsiTheme="majorBidi" w:cstheme="majorBidi"/>
          <w:b/>
          <w:bCs/>
        </w:rPr>
        <w:t>Rastgoo</w:t>
      </w:r>
      <w:proofErr w:type="spellEnd"/>
      <w:r w:rsidRPr="0023454A">
        <w:rPr>
          <w:rFonts w:asciiTheme="majorBidi" w:hAnsiTheme="majorBidi" w:cstheme="majorBidi"/>
          <w:b/>
          <w:bCs/>
        </w:rPr>
        <w:t xml:space="preserve"> M., </w:t>
      </w:r>
      <w:proofErr w:type="spellStart"/>
      <w:r w:rsidRPr="0023454A">
        <w:rPr>
          <w:rFonts w:asciiTheme="majorBidi" w:hAnsiTheme="majorBidi" w:cstheme="majorBidi"/>
          <w:b/>
          <w:bCs/>
        </w:rPr>
        <w:t>Mohammadifard</w:t>
      </w:r>
      <w:proofErr w:type="spellEnd"/>
      <w:r w:rsidRPr="0023454A">
        <w:rPr>
          <w:rFonts w:asciiTheme="majorBidi" w:hAnsiTheme="majorBidi" w:cstheme="majorBidi"/>
          <w:b/>
          <w:bCs/>
        </w:rPr>
        <w:t xml:space="preserve"> M., </w:t>
      </w:r>
      <w:proofErr w:type="spellStart"/>
      <w:r w:rsidRPr="0023454A">
        <w:rPr>
          <w:rFonts w:asciiTheme="majorBidi" w:hAnsiTheme="majorBidi" w:cstheme="majorBidi"/>
          <w:b/>
          <w:bCs/>
        </w:rPr>
        <w:t>Bijari</w:t>
      </w:r>
      <w:proofErr w:type="spellEnd"/>
      <w:r w:rsidRPr="0023454A">
        <w:rPr>
          <w:rFonts w:asciiTheme="majorBidi" w:hAnsiTheme="majorBidi" w:cstheme="majorBidi"/>
          <w:b/>
          <w:bCs/>
        </w:rPr>
        <w:t xml:space="preserve"> B., Akbari E</w:t>
      </w:r>
      <w:r w:rsidRPr="0023454A">
        <w:rPr>
          <w:rFonts w:asciiTheme="majorBidi" w:hAnsiTheme="majorBidi" w:cstheme="majorBidi"/>
        </w:rPr>
        <w:t>. Comparison of platelet number and function between nonalcoholic fatty liver disease and normal individuals. Journal of Research in Medical Sciences. 2017 ,22(1</w:t>
      </w:r>
      <w:r w:rsidR="00F7370B" w:rsidRPr="0023454A">
        <w:rPr>
          <w:rFonts w:asciiTheme="majorBidi" w:hAnsiTheme="majorBidi" w:cstheme="majorBidi"/>
        </w:rPr>
        <w:t>): p.</w:t>
      </w:r>
    </w:p>
    <w:p w14:paraId="4AD3B3B8" w14:textId="7D6427EC" w:rsidR="001E3E7D" w:rsidRPr="0023454A" w:rsidRDefault="00117D4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Kim C</w:t>
      </w:r>
      <w:r w:rsidR="00A457A0" w:rsidRPr="0023454A">
        <w:rPr>
          <w:rFonts w:asciiTheme="majorBidi" w:hAnsiTheme="majorBidi" w:cstheme="majorBidi"/>
          <w:b/>
          <w:bCs/>
        </w:rPr>
        <w:t>, Ki</w:t>
      </w:r>
      <w:r w:rsidRPr="0023454A">
        <w:rPr>
          <w:rFonts w:asciiTheme="majorBidi" w:hAnsiTheme="majorBidi" w:cstheme="majorBidi"/>
          <w:b/>
          <w:bCs/>
        </w:rPr>
        <w:t>m S, Lee M,</w:t>
      </w:r>
      <w:r w:rsidR="00437AE5" w:rsidRPr="0023454A">
        <w:rPr>
          <w:rFonts w:asciiTheme="majorBidi" w:hAnsiTheme="majorBidi" w:cstheme="majorBidi"/>
          <w:b/>
          <w:bCs/>
        </w:rPr>
        <w:t xml:space="preserve"> </w:t>
      </w:r>
      <w:r w:rsidRPr="0023454A">
        <w:rPr>
          <w:rFonts w:asciiTheme="majorBidi" w:hAnsiTheme="majorBidi" w:cstheme="majorBidi"/>
          <w:b/>
          <w:bCs/>
        </w:rPr>
        <w:t xml:space="preserve">Kwon Y, Kim Y, </w:t>
      </w:r>
      <w:r w:rsidRPr="0023454A">
        <w:rPr>
          <w:rFonts w:asciiTheme="majorBidi" w:hAnsiTheme="majorBidi" w:cstheme="majorBidi"/>
        </w:rPr>
        <w:t>Park K</w:t>
      </w:r>
      <w:r w:rsidR="00A457A0" w:rsidRPr="0023454A">
        <w:rPr>
          <w:rFonts w:asciiTheme="majorBidi" w:hAnsiTheme="majorBidi" w:cstheme="majorBidi"/>
        </w:rPr>
        <w:t xml:space="preserve">. An increase in mean platelet volume from baseline is associated with mortality in patients with severe sepsis or septic shock. </w:t>
      </w:r>
      <w:proofErr w:type="gramStart"/>
      <w:r w:rsidR="00A457A0" w:rsidRPr="0023454A">
        <w:rPr>
          <w:rFonts w:asciiTheme="majorBidi" w:hAnsiTheme="majorBidi" w:cstheme="majorBidi"/>
        </w:rPr>
        <w:t>,</w:t>
      </w:r>
      <w:proofErr w:type="spellStart"/>
      <w:r w:rsidR="00A457A0" w:rsidRPr="0023454A">
        <w:rPr>
          <w:rFonts w:asciiTheme="majorBidi" w:hAnsiTheme="majorBidi" w:cstheme="majorBidi"/>
        </w:rPr>
        <w:t>PLoS</w:t>
      </w:r>
      <w:proofErr w:type="spellEnd"/>
      <w:proofErr w:type="gramEnd"/>
      <w:r w:rsidR="00A457A0" w:rsidRPr="0023454A">
        <w:rPr>
          <w:rFonts w:asciiTheme="majorBidi" w:hAnsiTheme="majorBidi" w:cstheme="majorBidi"/>
        </w:rPr>
        <w:t xml:space="preserve"> ONE.2015 ;10(3)</w:t>
      </w:r>
    </w:p>
    <w:p w14:paraId="2A991CE3" w14:textId="00A3BF6B" w:rsidR="001E3E7D" w:rsidRPr="0023454A" w:rsidRDefault="00A457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Chauhan A., Adams D, Watson S, Lalor P. </w:t>
      </w:r>
      <w:r w:rsidRPr="0023454A">
        <w:rPr>
          <w:rFonts w:asciiTheme="majorBidi" w:hAnsiTheme="majorBidi" w:cstheme="majorBidi"/>
        </w:rPr>
        <w:t>Platelets: No longer bystanders in liver disease. Hepatology.2016;64(5):1774–1784.</w:t>
      </w:r>
    </w:p>
    <w:p w14:paraId="4B82E386" w14:textId="7A3A5837" w:rsidR="001E3E7D" w:rsidRPr="0023454A" w:rsidRDefault="00A457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Milovanovic AT, Stojkovic LM, </w:t>
      </w:r>
      <w:proofErr w:type="spellStart"/>
      <w:r w:rsidRPr="0023454A">
        <w:rPr>
          <w:rFonts w:asciiTheme="majorBidi" w:hAnsiTheme="majorBidi" w:cstheme="majorBidi"/>
          <w:b/>
          <w:bCs/>
        </w:rPr>
        <w:t>Dumic</w:t>
      </w:r>
      <w:proofErr w:type="spellEnd"/>
      <w:r w:rsidRPr="0023454A">
        <w:rPr>
          <w:rFonts w:asciiTheme="majorBidi" w:hAnsiTheme="majorBidi" w:cstheme="majorBidi"/>
          <w:b/>
          <w:bCs/>
        </w:rPr>
        <w:t xml:space="preserve"> I, </w:t>
      </w:r>
      <w:proofErr w:type="spellStart"/>
      <w:r w:rsidRPr="0023454A">
        <w:rPr>
          <w:rFonts w:asciiTheme="majorBidi" w:hAnsiTheme="majorBidi" w:cstheme="majorBidi"/>
          <w:b/>
          <w:bCs/>
        </w:rPr>
        <w:t>Jocic</w:t>
      </w:r>
      <w:proofErr w:type="spellEnd"/>
      <w:r w:rsidRPr="0023454A">
        <w:rPr>
          <w:rFonts w:asciiTheme="majorBidi" w:hAnsiTheme="majorBidi" w:cstheme="majorBidi"/>
          <w:b/>
          <w:bCs/>
        </w:rPr>
        <w:t xml:space="preserve"> N, Pavlovic MA,</w:t>
      </w:r>
      <w:r w:rsidR="0068454E" w:rsidRPr="0023454A">
        <w:rPr>
          <w:rFonts w:asciiTheme="majorBidi" w:hAnsiTheme="majorBidi" w:cstheme="majorBidi"/>
          <w:b/>
          <w:bCs/>
        </w:rPr>
        <w:t xml:space="preserve"> </w:t>
      </w:r>
      <w:proofErr w:type="spellStart"/>
      <w:r w:rsidRPr="0023454A">
        <w:rPr>
          <w:rFonts w:asciiTheme="majorBidi" w:hAnsiTheme="majorBidi" w:cstheme="majorBidi"/>
          <w:b/>
          <w:bCs/>
        </w:rPr>
        <w:t>Dragasevic</w:t>
      </w:r>
      <w:proofErr w:type="spellEnd"/>
      <w:r w:rsidRPr="0023454A">
        <w:rPr>
          <w:rFonts w:asciiTheme="majorBidi" w:hAnsiTheme="majorBidi" w:cstheme="majorBidi"/>
          <w:b/>
          <w:bCs/>
        </w:rPr>
        <w:t xml:space="preserve"> S, </w:t>
      </w:r>
      <w:r w:rsidR="00437AE5" w:rsidRPr="0023454A">
        <w:rPr>
          <w:rFonts w:asciiTheme="majorBidi" w:hAnsiTheme="majorBidi" w:cstheme="majorBidi"/>
          <w:b/>
          <w:bCs/>
        </w:rPr>
        <w:t xml:space="preserve">et al., Diagnostic accuracy of platelet count and platelet indices in the </w:t>
      </w:r>
      <w:r w:rsidRPr="0023454A">
        <w:rPr>
          <w:rFonts w:asciiTheme="majorBidi" w:hAnsiTheme="majorBidi" w:cstheme="majorBidi"/>
        </w:rPr>
        <w:t>noninvasive assessment of fibrosis in nonalcoholic fatty liver disease patients. Can J Gastroenterol Hepatol ;</w:t>
      </w:r>
      <w:r w:rsidR="00F7370B" w:rsidRPr="0023454A">
        <w:rPr>
          <w:rFonts w:asciiTheme="majorBidi" w:hAnsiTheme="majorBidi" w:cstheme="majorBidi"/>
        </w:rPr>
        <w:t>2017?</w:t>
      </w:r>
    </w:p>
    <w:p w14:paraId="1CB28AF8" w14:textId="010498CB" w:rsidR="001E3E7D" w:rsidRPr="0023454A" w:rsidRDefault="00A457A0"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Cao W., Zhao C., Shen C., Wang Y,</w:t>
      </w:r>
      <w:r w:rsidR="00117D4C" w:rsidRPr="0023454A">
        <w:rPr>
          <w:rFonts w:asciiTheme="majorBidi" w:hAnsiTheme="majorBidi" w:cstheme="majorBidi"/>
        </w:rPr>
        <w:t xml:space="preserve"> </w:t>
      </w:r>
      <w:r w:rsidRPr="0023454A">
        <w:rPr>
          <w:rFonts w:asciiTheme="majorBidi" w:hAnsiTheme="majorBidi" w:cstheme="majorBidi"/>
        </w:rPr>
        <w:t>Cytokeratin 18, alanine aminotransferase, platelets</w:t>
      </w:r>
      <w:r w:rsidR="00437AE5" w:rsidRPr="0023454A">
        <w:rPr>
          <w:rFonts w:asciiTheme="majorBidi" w:hAnsiTheme="majorBidi" w:cstheme="majorBidi"/>
        </w:rPr>
        <w:t>,</w:t>
      </w:r>
      <w:r w:rsidRPr="0023454A">
        <w:rPr>
          <w:rFonts w:asciiTheme="majorBidi" w:hAnsiTheme="majorBidi" w:cstheme="majorBidi"/>
        </w:rPr>
        <w:t xml:space="preserve"> and triglycerides predict the presence of nonalcoholic steatohepatitis. </w:t>
      </w:r>
      <w:proofErr w:type="spellStart"/>
      <w:r w:rsidRPr="0023454A">
        <w:rPr>
          <w:rFonts w:asciiTheme="majorBidi" w:hAnsiTheme="majorBidi" w:cstheme="majorBidi"/>
        </w:rPr>
        <w:t>PLoS</w:t>
      </w:r>
      <w:proofErr w:type="spellEnd"/>
      <w:r w:rsidRPr="0023454A">
        <w:rPr>
          <w:rFonts w:asciiTheme="majorBidi" w:hAnsiTheme="majorBidi" w:cstheme="majorBidi"/>
        </w:rPr>
        <w:t xml:space="preserve"> ONE. 2013;8(12)</w:t>
      </w:r>
    </w:p>
    <w:p w14:paraId="442BE25E" w14:textId="67069051" w:rsidR="001E3E7D" w:rsidRPr="0023454A" w:rsidRDefault="009068D3" w:rsidP="001E3E7D">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Ozhan</w:t>
      </w:r>
      <w:proofErr w:type="spellEnd"/>
      <w:r w:rsidRPr="0023454A">
        <w:rPr>
          <w:rFonts w:asciiTheme="majorBidi" w:hAnsiTheme="majorBidi" w:cstheme="majorBidi"/>
          <w:b/>
          <w:bCs/>
        </w:rPr>
        <w:t xml:space="preserve"> H, Aydin M, Yazici M, Yazgan O, Basar C, Gungor A, et al</w:t>
      </w:r>
      <w:r w:rsidRPr="0023454A">
        <w:rPr>
          <w:rFonts w:asciiTheme="majorBidi" w:hAnsiTheme="majorBidi" w:cstheme="majorBidi"/>
        </w:rPr>
        <w:t xml:space="preserve">. Mean platelet volume in patients with non-alcoholic fatty liver disease. </w:t>
      </w:r>
      <w:r w:rsidR="006B7F46" w:rsidRPr="0023454A">
        <w:rPr>
          <w:rFonts w:asciiTheme="majorBidi" w:hAnsiTheme="majorBidi" w:cstheme="majorBidi"/>
        </w:rPr>
        <w:t>Platelets;</w:t>
      </w:r>
      <w:r w:rsidRPr="0023454A">
        <w:rPr>
          <w:rFonts w:asciiTheme="majorBidi" w:hAnsiTheme="majorBidi" w:cstheme="majorBidi"/>
        </w:rPr>
        <w:t xml:space="preserve"> </w:t>
      </w:r>
      <w:r w:rsidR="00F7370B" w:rsidRPr="0023454A">
        <w:rPr>
          <w:rFonts w:asciiTheme="majorBidi" w:hAnsiTheme="majorBidi" w:cstheme="majorBidi"/>
        </w:rPr>
        <w:t>2010;</w:t>
      </w:r>
      <w:r w:rsidR="00D65FBB" w:rsidRPr="0023454A">
        <w:rPr>
          <w:rFonts w:asciiTheme="majorBidi" w:hAnsiTheme="majorBidi" w:cstheme="majorBidi"/>
        </w:rPr>
        <w:t xml:space="preserve"> </w:t>
      </w:r>
      <w:r w:rsidR="00356505" w:rsidRPr="0023454A">
        <w:rPr>
          <w:rFonts w:asciiTheme="majorBidi" w:hAnsiTheme="majorBidi" w:cstheme="majorBidi"/>
        </w:rPr>
        <w:t>21(1):29</w:t>
      </w:r>
      <w:r w:rsidR="00581640" w:rsidRPr="0023454A">
        <w:rPr>
          <w:rFonts w:asciiTheme="majorBidi" w:hAnsiTheme="majorBidi" w:cstheme="majorBidi"/>
        </w:rPr>
        <w:t>.</w:t>
      </w:r>
    </w:p>
    <w:p w14:paraId="7F640D4C" w14:textId="0F0CEB3E" w:rsidR="001E3E7D" w:rsidRPr="0023454A" w:rsidRDefault="00356505"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Madan SA, John F, </w:t>
      </w:r>
      <w:proofErr w:type="spellStart"/>
      <w:r w:rsidRPr="0023454A">
        <w:rPr>
          <w:rFonts w:asciiTheme="majorBidi" w:hAnsiTheme="majorBidi" w:cstheme="majorBidi"/>
          <w:b/>
          <w:bCs/>
        </w:rPr>
        <w:t>Pitchumoni</w:t>
      </w:r>
      <w:proofErr w:type="spellEnd"/>
      <w:r w:rsidRPr="0023454A">
        <w:rPr>
          <w:rFonts w:asciiTheme="majorBidi" w:hAnsiTheme="majorBidi" w:cstheme="majorBidi"/>
          <w:b/>
          <w:bCs/>
        </w:rPr>
        <w:t xml:space="preserve"> CS.</w:t>
      </w:r>
      <w:r w:rsidRPr="0023454A">
        <w:rPr>
          <w:rFonts w:asciiTheme="majorBidi" w:hAnsiTheme="majorBidi" w:cstheme="majorBidi"/>
        </w:rPr>
        <w:t xml:space="preserve"> Nonalcoholic Fatty Liver Disease and Mean</w:t>
      </w:r>
      <w:r w:rsidR="0068454E" w:rsidRPr="0023454A">
        <w:rPr>
          <w:rFonts w:asciiTheme="majorBidi" w:hAnsiTheme="majorBidi" w:cstheme="majorBidi"/>
        </w:rPr>
        <w:t xml:space="preserve"> </w:t>
      </w:r>
      <w:r w:rsidRPr="0023454A">
        <w:rPr>
          <w:rFonts w:asciiTheme="majorBidi" w:hAnsiTheme="majorBidi" w:cstheme="majorBidi"/>
        </w:rPr>
        <w:t>Platelet Volume: A Systemic Review and Meta-analysis. J Clin Gastroenterol</w:t>
      </w:r>
      <w:r w:rsidR="0068454E" w:rsidRPr="0023454A">
        <w:rPr>
          <w:rFonts w:asciiTheme="majorBidi" w:hAnsiTheme="majorBidi" w:cstheme="majorBidi"/>
        </w:rPr>
        <w:t xml:space="preserve"> </w:t>
      </w:r>
      <w:r w:rsidR="00F7370B" w:rsidRPr="0023454A">
        <w:rPr>
          <w:rFonts w:asciiTheme="majorBidi" w:hAnsiTheme="majorBidi" w:cstheme="majorBidi"/>
        </w:rPr>
        <w:t>2016; 50:69</w:t>
      </w:r>
      <w:r w:rsidRPr="0023454A">
        <w:rPr>
          <w:rFonts w:asciiTheme="majorBidi" w:hAnsiTheme="majorBidi" w:cstheme="majorBidi"/>
        </w:rPr>
        <w:t>-74.</w:t>
      </w:r>
    </w:p>
    <w:p w14:paraId="4B4AF23D" w14:textId="7DA96B3B" w:rsidR="001E3E7D" w:rsidRPr="0023454A" w:rsidRDefault="009068D3"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Shin W., Jung D., Shim J., Lee H.</w:t>
      </w:r>
      <w:r w:rsidRPr="0023454A">
        <w:rPr>
          <w:rFonts w:asciiTheme="majorBidi" w:hAnsiTheme="majorBidi" w:cstheme="majorBidi"/>
        </w:rPr>
        <w:t xml:space="preserve"> The association between non-alcoholic hepatic steatosis and mean platelet volume in an obese Korean population. Platelets. 2011;22(6):442–446</w:t>
      </w:r>
      <w:r w:rsidR="00F7370B" w:rsidRPr="0023454A">
        <w:rPr>
          <w:rFonts w:asciiTheme="majorBidi" w:hAnsiTheme="majorBidi" w:cstheme="majorBidi"/>
        </w:rPr>
        <w:t>.</w:t>
      </w:r>
    </w:p>
    <w:p w14:paraId="3FA409FC" w14:textId="286646A1" w:rsidR="001E3E7D" w:rsidRPr="0023454A" w:rsidRDefault="00681D2C"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Song C, Park D, Yoon M, Seok H, Park J, Kim H, et al.</w:t>
      </w:r>
      <w:r w:rsidRPr="0023454A">
        <w:rPr>
          <w:rFonts w:asciiTheme="majorBidi" w:hAnsiTheme="majorBidi" w:cstheme="majorBidi"/>
        </w:rPr>
        <w:t xml:space="preserve"> Association Between Red Cell Distribution Width and Disease Activity in Patients with Inflammatory Bowel Disease. Digest Dis Sci.2012;57(4):1033-8.</w:t>
      </w:r>
    </w:p>
    <w:p w14:paraId="56E146FD" w14:textId="77777777" w:rsidR="001E3E7D" w:rsidRPr="0023454A" w:rsidRDefault="00EA7DE7" w:rsidP="001E3E7D">
      <w:pPr>
        <w:pStyle w:val="ListParagraph"/>
        <w:numPr>
          <w:ilvl w:val="0"/>
          <w:numId w:val="7"/>
        </w:numPr>
        <w:bidi w:val="0"/>
        <w:rPr>
          <w:rFonts w:asciiTheme="majorBidi" w:hAnsiTheme="majorBidi" w:cstheme="majorBidi"/>
        </w:rPr>
      </w:pPr>
      <w:r w:rsidRPr="0023454A">
        <w:rPr>
          <w:rFonts w:asciiTheme="majorBidi" w:hAnsiTheme="majorBidi" w:cstheme="majorBidi"/>
          <w:b/>
          <w:bCs/>
        </w:rPr>
        <w:t>Li Z, Yang S, Lin H, Huang J, Watkins P, Moser A, et al</w:t>
      </w:r>
      <w:r w:rsidRPr="0023454A">
        <w:rPr>
          <w:rFonts w:asciiTheme="majorBidi" w:hAnsiTheme="majorBidi" w:cstheme="majorBidi"/>
        </w:rPr>
        <w:t>. Probiotics and antibodies to TNF inhibit inflammatory activity and improve nonalcoholic fatty liver disease. Hepatology. 2003;37(2):343-50</w:t>
      </w:r>
    </w:p>
    <w:p w14:paraId="4A505BB3" w14:textId="44BA291A" w:rsidR="00CE2BA5" w:rsidRPr="0023454A" w:rsidRDefault="00EA7DE7" w:rsidP="00CE2BA5">
      <w:pPr>
        <w:pStyle w:val="ListParagraph"/>
        <w:numPr>
          <w:ilvl w:val="0"/>
          <w:numId w:val="7"/>
        </w:numPr>
        <w:bidi w:val="0"/>
        <w:rPr>
          <w:rFonts w:asciiTheme="majorBidi" w:hAnsiTheme="majorBidi" w:cstheme="majorBidi"/>
        </w:rPr>
      </w:pPr>
      <w:proofErr w:type="spellStart"/>
      <w:r w:rsidRPr="0023454A">
        <w:rPr>
          <w:rFonts w:asciiTheme="majorBidi" w:hAnsiTheme="majorBidi" w:cstheme="majorBidi"/>
          <w:b/>
          <w:bCs/>
        </w:rPr>
        <w:t>Aktas</w:t>
      </w:r>
      <w:proofErr w:type="spellEnd"/>
      <w:r w:rsidRPr="0023454A">
        <w:rPr>
          <w:rFonts w:asciiTheme="majorBidi" w:hAnsiTheme="majorBidi" w:cstheme="majorBidi"/>
          <w:b/>
          <w:bCs/>
        </w:rPr>
        <w:t xml:space="preserve"> G, </w:t>
      </w:r>
      <w:proofErr w:type="spellStart"/>
      <w:r w:rsidRPr="0023454A">
        <w:rPr>
          <w:rFonts w:asciiTheme="majorBidi" w:hAnsiTheme="majorBidi" w:cstheme="majorBidi"/>
          <w:b/>
          <w:bCs/>
        </w:rPr>
        <w:t>Alcelik</w:t>
      </w:r>
      <w:proofErr w:type="spellEnd"/>
      <w:r w:rsidRPr="0023454A">
        <w:rPr>
          <w:rFonts w:asciiTheme="majorBidi" w:hAnsiTheme="majorBidi" w:cstheme="majorBidi"/>
          <w:b/>
          <w:bCs/>
        </w:rPr>
        <w:t xml:space="preserve"> A, </w:t>
      </w:r>
      <w:proofErr w:type="spellStart"/>
      <w:r w:rsidRPr="0023454A">
        <w:rPr>
          <w:rFonts w:asciiTheme="majorBidi" w:hAnsiTheme="majorBidi" w:cstheme="majorBidi"/>
          <w:b/>
          <w:bCs/>
        </w:rPr>
        <w:t>Tekce</w:t>
      </w:r>
      <w:proofErr w:type="spellEnd"/>
      <w:r w:rsidRPr="0023454A">
        <w:rPr>
          <w:rFonts w:asciiTheme="majorBidi" w:hAnsiTheme="majorBidi" w:cstheme="majorBidi"/>
          <w:b/>
          <w:bCs/>
        </w:rPr>
        <w:t xml:space="preserve"> BK, </w:t>
      </w:r>
      <w:proofErr w:type="spellStart"/>
      <w:r w:rsidRPr="0023454A">
        <w:rPr>
          <w:rFonts w:asciiTheme="majorBidi" w:hAnsiTheme="majorBidi" w:cstheme="majorBidi"/>
          <w:b/>
          <w:bCs/>
        </w:rPr>
        <w:t>Savlı</w:t>
      </w:r>
      <w:proofErr w:type="spellEnd"/>
      <w:r w:rsidRPr="0023454A">
        <w:rPr>
          <w:rFonts w:asciiTheme="majorBidi" w:hAnsiTheme="majorBidi" w:cstheme="majorBidi"/>
          <w:b/>
          <w:bCs/>
        </w:rPr>
        <w:t xml:space="preserve"> H, </w:t>
      </w:r>
      <w:proofErr w:type="spellStart"/>
      <w:r w:rsidRPr="0023454A">
        <w:rPr>
          <w:rFonts w:asciiTheme="majorBidi" w:hAnsiTheme="majorBidi" w:cstheme="majorBidi"/>
          <w:b/>
          <w:bCs/>
        </w:rPr>
        <w:t>Uyeturk</w:t>
      </w:r>
      <w:proofErr w:type="spellEnd"/>
      <w:r w:rsidRPr="0023454A">
        <w:rPr>
          <w:rFonts w:asciiTheme="majorBidi" w:hAnsiTheme="majorBidi" w:cstheme="majorBidi"/>
          <w:b/>
          <w:bCs/>
        </w:rPr>
        <w:t xml:space="preserve"> U, Kurt M, et al</w:t>
      </w:r>
      <w:r w:rsidR="00437AE5" w:rsidRPr="0023454A">
        <w:rPr>
          <w:rFonts w:asciiTheme="majorBidi" w:hAnsiTheme="majorBidi" w:cstheme="majorBidi"/>
          <w:b/>
          <w:bCs/>
        </w:rPr>
        <w:t xml:space="preserve">. </w:t>
      </w:r>
      <w:r w:rsidRPr="0023454A">
        <w:rPr>
          <w:rFonts w:asciiTheme="majorBidi" w:hAnsiTheme="majorBidi" w:cstheme="majorBidi"/>
        </w:rPr>
        <w:t xml:space="preserve">Mean platelet volume and red cell distribution width in hepatosteatosis. Natl J Med </w:t>
      </w:r>
      <w:r w:rsidR="00F7370B" w:rsidRPr="0023454A">
        <w:rPr>
          <w:rFonts w:asciiTheme="majorBidi" w:hAnsiTheme="majorBidi" w:cstheme="majorBidi"/>
        </w:rPr>
        <w:t>Res 2013</w:t>
      </w:r>
      <w:r w:rsidRPr="0023454A">
        <w:rPr>
          <w:rFonts w:asciiTheme="majorBidi" w:hAnsiTheme="majorBidi" w:cstheme="majorBidi"/>
        </w:rPr>
        <w:t xml:space="preserve"> ;3(3):264-6</w:t>
      </w:r>
      <w:r w:rsidR="00CB4515" w:rsidRPr="0023454A">
        <w:rPr>
          <w:rFonts w:asciiTheme="majorBidi" w:hAnsiTheme="majorBidi" w:cstheme="majorBidi"/>
        </w:rPr>
        <w:t>.</w:t>
      </w:r>
    </w:p>
    <w:p w14:paraId="6DEFFF1C" w14:textId="34C79320" w:rsidR="00CE2BA5" w:rsidRPr="0023454A" w:rsidRDefault="00825C84" w:rsidP="00CE2BA5">
      <w:pPr>
        <w:pStyle w:val="ListParagraph"/>
        <w:numPr>
          <w:ilvl w:val="0"/>
          <w:numId w:val="7"/>
        </w:numPr>
        <w:bidi w:val="0"/>
        <w:rPr>
          <w:rFonts w:asciiTheme="majorBidi" w:hAnsiTheme="majorBidi" w:cstheme="majorBidi"/>
        </w:rPr>
      </w:pPr>
      <w:r w:rsidRPr="0023454A">
        <w:rPr>
          <w:rFonts w:asciiTheme="majorBidi" w:hAnsiTheme="majorBidi" w:cstheme="majorBidi"/>
          <w:b/>
          <w:bCs/>
        </w:rPr>
        <w:t xml:space="preserve">Michalak A, Guz M, Kozicka J, Cybulski M, </w:t>
      </w:r>
      <w:proofErr w:type="spellStart"/>
      <w:r w:rsidRPr="0023454A">
        <w:rPr>
          <w:rFonts w:asciiTheme="majorBidi" w:hAnsiTheme="majorBidi" w:cstheme="majorBidi"/>
          <w:b/>
          <w:bCs/>
        </w:rPr>
        <w:t>Jeleniewicz</w:t>
      </w:r>
      <w:proofErr w:type="spellEnd"/>
      <w:r w:rsidRPr="0023454A">
        <w:rPr>
          <w:rFonts w:asciiTheme="majorBidi" w:hAnsiTheme="majorBidi" w:cstheme="majorBidi"/>
          <w:b/>
          <w:bCs/>
        </w:rPr>
        <w:t xml:space="preserve"> W, Lach T</w:t>
      </w:r>
      <w:r w:rsidRPr="0023454A">
        <w:rPr>
          <w:rFonts w:asciiTheme="majorBidi" w:hAnsiTheme="majorBidi" w:cstheme="majorBidi"/>
        </w:rPr>
        <w:t>. Red blood cell distribution width derivatives in alcohol-related liver cirrhosis and metabolic-associated fatty liver disease</w:t>
      </w:r>
      <w:r w:rsidR="000F5C10" w:rsidRPr="0023454A">
        <w:rPr>
          <w:rFonts w:asciiTheme="majorBidi" w:hAnsiTheme="majorBidi" w:cstheme="majorBidi"/>
        </w:rPr>
        <w:t xml:space="preserve"> World J Gastroenterol 2022 October 14; 28(38): 5636-5647</w:t>
      </w:r>
      <w:r w:rsidR="000C029F" w:rsidRPr="0023454A">
        <w:rPr>
          <w:rFonts w:asciiTheme="majorBidi" w:hAnsiTheme="majorBidi" w:cstheme="majorBidi"/>
        </w:rPr>
        <w:t>.</w:t>
      </w:r>
    </w:p>
    <w:p w14:paraId="452C10C9" w14:textId="2DC37314" w:rsidR="00383BA9" w:rsidRPr="0023454A" w:rsidRDefault="00DF2A5B" w:rsidP="00CE2BA5">
      <w:pPr>
        <w:pStyle w:val="ListParagraph"/>
        <w:numPr>
          <w:ilvl w:val="0"/>
          <w:numId w:val="7"/>
        </w:numPr>
        <w:bidi w:val="0"/>
        <w:rPr>
          <w:rFonts w:asciiTheme="majorBidi" w:hAnsiTheme="majorBidi" w:cstheme="majorBidi"/>
        </w:rPr>
      </w:pPr>
      <w:r w:rsidRPr="0023454A">
        <w:rPr>
          <w:rFonts w:asciiTheme="majorBidi" w:hAnsiTheme="majorBidi" w:cstheme="majorBidi"/>
          <w:b/>
          <w:bCs/>
          <w:lang w:bidi="ar-EG"/>
        </w:rPr>
        <w:t xml:space="preserve">Zhou W, Yang J, </w:t>
      </w:r>
      <w:r w:rsidR="00437AE5" w:rsidRPr="0023454A">
        <w:rPr>
          <w:rFonts w:asciiTheme="majorBidi" w:hAnsiTheme="majorBidi" w:cstheme="majorBidi"/>
          <w:b/>
          <w:bCs/>
          <w:lang w:bidi="ar-EG"/>
        </w:rPr>
        <w:t>Zhang G</w:t>
      </w:r>
      <w:r w:rsidRPr="0023454A">
        <w:rPr>
          <w:rFonts w:asciiTheme="majorBidi" w:hAnsiTheme="majorBidi" w:cstheme="majorBidi"/>
          <w:b/>
          <w:bCs/>
          <w:lang w:bidi="ar-EG"/>
        </w:rPr>
        <w:t xml:space="preserve">, Hu Z, Jiang </w:t>
      </w:r>
      <w:r w:rsidR="00437AE5" w:rsidRPr="0023454A">
        <w:rPr>
          <w:rFonts w:asciiTheme="majorBidi" w:hAnsiTheme="majorBidi" w:cstheme="majorBidi"/>
          <w:b/>
          <w:bCs/>
          <w:lang w:bidi="ar-EG"/>
        </w:rPr>
        <w:t>and</w:t>
      </w:r>
      <w:r w:rsidRPr="0023454A">
        <w:rPr>
          <w:rFonts w:asciiTheme="majorBidi" w:hAnsiTheme="majorBidi" w:cstheme="majorBidi"/>
          <w:b/>
          <w:bCs/>
          <w:lang w:bidi="ar-EG"/>
        </w:rPr>
        <w:t xml:space="preserve"> Yu F.</w:t>
      </w:r>
      <w:r w:rsidRPr="0023454A">
        <w:t xml:space="preserve"> </w:t>
      </w:r>
      <w:r w:rsidRPr="0023454A">
        <w:rPr>
          <w:rFonts w:asciiTheme="majorBidi" w:hAnsiTheme="majorBidi" w:cstheme="majorBidi"/>
          <w:lang w:bidi="ar-EG"/>
        </w:rPr>
        <w:t>Association between red cell distribution width-to-platelet ratio and hepatic fibrosis in nonalcoholic fatty liver disease.</w:t>
      </w:r>
      <w:r w:rsidR="00B13B78" w:rsidRPr="0023454A">
        <w:rPr>
          <w:rFonts w:asciiTheme="majorBidi" w:hAnsiTheme="majorBidi" w:cstheme="majorBidi"/>
          <w:lang w:bidi="ar-EG"/>
        </w:rPr>
        <w:t xml:space="preserve"> </w:t>
      </w:r>
      <w:r w:rsidRPr="0023454A">
        <w:rPr>
          <w:rFonts w:asciiTheme="majorBidi" w:hAnsiTheme="majorBidi" w:cstheme="majorBidi"/>
          <w:lang w:bidi="ar-EG"/>
        </w:rPr>
        <w:t>Medicine (Baltimore). 2019 Jul; 98(30)</w:t>
      </w:r>
      <w:r w:rsidR="00CE2BA5" w:rsidRPr="0023454A">
        <w:rPr>
          <w:rFonts w:asciiTheme="majorBidi" w:hAnsiTheme="majorBidi" w:cstheme="majorBidi"/>
          <w:lang w:bidi="ar-EG"/>
        </w:rPr>
        <w:t>.</w:t>
      </w:r>
    </w:p>
    <w:p w14:paraId="00000074" w14:textId="3D9CAD46" w:rsidR="00DF6C91" w:rsidRPr="0023454A" w:rsidRDefault="00F7370B" w:rsidP="00B13B78">
      <w:pPr>
        <w:pStyle w:val="ListParagraph"/>
        <w:numPr>
          <w:ilvl w:val="0"/>
          <w:numId w:val="7"/>
        </w:numPr>
        <w:bidi w:val="0"/>
        <w:rPr>
          <w:rFonts w:asciiTheme="majorBidi" w:hAnsiTheme="majorBidi" w:cstheme="majorBidi"/>
        </w:rPr>
      </w:pPr>
      <w:r w:rsidRPr="0023454A">
        <w:rPr>
          <w:rFonts w:asciiTheme="majorBidi" w:hAnsiTheme="majorBidi" w:cstheme="majorBidi"/>
          <w:b/>
          <w:bCs/>
        </w:rPr>
        <w:t>Li L</w:t>
      </w:r>
      <w:r w:rsidR="00E41F29" w:rsidRPr="0023454A">
        <w:rPr>
          <w:rFonts w:asciiTheme="majorBidi" w:hAnsiTheme="majorBidi" w:cstheme="majorBidi"/>
          <w:b/>
          <w:bCs/>
        </w:rPr>
        <w:t>, </w:t>
      </w:r>
      <w:proofErr w:type="spellStart"/>
      <w:r w:rsidR="00E41F29" w:rsidRPr="0023454A">
        <w:rPr>
          <w:rFonts w:asciiTheme="majorBidi" w:hAnsiTheme="majorBidi" w:cstheme="majorBidi"/>
          <w:b/>
          <w:bCs/>
        </w:rPr>
        <w:t>Jianxiu</w:t>
      </w:r>
      <w:proofErr w:type="spellEnd"/>
      <w:r w:rsidR="00E41F29" w:rsidRPr="0023454A">
        <w:rPr>
          <w:rFonts w:asciiTheme="majorBidi" w:hAnsiTheme="majorBidi" w:cstheme="majorBidi"/>
          <w:b/>
          <w:bCs/>
        </w:rPr>
        <w:t xml:space="preserve"> Y, </w:t>
      </w:r>
      <w:proofErr w:type="spellStart"/>
      <w:r w:rsidR="00E41F29" w:rsidRPr="0023454A">
        <w:rPr>
          <w:rFonts w:asciiTheme="majorBidi" w:hAnsiTheme="majorBidi" w:cstheme="majorBidi"/>
          <w:b/>
          <w:bCs/>
        </w:rPr>
        <w:t>Zhongwei</w:t>
      </w:r>
      <w:proofErr w:type="spellEnd"/>
      <w:r w:rsidR="00E41F29" w:rsidRPr="0023454A">
        <w:rPr>
          <w:rFonts w:asciiTheme="majorBidi" w:hAnsiTheme="majorBidi" w:cstheme="majorBidi"/>
          <w:b/>
          <w:bCs/>
        </w:rPr>
        <w:t xml:space="preserve"> Z</w:t>
      </w:r>
      <w:r w:rsidR="00E41F29" w:rsidRPr="0023454A">
        <w:rPr>
          <w:rFonts w:asciiTheme="majorBidi" w:hAnsiTheme="majorBidi" w:cstheme="majorBidi"/>
        </w:rPr>
        <w:t xml:space="preserve">, Association between platelet indices and non-alcoholic fatty liver disease: a systematic review and meta-analysis Rev Esp </w:t>
      </w:r>
      <w:proofErr w:type="spellStart"/>
      <w:r w:rsidR="00E41F29" w:rsidRPr="0023454A">
        <w:rPr>
          <w:rFonts w:asciiTheme="majorBidi" w:hAnsiTheme="majorBidi" w:cstheme="majorBidi"/>
        </w:rPr>
        <w:t>Enferm</w:t>
      </w:r>
      <w:proofErr w:type="spellEnd"/>
      <w:r w:rsidR="00E41F29" w:rsidRPr="0023454A">
        <w:rPr>
          <w:rFonts w:asciiTheme="majorBidi" w:hAnsiTheme="majorBidi" w:cstheme="majorBidi"/>
        </w:rPr>
        <w:t xml:space="preserve"> Dig 2022.</w:t>
      </w:r>
    </w:p>
    <w:sectPr w:rsidR="00DF6C91" w:rsidRPr="0023454A" w:rsidSect="007D1146">
      <w:headerReference w:type="default" r:id="rId34"/>
      <w:footerReference w:type="default" r:id="rId35"/>
      <w:pgSz w:w="11906" w:h="16838"/>
      <w:pgMar w:top="1440" w:right="1800" w:bottom="1440" w:left="1800" w:header="708" w:footer="708"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F6F4" w14:textId="77777777" w:rsidR="007D1146" w:rsidRDefault="007D1146" w:rsidP="0071511D">
      <w:pPr>
        <w:spacing w:after="0" w:line="240" w:lineRule="auto"/>
      </w:pPr>
      <w:r>
        <w:separator/>
      </w:r>
    </w:p>
  </w:endnote>
  <w:endnote w:type="continuationSeparator" w:id="0">
    <w:p w14:paraId="55CC1E53" w14:textId="77777777" w:rsidR="007D1146" w:rsidRDefault="007D1146" w:rsidP="0071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705601247"/>
      <w:docPartObj>
        <w:docPartGallery w:val="Page Numbers (Bottom of Page)"/>
        <w:docPartUnique/>
      </w:docPartObj>
    </w:sdtPr>
    <w:sdtContent>
      <w:sdt>
        <w:sdtPr>
          <w:rPr>
            <w:rFonts w:eastAsia="Times New Roman" w:cs="Times New Roman"/>
            <w:sz w:val="28"/>
            <w:szCs w:val="28"/>
          </w:rPr>
          <w:id w:val="-1146124694"/>
          <w:docPartObj>
            <w:docPartGallery w:val="Page Numbers (Bottom of Page)"/>
            <w:docPartUnique/>
          </w:docPartObj>
        </w:sdtPr>
        <w:sdtContent>
          <w:p w14:paraId="525192ED" w14:textId="2CEB2005" w:rsidR="005F6911" w:rsidRPr="00443344" w:rsidRDefault="00443344" w:rsidP="00443344">
            <w:pPr>
              <w:pBdr>
                <w:top w:val="thinThickSmallGap" w:sz="24" w:space="1" w:color="823B0B"/>
              </w:pBdr>
              <w:tabs>
                <w:tab w:val="center" w:pos="4320"/>
                <w:tab w:val="right" w:pos="8640"/>
              </w:tabs>
              <w:bidi w:val="0"/>
              <w:spacing w:after="240" w:line="254" w:lineRule="auto"/>
              <w:ind w:firstLine="357"/>
              <w:rPr>
                <w:rFonts w:eastAsia="Times New Roman" w:cs="Times New Roman"/>
                <w:noProof/>
                <w:sz w:val="28"/>
                <w:szCs w:val="28"/>
              </w:rPr>
            </w:pPr>
            <w:r w:rsidRPr="00443344">
              <w:rPr>
                <w:rFonts w:cs="Arial"/>
                <w:bCs/>
                <w:color w:val="000000"/>
              </w:rPr>
              <w:t>Mansour</w:t>
            </w:r>
            <w:r w:rsidRPr="00443344">
              <w:rPr>
                <w:rFonts w:cs="Arial"/>
                <w:color w:val="000000"/>
              </w:rPr>
              <w:t xml:space="preserve"> </w:t>
            </w:r>
            <w:r>
              <w:rPr>
                <w:rFonts w:cs="Arial"/>
                <w:color w:val="000000"/>
              </w:rPr>
              <w:t>SM</w:t>
            </w:r>
            <w:r w:rsidRPr="00443344">
              <w:rPr>
                <w:rFonts w:eastAsia="Times New Roman" w:cs="Times New Roman"/>
                <w:sz w:val="28"/>
                <w:szCs w:val="28"/>
              </w:rPr>
              <w:t xml:space="preserve"> </w:t>
            </w:r>
            <w:r w:rsidRPr="00443344">
              <w:rPr>
                <w:rFonts w:cs="Arial"/>
              </w:rPr>
              <w:t>et al.202</w:t>
            </w:r>
            <w:r>
              <w:rPr>
                <w:rFonts w:cs="Arial"/>
              </w:rPr>
              <w:t>4</w:t>
            </w:r>
            <w:r w:rsidRPr="00443344">
              <w:rPr>
                <w:rFonts w:ascii="Calibri Light" w:eastAsia="Times New Roman" w:hAnsi="Calibri Light" w:cs="Times New Roman"/>
              </w:rPr>
              <w:ptab w:relativeTo="margin" w:alignment="right" w:leader="none"/>
            </w:r>
            <w:r w:rsidRPr="00443344">
              <w:rPr>
                <w:rFonts w:eastAsia="Times New Roman" w:cs="Arial"/>
              </w:rPr>
              <w:fldChar w:fldCharType="begin"/>
            </w:r>
            <w:r w:rsidRPr="00443344">
              <w:rPr>
                <w:rFonts w:cs="Arial"/>
              </w:rPr>
              <w:instrText xml:space="preserve"> PAGE   \* MERGEFORMAT </w:instrText>
            </w:r>
            <w:r w:rsidRPr="00443344">
              <w:rPr>
                <w:rFonts w:eastAsia="Times New Roman" w:cs="Arial"/>
              </w:rPr>
              <w:fldChar w:fldCharType="separate"/>
            </w:r>
            <w:r w:rsidRPr="00443344">
              <w:rPr>
                <w:rFonts w:eastAsia="Times New Roman" w:cs="Arial"/>
              </w:rPr>
              <w:t>37</w:t>
            </w:r>
            <w:r w:rsidRPr="00443344">
              <w:rPr>
                <w:rFonts w:ascii="Calibri Light" w:eastAsia="Times New Roman" w:hAnsi="Calibri Light" w:cs="Times New Roman"/>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3172" w14:textId="77777777" w:rsidR="007D1146" w:rsidRDefault="007D1146" w:rsidP="0071511D">
      <w:pPr>
        <w:spacing w:after="0" w:line="240" w:lineRule="auto"/>
      </w:pPr>
      <w:r>
        <w:separator/>
      </w:r>
    </w:p>
  </w:footnote>
  <w:footnote w:type="continuationSeparator" w:id="0">
    <w:p w14:paraId="23F1D126" w14:textId="77777777" w:rsidR="007D1146" w:rsidRDefault="007D1146" w:rsidP="0071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27D1" w14:textId="77777777" w:rsidR="005F6911" w:rsidRPr="005F6911" w:rsidRDefault="005F6911" w:rsidP="005F6911">
    <w:pPr>
      <w:pBdr>
        <w:bottom w:val="thickThinSmallGap" w:sz="24" w:space="21" w:color="622423"/>
      </w:pBdr>
      <w:tabs>
        <w:tab w:val="right" w:pos="8640"/>
      </w:tabs>
      <w:bidi w:val="0"/>
      <w:spacing w:after="0" w:line="240" w:lineRule="auto"/>
      <w:rPr>
        <w:rFonts w:ascii="Cambria" w:eastAsia="Times New Roman" w:hAnsi="Cambria" w:cs="Times New Roman"/>
        <w:sz w:val="18"/>
        <w:szCs w:val="18"/>
      </w:rPr>
    </w:pPr>
    <w:r w:rsidRPr="005F6911">
      <w:rPr>
        <w:rFonts w:ascii="Cambria" w:eastAsia="Times New Roman" w:hAnsi="Cambria" w:cs="Times New Roman"/>
        <w:sz w:val="18"/>
        <w:szCs w:val="18"/>
      </w:rPr>
      <w:t>African journal of gastroenterology and hepatology</w:t>
    </w:r>
    <w:r w:rsidRPr="005F6911">
      <w:rPr>
        <w:rFonts w:ascii="Cambria" w:eastAsia="Times New Roman" w:hAnsi="Cambria" w:cs="Times New Roman"/>
        <w:sz w:val="18"/>
        <w:szCs w:val="18"/>
      </w:rPr>
      <w:tab/>
    </w:r>
    <w:r w:rsidRPr="005F6911">
      <w:rPr>
        <w:rFonts w:ascii="Calibri Light" w:eastAsia="Times New Roman" w:hAnsi="Calibri Light" w:cs="Times New Roman"/>
        <w:noProof/>
        <w:sz w:val="32"/>
        <w:szCs w:val="32"/>
      </w:rPr>
      <w:drawing>
        <wp:inline distT="0" distB="0" distL="0" distR="0" wp14:anchorId="0FF30A90" wp14:editId="79E8FBB1">
          <wp:extent cx="1444625" cy="207645"/>
          <wp:effectExtent l="0" t="0" r="0" b="190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207645"/>
                  </a:xfrm>
                  <a:prstGeom prst="rect">
                    <a:avLst/>
                  </a:prstGeom>
                  <a:noFill/>
                  <a:ln>
                    <a:noFill/>
                  </a:ln>
                </pic:spPr>
              </pic:pic>
            </a:graphicData>
          </a:graphic>
        </wp:inline>
      </w:drawing>
    </w:r>
  </w:p>
  <w:p w14:paraId="6A4473AF" w14:textId="77777777" w:rsidR="005F6911" w:rsidRPr="005F6911" w:rsidRDefault="005F6911" w:rsidP="005F6911">
    <w:pPr>
      <w:tabs>
        <w:tab w:val="center" w:pos="4680"/>
        <w:tab w:val="right" w:pos="9360"/>
      </w:tabs>
      <w:bidi w:val="0"/>
      <w:spacing w:after="0" w:line="240" w:lineRule="auto"/>
      <w:rPr>
        <w:rFonts w:cs="Arial"/>
      </w:rPr>
    </w:pPr>
    <w:r w:rsidRPr="005F6911">
      <w:rPr>
        <w:rFonts w:cs="Arial"/>
        <w:noProof/>
      </w:rPr>
      <mc:AlternateContent>
        <mc:Choice Requires="wps">
          <w:drawing>
            <wp:anchor distT="0" distB="0" distL="114300" distR="114300" simplePos="0" relativeHeight="251659264" behindDoc="0" locked="0" layoutInCell="1" allowOverlap="1" wp14:anchorId="7A0CBD24" wp14:editId="55C11A6B">
              <wp:simplePos x="0" y="0"/>
              <wp:positionH relativeFrom="margin">
                <wp:posOffset>26035</wp:posOffset>
              </wp:positionH>
              <wp:positionV relativeFrom="page">
                <wp:posOffset>1033780</wp:posOffset>
              </wp:positionV>
              <wp:extent cx="1277620" cy="300355"/>
              <wp:effectExtent l="0" t="0" r="17780" b="2349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678E5AC6" w14:textId="77777777" w:rsidR="005F6911" w:rsidRDefault="005F6911" w:rsidP="005F6911">
                          <w:pPr>
                            <w:bidi w:val="0"/>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CBD24"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678E5AC6" w14:textId="77777777" w:rsidR="005F6911" w:rsidRDefault="005F6911" w:rsidP="005F6911">
                    <w:pPr>
                      <w:bidi w:val="0"/>
                      <w:rPr>
                        <w:sz w:val="24"/>
                        <w:szCs w:val="24"/>
                      </w:rPr>
                    </w:pPr>
                    <w:r>
                      <w:rPr>
                        <w:sz w:val="24"/>
                        <w:szCs w:val="24"/>
                      </w:rPr>
                      <w:t>Original research</w:t>
                    </w:r>
                  </w:p>
                </w:txbxContent>
              </v:textbox>
              <w10:wrap anchorx="margin" anchory="page"/>
            </v:shape>
          </w:pict>
        </mc:Fallback>
      </mc:AlternateContent>
    </w:r>
  </w:p>
  <w:p w14:paraId="5F16FCF4" w14:textId="77777777" w:rsidR="005F6911" w:rsidRPr="005F6911" w:rsidRDefault="005F6911" w:rsidP="005F6911">
    <w:pPr>
      <w:tabs>
        <w:tab w:val="center" w:pos="4320"/>
        <w:tab w:val="right" w:pos="8640"/>
      </w:tabs>
      <w:bidi w:val="0"/>
      <w:spacing w:after="0" w:line="240"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8F5"/>
    <w:multiLevelType w:val="hybridMultilevel"/>
    <w:tmpl w:val="803C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830"/>
    <w:multiLevelType w:val="hybridMultilevel"/>
    <w:tmpl w:val="A656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E78AE"/>
    <w:multiLevelType w:val="multilevel"/>
    <w:tmpl w:val="05E6A8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5D649A"/>
    <w:multiLevelType w:val="hybridMultilevel"/>
    <w:tmpl w:val="5DECAC2A"/>
    <w:lvl w:ilvl="0" w:tplc="FFFFFFFF">
      <w:start w:val="1"/>
      <w:numFmt w:val="decimal"/>
      <w:lvlText w:val="%1-"/>
      <w:lvlJc w:val="left"/>
      <w:pPr>
        <w:ind w:left="89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02CA7"/>
    <w:multiLevelType w:val="hybridMultilevel"/>
    <w:tmpl w:val="90B86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F7C98"/>
    <w:multiLevelType w:val="hybridMultilevel"/>
    <w:tmpl w:val="90B86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5C7208"/>
    <w:multiLevelType w:val="multilevel"/>
    <w:tmpl w:val="E6FE2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0147C3"/>
    <w:multiLevelType w:val="hybridMultilevel"/>
    <w:tmpl w:val="87B6E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3E4127"/>
    <w:multiLevelType w:val="multilevel"/>
    <w:tmpl w:val="4D9000AA"/>
    <w:lvl w:ilvl="0">
      <w:start w:val="1"/>
      <w:numFmt w:val="decimal"/>
      <w:lvlText w:val="%1."/>
      <w:lvlJc w:val="left"/>
      <w:pPr>
        <w:ind w:left="360" w:hanging="360"/>
      </w:pPr>
      <w:rPr>
        <w:color w:val="2C3E50"/>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8516460">
    <w:abstractNumId w:val="8"/>
  </w:num>
  <w:num w:numId="2" w16cid:durableId="121384037">
    <w:abstractNumId w:val="6"/>
  </w:num>
  <w:num w:numId="3" w16cid:durableId="1202597028">
    <w:abstractNumId w:val="2"/>
  </w:num>
  <w:num w:numId="4" w16cid:durableId="1327439128">
    <w:abstractNumId w:val="1"/>
  </w:num>
  <w:num w:numId="5" w16cid:durableId="1675650534">
    <w:abstractNumId w:val="3"/>
  </w:num>
  <w:num w:numId="6" w16cid:durableId="1582837969">
    <w:abstractNumId w:val="0"/>
  </w:num>
  <w:num w:numId="7" w16cid:durableId="2121488477">
    <w:abstractNumId w:val="4"/>
  </w:num>
  <w:num w:numId="8" w16cid:durableId="584844921">
    <w:abstractNumId w:val="5"/>
  </w:num>
  <w:num w:numId="9" w16cid:durableId="1560510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91"/>
    <w:rsid w:val="000027A2"/>
    <w:rsid w:val="0000283D"/>
    <w:rsid w:val="000028EE"/>
    <w:rsid w:val="000038F8"/>
    <w:rsid w:val="0000559A"/>
    <w:rsid w:val="00011E05"/>
    <w:rsid w:val="00012217"/>
    <w:rsid w:val="000139A3"/>
    <w:rsid w:val="00013CC9"/>
    <w:rsid w:val="00013EBC"/>
    <w:rsid w:val="00015254"/>
    <w:rsid w:val="00016EE6"/>
    <w:rsid w:val="0002072A"/>
    <w:rsid w:val="00021267"/>
    <w:rsid w:val="000240C0"/>
    <w:rsid w:val="000241AC"/>
    <w:rsid w:val="00024B0E"/>
    <w:rsid w:val="00025BEE"/>
    <w:rsid w:val="00026F13"/>
    <w:rsid w:val="000305F1"/>
    <w:rsid w:val="0003070B"/>
    <w:rsid w:val="00030AB2"/>
    <w:rsid w:val="000315A3"/>
    <w:rsid w:val="0004403A"/>
    <w:rsid w:val="00050FF9"/>
    <w:rsid w:val="0005118E"/>
    <w:rsid w:val="00052667"/>
    <w:rsid w:val="00052DE5"/>
    <w:rsid w:val="000539B5"/>
    <w:rsid w:val="00056CA9"/>
    <w:rsid w:val="00064518"/>
    <w:rsid w:val="00070D41"/>
    <w:rsid w:val="00070FF5"/>
    <w:rsid w:val="000712C5"/>
    <w:rsid w:val="00077DAB"/>
    <w:rsid w:val="00081B21"/>
    <w:rsid w:val="00086215"/>
    <w:rsid w:val="00091047"/>
    <w:rsid w:val="000927CC"/>
    <w:rsid w:val="000936FE"/>
    <w:rsid w:val="00094C04"/>
    <w:rsid w:val="00097AFF"/>
    <w:rsid w:val="000A19FF"/>
    <w:rsid w:val="000A2F7D"/>
    <w:rsid w:val="000A34B6"/>
    <w:rsid w:val="000A376A"/>
    <w:rsid w:val="000A5842"/>
    <w:rsid w:val="000B0925"/>
    <w:rsid w:val="000B2426"/>
    <w:rsid w:val="000B3BF5"/>
    <w:rsid w:val="000B608B"/>
    <w:rsid w:val="000B7EA4"/>
    <w:rsid w:val="000C029F"/>
    <w:rsid w:val="000C15C0"/>
    <w:rsid w:val="000C31CB"/>
    <w:rsid w:val="000C3D54"/>
    <w:rsid w:val="000C43C2"/>
    <w:rsid w:val="000D1204"/>
    <w:rsid w:val="000D2B4C"/>
    <w:rsid w:val="000D388C"/>
    <w:rsid w:val="000D43A0"/>
    <w:rsid w:val="000D65C8"/>
    <w:rsid w:val="000E10B9"/>
    <w:rsid w:val="000E3294"/>
    <w:rsid w:val="000E3847"/>
    <w:rsid w:val="000E3FBC"/>
    <w:rsid w:val="000E534D"/>
    <w:rsid w:val="000E6745"/>
    <w:rsid w:val="000E7A93"/>
    <w:rsid w:val="000F048F"/>
    <w:rsid w:val="000F2FBD"/>
    <w:rsid w:val="000F5C10"/>
    <w:rsid w:val="0010073B"/>
    <w:rsid w:val="001015E9"/>
    <w:rsid w:val="0010369D"/>
    <w:rsid w:val="00104BE2"/>
    <w:rsid w:val="00105A72"/>
    <w:rsid w:val="00106005"/>
    <w:rsid w:val="00106694"/>
    <w:rsid w:val="00111C7D"/>
    <w:rsid w:val="0011347F"/>
    <w:rsid w:val="0011401E"/>
    <w:rsid w:val="001143ED"/>
    <w:rsid w:val="00114803"/>
    <w:rsid w:val="00115455"/>
    <w:rsid w:val="001158FA"/>
    <w:rsid w:val="00115E92"/>
    <w:rsid w:val="00117C6A"/>
    <w:rsid w:val="00117D4C"/>
    <w:rsid w:val="0012008D"/>
    <w:rsid w:val="001208EB"/>
    <w:rsid w:val="0012120D"/>
    <w:rsid w:val="001234DA"/>
    <w:rsid w:val="0012424B"/>
    <w:rsid w:val="001243D9"/>
    <w:rsid w:val="00130810"/>
    <w:rsid w:val="00133C68"/>
    <w:rsid w:val="00136651"/>
    <w:rsid w:val="00137A96"/>
    <w:rsid w:val="00140575"/>
    <w:rsid w:val="00140E5A"/>
    <w:rsid w:val="00140FB2"/>
    <w:rsid w:val="00146A63"/>
    <w:rsid w:val="00151AFF"/>
    <w:rsid w:val="0015304F"/>
    <w:rsid w:val="00154B12"/>
    <w:rsid w:val="00154E99"/>
    <w:rsid w:val="00155A4D"/>
    <w:rsid w:val="001617CD"/>
    <w:rsid w:val="0016247A"/>
    <w:rsid w:val="00165798"/>
    <w:rsid w:val="00171E99"/>
    <w:rsid w:val="00172775"/>
    <w:rsid w:val="00172934"/>
    <w:rsid w:val="00174644"/>
    <w:rsid w:val="0018009B"/>
    <w:rsid w:val="00181945"/>
    <w:rsid w:val="00183926"/>
    <w:rsid w:val="001853CF"/>
    <w:rsid w:val="00186ADE"/>
    <w:rsid w:val="001874FD"/>
    <w:rsid w:val="00187DBE"/>
    <w:rsid w:val="00190AE1"/>
    <w:rsid w:val="00191E64"/>
    <w:rsid w:val="0019296D"/>
    <w:rsid w:val="001939CD"/>
    <w:rsid w:val="00193B82"/>
    <w:rsid w:val="0019650E"/>
    <w:rsid w:val="001A0491"/>
    <w:rsid w:val="001A0DFC"/>
    <w:rsid w:val="001A207A"/>
    <w:rsid w:val="001A27C6"/>
    <w:rsid w:val="001A430C"/>
    <w:rsid w:val="001B230E"/>
    <w:rsid w:val="001B3A67"/>
    <w:rsid w:val="001C0638"/>
    <w:rsid w:val="001C4EC8"/>
    <w:rsid w:val="001C7B39"/>
    <w:rsid w:val="001D1210"/>
    <w:rsid w:val="001D43B1"/>
    <w:rsid w:val="001D55B9"/>
    <w:rsid w:val="001D5702"/>
    <w:rsid w:val="001D66DA"/>
    <w:rsid w:val="001D6D89"/>
    <w:rsid w:val="001D6F3F"/>
    <w:rsid w:val="001D7976"/>
    <w:rsid w:val="001E11C9"/>
    <w:rsid w:val="001E37CC"/>
    <w:rsid w:val="001E3BD1"/>
    <w:rsid w:val="001E3E7D"/>
    <w:rsid w:val="001E41ED"/>
    <w:rsid w:val="001E5297"/>
    <w:rsid w:val="001E5C1E"/>
    <w:rsid w:val="001E6F78"/>
    <w:rsid w:val="001F09B4"/>
    <w:rsid w:val="001F0A37"/>
    <w:rsid w:val="001F27E0"/>
    <w:rsid w:val="001F4556"/>
    <w:rsid w:val="001F4DB3"/>
    <w:rsid w:val="001F6FA2"/>
    <w:rsid w:val="001F73F3"/>
    <w:rsid w:val="00202A9C"/>
    <w:rsid w:val="00207F4A"/>
    <w:rsid w:val="002111CC"/>
    <w:rsid w:val="00212602"/>
    <w:rsid w:val="00212CFE"/>
    <w:rsid w:val="00213778"/>
    <w:rsid w:val="00216D7B"/>
    <w:rsid w:val="002178B5"/>
    <w:rsid w:val="002221A6"/>
    <w:rsid w:val="00222EF9"/>
    <w:rsid w:val="0022427E"/>
    <w:rsid w:val="002302D5"/>
    <w:rsid w:val="00230DA4"/>
    <w:rsid w:val="00232AA6"/>
    <w:rsid w:val="00234266"/>
    <w:rsid w:val="0023454A"/>
    <w:rsid w:val="00237DE6"/>
    <w:rsid w:val="00242DAC"/>
    <w:rsid w:val="00243F77"/>
    <w:rsid w:val="00245F7E"/>
    <w:rsid w:val="00247A75"/>
    <w:rsid w:val="002535A4"/>
    <w:rsid w:val="00255716"/>
    <w:rsid w:val="00262592"/>
    <w:rsid w:val="00262653"/>
    <w:rsid w:val="00262CC0"/>
    <w:rsid w:val="002737EB"/>
    <w:rsid w:val="00274458"/>
    <w:rsid w:val="00275C7C"/>
    <w:rsid w:val="00276E71"/>
    <w:rsid w:val="002777FB"/>
    <w:rsid w:val="002814D7"/>
    <w:rsid w:val="00281E7D"/>
    <w:rsid w:val="0029099E"/>
    <w:rsid w:val="00293379"/>
    <w:rsid w:val="0029503C"/>
    <w:rsid w:val="002A1B74"/>
    <w:rsid w:val="002A55E8"/>
    <w:rsid w:val="002A55FA"/>
    <w:rsid w:val="002B1D70"/>
    <w:rsid w:val="002B222B"/>
    <w:rsid w:val="002B5484"/>
    <w:rsid w:val="002B56B5"/>
    <w:rsid w:val="002B5D92"/>
    <w:rsid w:val="002C217A"/>
    <w:rsid w:val="002C4769"/>
    <w:rsid w:val="002D38D1"/>
    <w:rsid w:val="002D40C2"/>
    <w:rsid w:val="002D4FC6"/>
    <w:rsid w:val="002D6AFE"/>
    <w:rsid w:val="002E1682"/>
    <w:rsid w:val="002E3733"/>
    <w:rsid w:val="002E5F15"/>
    <w:rsid w:val="002E70B7"/>
    <w:rsid w:val="002F28E1"/>
    <w:rsid w:val="002F377E"/>
    <w:rsid w:val="002F460C"/>
    <w:rsid w:val="002F526B"/>
    <w:rsid w:val="002F5DBF"/>
    <w:rsid w:val="002F6455"/>
    <w:rsid w:val="002F6B86"/>
    <w:rsid w:val="002F7A4C"/>
    <w:rsid w:val="00303078"/>
    <w:rsid w:val="003047D9"/>
    <w:rsid w:val="003102A8"/>
    <w:rsid w:val="0031163F"/>
    <w:rsid w:val="00312E80"/>
    <w:rsid w:val="00313295"/>
    <w:rsid w:val="00316872"/>
    <w:rsid w:val="00316FC2"/>
    <w:rsid w:val="0032350D"/>
    <w:rsid w:val="00323A64"/>
    <w:rsid w:val="003248C4"/>
    <w:rsid w:val="00325603"/>
    <w:rsid w:val="0032673D"/>
    <w:rsid w:val="003274EA"/>
    <w:rsid w:val="00327603"/>
    <w:rsid w:val="00327F30"/>
    <w:rsid w:val="00331026"/>
    <w:rsid w:val="00331C88"/>
    <w:rsid w:val="00332410"/>
    <w:rsid w:val="00332760"/>
    <w:rsid w:val="003327F2"/>
    <w:rsid w:val="00332FFD"/>
    <w:rsid w:val="00334283"/>
    <w:rsid w:val="00341050"/>
    <w:rsid w:val="00342F9C"/>
    <w:rsid w:val="00344AAE"/>
    <w:rsid w:val="003463E1"/>
    <w:rsid w:val="003468A8"/>
    <w:rsid w:val="00346BB3"/>
    <w:rsid w:val="003472B4"/>
    <w:rsid w:val="003500D4"/>
    <w:rsid w:val="00351957"/>
    <w:rsid w:val="0035388D"/>
    <w:rsid w:val="003542C7"/>
    <w:rsid w:val="00355515"/>
    <w:rsid w:val="00356505"/>
    <w:rsid w:val="003619E2"/>
    <w:rsid w:val="00366D38"/>
    <w:rsid w:val="003727EC"/>
    <w:rsid w:val="003739A1"/>
    <w:rsid w:val="00374E07"/>
    <w:rsid w:val="003750CD"/>
    <w:rsid w:val="00377A3C"/>
    <w:rsid w:val="00383BA9"/>
    <w:rsid w:val="0038613E"/>
    <w:rsid w:val="00386861"/>
    <w:rsid w:val="00386A78"/>
    <w:rsid w:val="003875E9"/>
    <w:rsid w:val="0039210F"/>
    <w:rsid w:val="003924CC"/>
    <w:rsid w:val="00393C59"/>
    <w:rsid w:val="00394FA0"/>
    <w:rsid w:val="00395090"/>
    <w:rsid w:val="0039627E"/>
    <w:rsid w:val="00396283"/>
    <w:rsid w:val="003A0A8F"/>
    <w:rsid w:val="003A2FC0"/>
    <w:rsid w:val="003A3EA5"/>
    <w:rsid w:val="003A433D"/>
    <w:rsid w:val="003A5E60"/>
    <w:rsid w:val="003B2F09"/>
    <w:rsid w:val="003B4B48"/>
    <w:rsid w:val="003B6995"/>
    <w:rsid w:val="003C1C75"/>
    <w:rsid w:val="003C253C"/>
    <w:rsid w:val="003C2FB9"/>
    <w:rsid w:val="003C4455"/>
    <w:rsid w:val="003C5FDE"/>
    <w:rsid w:val="003C610D"/>
    <w:rsid w:val="003C67A7"/>
    <w:rsid w:val="003D2DE3"/>
    <w:rsid w:val="003D5358"/>
    <w:rsid w:val="003D57A6"/>
    <w:rsid w:val="003E1864"/>
    <w:rsid w:val="003E53EF"/>
    <w:rsid w:val="003E761B"/>
    <w:rsid w:val="003F2AC0"/>
    <w:rsid w:val="003F4652"/>
    <w:rsid w:val="003F51BF"/>
    <w:rsid w:val="003F6207"/>
    <w:rsid w:val="003F6AC6"/>
    <w:rsid w:val="003F7388"/>
    <w:rsid w:val="00402AC8"/>
    <w:rsid w:val="004051A3"/>
    <w:rsid w:val="0040583F"/>
    <w:rsid w:val="00412A7A"/>
    <w:rsid w:val="004136DC"/>
    <w:rsid w:val="00415FB4"/>
    <w:rsid w:val="00416C07"/>
    <w:rsid w:val="004235CA"/>
    <w:rsid w:val="004253CD"/>
    <w:rsid w:val="00425A06"/>
    <w:rsid w:val="0042657B"/>
    <w:rsid w:val="00427727"/>
    <w:rsid w:val="0043255C"/>
    <w:rsid w:val="004326A7"/>
    <w:rsid w:val="004332FF"/>
    <w:rsid w:val="00433696"/>
    <w:rsid w:val="0043526E"/>
    <w:rsid w:val="0043693F"/>
    <w:rsid w:val="00437AE5"/>
    <w:rsid w:val="00437C57"/>
    <w:rsid w:val="00437CD8"/>
    <w:rsid w:val="00441D1C"/>
    <w:rsid w:val="00442766"/>
    <w:rsid w:val="00442A86"/>
    <w:rsid w:val="00443344"/>
    <w:rsid w:val="00443BB9"/>
    <w:rsid w:val="00443FF6"/>
    <w:rsid w:val="004506B4"/>
    <w:rsid w:val="00450B91"/>
    <w:rsid w:val="004515C2"/>
    <w:rsid w:val="00454952"/>
    <w:rsid w:val="004556E7"/>
    <w:rsid w:val="00456519"/>
    <w:rsid w:val="004574F4"/>
    <w:rsid w:val="00457D83"/>
    <w:rsid w:val="00471430"/>
    <w:rsid w:val="00471629"/>
    <w:rsid w:val="00472A62"/>
    <w:rsid w:val="00473033"/>
    <w:rsid w:val="0047537E"/>
    <w:rsid w:val="0047659F"/>
    <w:rsid w:val="004805E9"/>
    <w:rsid w:val="00480DAE"/>
    <w:rsid w:val="00483B6B"/>
    <w:rsid w:val="00484449"/>
    <w:rsid w:val="0048489F"/>
    <w:rsid w:val="0048622B"/>
    <w:rsid w:val="00492781"/>
    <w:rsid w:val="00493612"/>
    <w:rsid w:val="00493B65"/>
    <w:rsid w:val="00495EEC"/>
    <w:rsid w:val="00496855"/>
    <w:rsid w:val="00496980"/>
    <w:rsid w:val="00497DFA"/>
    <w:rsid w:val="004A1A18"/>
    <w:rsid w:val="004A3AA4"/>
    <w:rsid w:val="004A3B16"/>
    <w:rsid w:val="004B14FA"/>
    <w:rsid w:val="004B160E"/>
    <w:rsid w:val="004B4730"/>
    <w:rsid w:val="004B5CC1"/>
    <w:rsid w:val="004B66ED"/>
    <w:rsid w:val="004B6F37"/>
    <w:rsid w:val="004B778F"/>
    <w:rsid w:val="004C02B3"/>
    <w:rsid w:val="004C0C17"/>
    <w:rsid w:val="004C0FD8"/>
    <w:rsid w:val="004C2A22"/>
    <w:rsid w:val="004C313D"/>
    <w:rsid w:val="004C41AD"/>
    <w:rsid w:val="004D35D8"/>
    <w:rsid w:val="004D47D9"/>
    <w:rsid w:val="004D53B1"/>
    <w:rsid w:val="004D619B"/>
    <w:rsid w:val="004D6E6E"/>
    <w:rsid w:val="004D7287"/>
    <w:rsid w:val="004E0A6A"/>
    <w:rsid w:val="004E5E4D"/>
    <w:rsid w:val="004E69B0"/>
    <w:rsid w:val="004E7C01"/>
    <w:rsid w:val="004F0B5B"/>
    <w:rsid w:val="004F1129"/>
    <w:rsid w:val="004F1413"/>
    <w:rsid w:val="004F1707"/>
    <w:rsid w:val="004F595D"/>
    <w:rsid w:val="004F6D8C"/>
    <w:rsid w:val="00502C78"/>
    <w:rsid w:val="00504305"/>
    <w:rsid w:val="00505C22"/>
    <w:rsid w:val="0050791D"/>
    <w:rsid w:val="0050795D"/>
    <w:rsid w:val="00510B8E"/>
    <w:rsid w:val="0051192B"/>
    <w:rsid w:val="005145D6"/>
    <w:rsid w:val="00523877"/>
    <w:rsid w:val="00524AA9"/>
    <w:rsid w:val="0052779C"/>
    <w:rsid w:val="00530BC9"/>
    <w:rsid w:val="00531C73"/>
    <w:rsid w:val="00534840"/>
    <w:rsid w:val="0053508E"/>
    <w:rsid w:val="00535F4C"/>
    <w:rsid w:val="0053763B"/>
    <w:rsid w:val="005426B4"/>
    <w:rsid w:val="00545BA7"/>
    <w:rsid w:val="00552DD7"/>
    <w:rsid w:val="00557B49"/>
    <w:rsid w:val="0056042B"/>
    <w:rsid w:val="00561118"/>
    <w:rsid w:val="0056463C"/>
    <w:rsid w:val="00566836"/>
    <w:rsid w:val="005674FC"/>
    <w:rsid w:val="00567ABD"/>
    <w:rsid w:val="00571857"/>
    <w:rsid w:val="00571CF4"/>
    <w:rsid w:val="0057435F"/>
    <w:rsid w:val="00574588"/>
    <w:rsid w:val="00574F32"/>
    <w:rsid w:val="00575BC6"/>
    <w:rsid w:val="00581640"/>
    <w:rsid w:val="0059167D"/>
    <w:rsid w:val="00592261"/>
    <w:rsid w:val="0059426F"/>
    <w:rsid w:val="005A1747"/>
    <w:rsid w:val="005A2A39"/>
    <w:rsid w:val="005A49B4"/>
    <w:rsid w:val="005A4EB5"/>
    <w:rsid w:val="005A4F74"/>
    <w:rsid w:val="005A5554"/>
    <w:rsid w:val="005A5ADC"/>
    <w:rsid w:val="005B4BDE"/>
    <w:rsid w:val="005B6055"/>
    <w:rsid w:val="005C1492"/>
    <w:rsid w:val="005C2858"/>
    <w:rsid w:val="005C3FCE"/>
    <w:rsid w:val="005D1620"/>
    <w:rsid w:val="005D169B"/>
    <w:rsid w:val="005D4B38"/>
    <w:rsid w:val="005D5284"/>
    <w:rsid w:val="005D5365"/>
    <w:rsid w:val="005E058C"/>
    <w:rsid w:val="005E759F"/>
    <w:rsid w:val="005F0E5E"/>
    <w:rsid w:val="005F21BD"/>
    <w:rsid w:val="005F2236"/>
    <w:rsid w:val="005F6911"/>
    <w:rsid w:val="00600B09"/>
    <w:rsid w:val="0060230F"/>
    <w:rsid w:val="00603E01"/>
    <w:rsid w:val="00606CE8"/>
    <w:rsid w:val="00611324"/>
    <w:rsid w:val="0061197A"/>
    <w:rsid w:val="00611CF6"/>
    <w:rsid w:val="00617B7A"/>
    <w:rsid w:val="00620DAB"/>
    <w:rsid w:val="00621F68"/>
    <w:rsid w:val="00622059"/>
    <w:rsid w:val="006223AF"/>
    <w:rsid w:val="006255B7"/>
    <w:rsid w:val="00626709"/>
    <w:rsid w:val="00626796"/>
    <w:rsid w:val="006273AE"/>
    <w:rsid w:val="00631EDB"/>
    <w:rsid w:val="00634BEA"/>
    <w:rsid w:val="00635810"/>
    <w:rsid w:val="00635F29"/>
    <w:rsid w:val="0063664C"/>
    <w:rsid w:val="006425C2"/>
    <w:rsid w:val="006431AD"/>
    <w:rsid w:val="006439F7"/>
    <w:rsid w:val="00643C76"/>
    <w:rsid w:val="00644B02"/>
    <w:rsid w:val="00645602"/>
    <w:rsid w:val="00651978"/>
    <w:rsid w:val="00651AFA"/>
    <w:rsid w:val="00652680"/>
    <w:rsid w:val="00653D40"/>
    <w:rsid w:val="006577B4"/>
    <w:rsid w:val="0066498D"/>
    <w:rsid w:val="00666B4B"/>
    <w:rsid w:val="00667AE0"/>
    <w:rsid w:val="00667CDD"/>
    <w:rsid w:val="00671F29"/>
    <w:rsid w:val="00674004"/>
    <w:rsid w:val="0068007D"/>
    <w:rsid w:val="00681043"/>
    <w:rsid w:val="00681D2C"/>
    <w:rsid w:val="00681E71"/>
    <w:rsid w:val="0068340C"/>
    <w:rsid w:val="0068454E"/>
    <w:rsid w:val="00690454"/>
    <w:rsid w:val="00690F6A"/>
    <w:rsid w:val="006935DB"/>
    <w:rsid w:val="00693758"/>
    <w:rsid w:val="006937C7"/>
    <w:rsid w:val="00693912"/>
    <w:rsid w:val="00696CA0"/>
    <w:rsid w:val="00697C4D"/>
    <w:rsid w:val="006A2B83"/>
    <w:rsid w:val="006A3365"/>
    <w:rsid w:val="006A4BB0"/>
    <w:rsid w:val="006A4EFE"/>
    <w:rsid w:val="006A66CF"/>
    <w:rsid w:val="006B0B87"/>
    <w:rsid w:val="006B2C43"/>
    <w:rsid w:val="006B3D60"/>
    <w:rsid w:val="006B4712"/>
    <w:rsid w:val="006B7971"/>
    <w:rsid w:val="006B7B2F"/>
    <w:rsid w:val="006B7F46"/>
    <w:rsid w:val="006C0B4B"/>
    <w:rsid w:val="006C1A31"/>
    <w:rsid w:val="006C22CC"/>
    <w:rsid w:val="006C2589"/>
    <w:rsid w:val="006C2E01"/>
    <w:rsid w:val="006C43DF"/>
    <w:rsid w:val="006C7259"/>
    <w:rsid w:val="006D3C0C"/>
    <w:rsid w:val="006D44B9"/>
    <w:rsid w:val="006D4670"/>
    <w:rsid w:val="006D4938"/>
    <w:rsid w:val="006D70C5"/>
    <w:rsid w:val="006E3085"/>
    <w:rsid w:val="006E3626"/>
    <w:rsid w:val="006E3B04"/>
    <w:rsid w:val="006E4851"/>
    <w:rsid w:val="006E7763"/>
    <w:rsid w:val="006F5BF7"/>
    <w:rsid w:val="006F78D0"/>
    <w:rsid w:val="00700A7D"/>
    <w:rsid w:val="0070122A"/>
    <w:rsid w:val="00701BA8"/>
    <w:rsid w:val="0070274E"/>
    <w:rsid w:val="00703664"/>
    <w:rsid w:val="00710D37"/>
    <w:rsid w:val="007119F1"/>
    <w:rsid w:val="0071249C"/>
    <w:rsid w:val="0071511D"/>
    <w:rsid w:val="00715D82"/>
    <w:rsid w:val="00716BEB"/>
    <w:rsid w:val="00716C19"/>
    <w:rsid w:val="0072055C"/>
    <w:rsid w:val="00720601"/>
    <w:rsid w:val="007227A7"/>
    <w:rsid w:val="00730394"/>
    <w:rsid w:val="007314C2"/>
    <w:rsid w:val="00736BD7"/>
    <w:rsid w:val="007412F6"/>
    <w:rsid w:val="007440DE"/>
    <w:rsid w:val="00744B10"/>
    <w:rsid w:val="0074570F"/>
    <w:rsid w:val="007461C6"/>
    <w:rsid w:val="00746BC7"/>
    <w:rsid w:val="00750A98"/>
    <w:rsid w:val="007529CC"/>
    <w:rsid w:val="00755AB5"/>
    <w:rsid w:val="00756E14"/>
    <w:rsid w:val="00757663"/>
    <w:rsid w:val="00757757"/>
    <w:rsid w:val="00764592"/>
    <w:rsid w:val="00766361"/>
    <w:rsid w:val="00766D9D"/>
    <w:rsid w:val="00767B19"/>
    <w:rsid w:val="00780D71"/>
    <w:rsid w:val="00782A7D"/>
    <w:rsid w:val="007854D6"/>
    <w:rsid w:val="0078579A"/>
    <w:rsid w:val="00786EE3"/>
    <w:rsid w:val="00790E53"/>
    <w:rsid w:val="007914AC"/>
    <w:rsid w:val="00791BEA"/>
    <w:rsid w:val="0079280B"/>
    <w:rsid w:val="00793F62"/>
    <w:rsid w:val="00796F98"/>
    <w:rsid w:val="00797676"/>
    <w:rsid w:val="007A0808"/>
    <w:rsid w:val="007A119B"/>
    <w:rsid w:val="007A124E"/>
    <w:rsid w:val="007A1EF8"/>
    <w:rsid w:val="007A2E51"/>
    <w:rsid w:val="007A6764"/>
    <w:rsid w:val="007B4232"/>
    <w:rsid w:val="007B7627"/>
    <w:rsid w:val="007C182B"/>
    <w:rsid w:val="007C2F77"/>
    <w:rsid w:val="007C456F"/>
    <w:rsid w:val="007C6397"/>
    <w:rsid w:val="007D1021"/>
    <w:rsid w:val="007D1146"/>
    <w:rsid w:val="007D405B"/>
    <w:rsid w:val="007D4DFB"/>
    <w:rsid w:val="007D5CD3"/>
    <w:rsid w:val="007D5E41"/>
    <w:rsid w:val="007D6B0C"/>
    <w:rsid w:val="007D7E58"/>
    <w:rsid w:val="007D7EFE"/>
    <w:rsid w:val="007E0FCE"/>
    <w:rsid w:val="007E22B8"/>
    <w:rsid w:val="007E2EA8"/>
    <w:rsid w:val="007E6D04"/>
    <w:rsid w:val="007E765D"/>
    <w:rsid w:val="007F0266"/>
    <w:rsid w:val="007F1451"/>
    <w:rsid w:val="007F3F6A"/>
    <w:rsid w:val="007F65B1"/>
    <w:rsid w:val="007F6BD9"/>
    <w:rsid w:val="007F7516"/>
    <w:rsid w:val="008046F3"/>
    <w:rsid w:val="00805A62"/>
    <w:rsid w:val="008066B1"/>
    <w:rsid w:val="008114E4"/>
    <w:rsid w:val="00812A62"/>
    <w:rsid w:val="0081335D"/>
    <w:rsid w:val="008160AE"/>
    <w:rsid w:val="008175F4"/>
    <w:rsid w:val="0082091B"/>
    <w:rsid w:val="00820F1B"/>
    <w:rsid w:val="008212C1"/>
    <w:rsid w:val="00822CB5"/>
    <w:rsid w:val="00824A6F"/>
    <w:rsid w:val="00825C84"/>
    <w:rsid w:val="00826289"/>
    <w:rsid w:val="0083273B"/>
    <w:rsid w:val="008366E0"/>
    <w:rsid w:val="00842894"/>
    <w:rsid w:val="008429BA"/>
    <w:rsid w:val="008450C5"/>
    <w:rsid w:val="00847F21"/>
    <w:rsid w:val="0085117A"/>
    <w:rsid w:val="00851D15"/>
    <w:rsid w:val="0085364F"/>
    <w:rsid w:val="00854490"/>
    <w:rsid w:val="008561DD"/>
    <w:rsid w:val="0085738E"/>
    <w:rsid w:val="00863378"/>
    <w:rsid w:val="00865D1C"/>
    <w:rsid w:val="008671AA"/>
    <w:rsid w:val="008675F4"/>
    <w:rsid w:val="00874372"/>
    <w:rsid w:val="00875159"/>
    <w:rsid w:val="00876CEB"/>
    <w:rsid w:val="00881B54"/>
    <w:rsid w:val="00881BC7"/>
    <w:rsid w:val="00884712"/>
    <w:rsid w:val="00890FE7"/>
    <w:rsid w:val="008925E3"/>
    <w:rsid w:val="00893154"/>
    <w:rsid w:val="008A08FC"/>
    <w:rsid w:val="008A401D"/>
    <w:rsid w:val="008A56D6"/>
    <w:rsid w:val="008A7995"/>
    <w:rsid w:val="008A7D81"/>
    <w:rsid w:val="008B03EC"/>
    <w:rsid w:val="008B1931"/>
    <w:rsid w:val="008B2374"/>
    <w:rsid w:val="008B35F3"/>
    <w:rsid w:val="008B45E5"/>
    <w:rsid w:val="008B5659"/>
    <w:rsid w:val="008B61F4"/>
    <w:rsid w:val="008B736F"/>
    <w:rsid w:val="008B7EE7"/>
    <w:rsid w:val="008C0A01"/>
    <w:rsid w:val="008C0F7C"/>
    <w:rsid w:val="008C270D"/>
    <w:rsid w:val="008C61DA"/>
    <w:rsid w:val="008C7581"/>
    <w:rsid w:val="008D1AC5"/>
    <w:rsid w:val="008D1F07"/>
    <w:rsid w:val="008D368E"/>
    <w:rsid w:val="008D5659"/>
    <w:rsid w:val="008D5914"/>
    <w:rsid w:val="008D5C04"/>
    <w:rsid w:val="008D6879"/>
    <w:rsid w:val="008D748C"/>
    <w:rsid w:val="008E0DA6"/>
    <w:rsid w:val="008E3B89"/>
    <w:rsid w:val="008E7318"/>
    <w:rsid w:val="008E756F"/>
    <w:rsid w:val="008E7C97"/>
    <w:rsid w:val="008F5E1E"/>
    <w:rsid w:val="008F622E"/>
    <w:rsid w:val="008F792F"/>
    <w:rsid w:val="00902577"/>
    <w:rsid w:val="00902F41"/>
    <w:rsid w:val="00903441"/>
    <w:rsid w:val="009068D3"/>
    <w:rsid w:val="00910860"/>
    <w:rsid w:val="009124A6"/>
    <w:rsid w:val="009124E5"/>
    <w:rsid w:val="00912F13"/>
    <w:rsid w:val="0091342A"/>
    <w:rsid w:val="009134EB"/>
    <w:rsid w:val="00916C53"/>
    <w:rsid w:val="00916D8E"/>
    <w:rsid w:val="009227D4"/>
    <w:rsid w:val="00926178"/>
    <w:rsid w:val="00930191"/>
    <w:rsid w:val="00931D61"/>
    <w:rsid w:val="00932D9F"/>
    <w:rsid w:val="00934EA3"/>
    <w:rsid w:val="00937DBA"/>
    <w:rsid w:val="00942615"/>
    <w:rsid w:val="0094372B"/>
    <w:rsid w:val="00944E19"/>
    <w:rsid w:val="0094763F"/>
    <w:rsid w:val="00952EC0"/>
    <w:rsid w:val="009539EC"/>
    <w:rsid w:val="009553D9"/>
    <w:rsid w:val="00957704"/>
    <w:rsid w:val="00962F1D"/>
    <w:rsid w:val="00970BE0"/>
    <w:rsid w:val="009710B4"/>
    <w:rsid w:val="0097188D"/>
    <w:rsid w:val="0097299F"/>
    <w:rsid w:val="00973B44"/>
    <w:rsid w:val="009742A2"/>
    <w:rsid w:val="00977A19"/>
    <w:rsid w:val="00980054"/>
    <w:rsid w:val="00980F2E"/>
    <w:rsid w:val="00981742"/>
    <w:rsid w:val="00981879"/>
    <w:rsid w:val="00991B10"/>
    <w:rsid w:val="00992691"/>
    <w:rsid w:val="00993A72"/>
    <w:rsid w:val="00995704"/>
    <w:rsid w:val="00995A8A"/>
    <w:rsid w:val="00997BE7"/>
    <w:rsid w:val="009A05AE"/>
    <w:rsid w:val="009A0D18"/>
    <w:rsid w:val="009A194C"/>
    <w:rsid w:val="009A255D"/>
    <w:rsid w:val="009A3D02"/>
    <w:rsid w:val="009A53B9"/>
    <w:rsid w:val="009A5C02"/>
    <w:rsid w:val="009A75C3"/>
    <w:rsid w:val="009B03DF"/>
    <w:rsid w:val="009B0958"/>
    <w:rsid w:val="009B171B"/>
    <w:rsid w:val="009B2532"/>
    <w:rsid w:val="009B3ED2"/>
    <w:rsid w:val="009C1F88"/>
    <w:rsid w:val="009C298A"/>
    <w:rsid w:val="009C4AFA"/>
    <w:rsid w:val="009C4F0E"/>
    <w:rsid w:val="009C5E29"/>
    <w:rsid w:val="009C78A7"/>
    <w:rsid w:val="009D371A"/>
    <w:rsid w:val="009D3D69"/>
    <w:rsid w:val="009E22CC"/>
    <w:rsid w:val="009E23F3"/>
    <w:rsid w:val="009E27BE"/>
    <w:rsid w:val="009E369D"/>
    <w:rsid w:val="009E5BD6"/>
    <w:rsid w:val="009E6563"/>
    <w:rsid w:val="009E6B3A"/>
    <w:rsid w:val="009E7D24"/>
    <w:rsid w:val="009F0777"/>
    <w:rsid w:val="009F0DD8"/>
    <w:rsid w:val="009F329B"/>
    <w:rsid w:val="009F378A"/>
    <w:rsid w:val="00A00EA2"/>
    <w:rsid w:val="00A0248D"/>
    <w:rsid w:val="00A06932"/>
    <w:rsid w:val="00A06B46"/>
    <w:rsid w:val="00A071C7"/>
    <w:rsid w:val="00A07F51"/>
    <w:rsid w:val="00A11136"/>
    <w:rsid w:val="00A140B3"/>
    <w:rsid w:val="00A15D20"/>
    <w:rsid w:val="00A15F2D"/>
    <w:rsid w:val="00A164CB"/>
    <w:rsid w:val="00A175AE"/>
    <w:rsid w:val="00A177B7"/>
    <w:rsid w:val="00A311DB"/>
    <w:rsid w:val="00A31C3D"/>
    <w:rsid w:val="00A32C27"/>
    <w:rsid w:val="00A354B8"/>
    <w:rsid w:val="00A36529"/>
    <w:rsid w:val="00A37785"/>
    <w:rsid w:val="00A37A94"/>
    <w:rsid w:val="00A411FD"/>
    <w:rsid w:val="00A41692"/>
    <w:rsid w:val="00A435DD"/>
    <w:rsid w:val="00A457A0"/>
    <w:rsid w:val="00A47323"/>
    <w:rsid w:val="00A475C2"/>
    <w:rsid w:val="00A47D87"/>
    <w:rsid w:val="00A50151"/>
    <w:rsid w:val="00A50F83"/>
    <w:rsid w:val="00A5198A"/>
    <w:rsid w:val="00A53B61"/>
    <w:rsid w:val="00A54039"/>
    <w:rsid w:val="00A54C39"/>
    <w:rsid w:val="00A601B9"/>
    <w:rsid w:val="00A608BC"/>
    <w:rsid w:val="00A60DD4"/>
    <w:rsid w:val="00A6577F"/>
    <w:rsid w:val="00A66576"/>
    <w:rsid w:val="00A668D4"/>
    <w:rsid w:val="00A66A3E"/>
    <w:rsid w:val="00A73EB8"/>
    <w:rsid w:val="00A759D3"/>
    <w:rsid w:val="00A82E92"/>
    <w:rsid w:val="00A83792"/>
    <w:rsid w:val="00A83CE4"/>
    <w:rsid w:val="00A845FB"/>
    <w:rsid w:val="00A85886"/>
    <w:rsid w:val="00A875A5"/>
    <w:rsid w:val="00A90F31"/>
    <w:rsid w:val="00A91771"/>
    <w:rsid w:val="00A959AB"/>
    <w:rsid w:val="00AA2B8F"/>
    <w:rsid w:val="00AA3A60"/>
    <w:rsid w:val="00AA3F8D"/>
    <w:rsid w:val="00AB3CF8"/>
    <w:rsid w:val="00AB490C"/>
    <w:rsid w:val="00AB58C3"/>
    <w:rsid w:val="00AB7766"/>
    <w:rsid w:val="00AB7B84"/>
    <w:rsid w:val="00AC09B9"/>
    <w:rsid w:val="00AC1FA2"/>
    <w:rsid w:val="00AC200D"/>
    <w:rsid w:val="00AC4448"/>
    <w:rsid w:val="00AD2DA1"/>
    <w:rsid w:val="00AD2E74"/>
    <w:rsid w:val="00AD6DFB"/>
    <w:rsid w:val="00AD6F0E"/>
    <w:rsid w:val="00AE0605"/>
    <w:rsid w:val="00AE6EB6"/>
    <w:rsid w:val="00AE7490"/>
    <w:rsid w:val="00AF0C81"/>
    <w:rsid w:val="00AF2EC2"/>
    <w:rsid w:val="00AF2F5B"/>
    <w:rsid w:val="00AF77E1"/>
    <w:rsid w:val="00AF7AD8"/>
    <w:rsid w:val="00B01CEA"/>
    <w:rsid w:val="00B0588F"/>
    <w:rsid w:val="00B1214E"/>
    <w:rsid w:val="00B13302"/>
    <w:rsid w:val="00B13B78"/>
    <w:rsid w:val="00B234C3"/>
    <w:rsid w:val="00B24709"/>
    <w:rsid w:val="00B254B8"/>
    <w:rsid w:val="00B269D0"/>
    <w:rsid w:val="00B26D81"/>
    <w:rsid w:val="00B3179D"/>
    <w:rsid w:val="00B31B92"/>
    <w:rsid w:val="00B35A94"/>
    <w:rsid w:val="00B35F68"/>
    <w:rsid w:val="00B40579"/>
    <w:rsid w:val="00B418F0"/>
    <w:rsid w:val="00B44FE3"/>
    <w:rsid w:val="00B473CB"/>
    <w:rsid w:val="00B47825"/>
    <w:rsid w:val="00B52963"/>
    <w:rsid w:val="00B54919"/>
    <w:rsid w:val="00B56D4F"/>
    <w:rsid w:val="00B57412"/>
    <w:rsid w:val="00B6229D"/>
    <w:rsid w:val="00B62E21"/>
    <w:rsid w:val="00B64594"/>
    <w:rsid w:val="00B65177"/>
    <w:rsid w:val="00B673C1"/>
    <w:rsid w:val="00B678CC"/>
    <w:rsid w:val="00B703E3"/>
    <w:rsid w:val="00B7113D"/>
    <w:rsid w:val="00B71CE6"/>
    <w:rsid w:val="00B76D8E"/>
    <w:rsid w:val="00B809CA"/>
    <w:rsid w:val="00B82C1F"/>
    <w:rsid w:val="00B832D6"/>
    <w:rsid w:val="00B84118"/>
    <w:rsid w:val="00B84FAB"/>
    <w:rsid w:val="00B855AC"/>
    <w:rsid w:val="00B858D4"/>
    <w:rsid w:val="00B912BE"/>
    <w:rsid w:val="00B93FF9"/>
    <w:rsid w:val="00BA1A39"/>
    <w:rsid w:val="00BA6B6B"/>
    <w:rsid w:val="00BB074C"/>
    <w:rsid w:val="00BB0A51"/>
    <w:rsid w:val="00BB0F69"/>
    <w:rsid w:val="00BB1471"/>
    <w:rsid w:val="00BB38DA"/>
    <w:rsid w:val="00BB39F1"/>
    <w:rsid w:val="00BB6FB8"/>
    <w:rsid w:val="00BB788D"/>
    <w:rsid w:val="00BB7F28"/>
    <w:rsid w:val="00BC2DAD"/>
    <w:rsid w:val="00BC4EB3"/>
    <w:rsid w:val="00BC52EC"/>
    <w:rsid w:val="00BC76E0"/>
    <w:rsid w:val="00BC7765"/>
    <w:rsid w:val="00BD13EA"/>
    <w:rsid w:val="00BD2108"/>
    <w:rsid w:val="00BD22EA"/>
    <w:rsid w:val="00BD2BB1"/>
    <w:rsid w:val="00BD5494"/>
    <w:rsid w:val="00BD562B"/>
    <w:rsid w:val="00BD786F"/>
    <w:rsid w:val="00BE0847"/>
    <w:rsid w:val="00BE3490"/>
    <w:rsid w:val="00BE356B"/>
    <w:rsid w:val="00BE6E86"/>
    <w:rsid w:val="00BF3D15"/>
    <w:rsid w:val="00C0021F"/>
    <w:rsid w:val="00C006CE"/>
    <w:rsid w:val="00C01454"/>
    <w:rsid w:val="00C01968"/>
    <w:rsid w:val="00C01FB6"/>
    <w:rsid w:val="00C026B8"/>
    <w:rsid w:val="00C0469D"/>
    <w:rsid w:val="00C05A45"/>
    <w:rsid w:val="00C06C2C"/>
    <w:rsid w:val="00C10FB4"/>
    <w:rsid w:val="00C133B1"/>
    <w:rsid w:val="00C138C9"/>
    <w:rsid w:val="00C14448"/>
    <w:rsid w:val="00C23415"/>
    <w:rsid w:val="00C3093D"/>
    <w:rsid w:val="00C31F5F"/>
    <w:rsid w:val="00C32DE1"/>
    <w:rsid w:val="00C3366D"/>
    <w:rsid w:val="00C35D3D"/>
    <w:rsid w:val="00C449C3"/>
    <w:rsid w:val="00C51B4F"/>
    <w:rsid w:val="00C522B5"/>
    <w:rsid w:val="00C5388D"/>
    <w:rsid w:val="00C600D1"/>
    <w:rsid w:val="00C611FD"/>
    <w:rsid w:val="00C61B65"/>
    <w:rsid w:val="00C64869"/>
    <w:rsid w:val="00C6505F"/>
    <w:rsid w:val="00C7019B"/>
    <w:rsid w:val="00C70E5E"/>
    <w:rsid w:val="00C7185F"/>
    <w:rsid w:val="00C72144"/>
    <w:rsid w:val="00C723E4"/>
    <w:rsid w:val="00C73CA1"/>
    <w:rsid w:val="00C77F7C"/>
    <w:rsid w:val="00C8126F"/>
    <w:rsid w:val="00C836FB"/>
    <w:rsid w:val="00C837F1"/>
    <w:rsid w:val="00C84E80"/>
    <w:rsid w:val="00C87205"/>
    <w:rsid w:val="00C87E67"/>
    <w:rsid w:val="00C91B58"/>
    <w:rsid w:val="00C9256E"/>
    <w:rsid w:val="00C9632E"/>
    <w:rsid w:val="00C97189"/>
    <w:rsid w:val="00CA0417"/>
    <w:rsid w:val="00CA273F"/>
    <w:rsid w:val="00CA4B7F"/>
    <w:rsid w:val="00CA6BD3"/>
    <w:rsid w:val="00CB4515"/>
    <w:rsid w:val="00CB48E0"/>
    <w:rsid w:val="00CB4CDB"/>
    <w:rsid w:val="00CB78B5"/>
    <w:rsid w:val="00CC00D5"/>
    <w:rsid w:val="00CC1412"/>
    <w:rsid w:val="00CC2999"/>
    <w:rsid w:val="00CC33EA"/>
    <w:rsid w:val="00CC56F2"/>
    <w:rsid w:val="00CC685D"/>
    <w:rsid w:val="00CD068C"/>
    <w:rsid w:val="00CD4F8D"/>
    <w:rsid w:val="00CD5A26"/>
    <w:rsid w:val="00CD5F59"/>
    <w:rsid w:val="00CE0ADB"/>
    <w:rsid w:val="00CE1462"/>
    <w:rsid w:val="00CE2BA5"/>
    <w:rsid w:val="00CE2F0D"/>
    <w:rsid w:val="00CF026B"/>
    <w:rsid w:val="00CF6EEA"/>
    <w:rsid w:val="00D00602"/>
    <w:rsid w:val="00D10E6D"/>
    <w:rsid w:val="00D12CE2"/>
    <w:rsid w:val="00D13CEF"/>
    <w:rsid w:val="00D170C3"/>
    <w:rsid w:val="00D17ED9"/>
    <w:rsid w:val="00D25BAF"/>
    <w:rsid w:val="00D27626"/>
    <w:rsid w:val="00D31A0F"/>
    <w:rsid w:val="00D37ECE"/>
    <w:rsid w:val="00D40F83"/>
    <w:rsid w:val="00D428B2"/>
    <w:rsid w:val="00D42BC3"/>
    <w:rsid w:val="00D45E67"/>
    <w:rsid w:val="00D46F66"/>
    <w:rsid w:val="00D47A22"/>
    <w:rsid w:val="00D50C20"/>
    <w:rsid w:val="00D50DAB"/>
    <w:rsid w:val="00D5272B"/>
    <w:rsid w:val="00D530AF"/>
    <w:rsid w:val="00D53D82"/>
    <w:rsid w:val="00D53EA4"/>
    <w:rsid w:val="00D541E2"/>
    <w:rsid w:val="00D615CA"/>
    <w:rsid w:val="00D6265A"/>
    <w:rsid w:val="00D62C5B"/>
    <w:rsid w:val="00D632C2"/>
    <w:rsid w:val="00D65FBB"/>
    <w:rsid w:val="00D66373"/>
    <w:rsid w:val="00D70D08"/>
    <w:rsid w:val="00D74391"/>
    <w:rsid w:val="00D749D3"/>
    <w:rsid w:val="00D75A98"/>
    <w:rsid w:val="00D8072A"/>
    <w:rsid w:val="00D83ED5"/>
    <w:rsid w:val="00D8485B"/>
    <w:rsid w:val="00D85095"/>
    <w:rsid w:val="00D9099E"/>
    <w:rsid w:val="00D9431B"/>
    <w:rsid w:val="00D9485A"/>
    <w:rsid w:val="00D96D70"/>
    <w:rsid w:val="00D970D8"/>
    <w:rsid w:val="00DA0AC7"/>
    <w:rsid w:val="00DA0E8A"/>
    <w:rsid w:val="00DA0F68"/>
    <w:rsid w:val="00DA2E93"/>
    <w:rsid w:val="00DA5883"/>
    <w:rsid w:val="00DA5F0F"/>
    <w:rsid w:val="00DB1C4E"/>
    <w:rsid w:val="00DB1CDC"/>
    <w:rsid w:val="00DB4D06"/>
    <w:rsid w:val="00DB6018"/>
    <w:rsid w:val="00DB6C84"/>
    <w:rsid w:val="00DC01A0"/>
    <w:rsid w:val="00DC18BF"/>
    <w:rsid w:val="00DC3C2E"/>
    <w:rsid w:val="00DC56BF"/>
    <w:rsid w:val="00DD0C79"/>
    <w:rsid w:val="00DD3AEE"/>
    <w:rsid w:val="00DD7CA0"/>
    <w:rsid w:val="00DE2196"/>
    <w:rsid w:val="00DE455E"/>
    <w:rsid w:val="00DE4E13"/>
    <w:rsid w:val="00DE4F44"/>
    <w:rsid w:val="00DE6D5E"/>
    <w:rsid w:val="00DE6F0B"/>
    <w:rsid w:val="00DE6F4B"/>
    <w:rsid w:val="00DF065B"/>
    <w:rsid w:val="00DF1CBA"/>
    <w:rsid w:val="00DF25A2"/>
    <w:rsid w:val="00DF2A5B"/>
    <w:rsid w:val="00DF2F18"/>
    <w:rsid w:val="00DF5CBD"/>
    <w:rsid w:val="00DF6C91"/>
    <w:rsid w:val="00E02876"/>
    <w:rsid w:val="00E04419"/>
    <w:rsid w:val="00E07612"/>
    <w:rsid w:val="00E07C94"/>
    <w:rsid w:val="00E11D18"/>
    <w:rsid w:val="00E14A24"/>
    <w:rsid w:val="00E15384"/>
    <w:rsid w:val="00E15689"/>
    <w:rsid w:val="00E16E17"/>
    <w:rsid w:val="00E20CE3"/>
    <w:rsid w:val="00E21ECA"/>
    <w:rsid w:val="00E2353F"/>
    <w:rsid w:val="00E2577A"/>
    <w:rsid w:val="00E25788"/>
    <w:rsid w:val="00E26CA1"/>
    <w:rsid w:val="00E32002"/>
    <w:rsid w:val="00E33806"/>
    <w:rsid w:val="00E33C13"/>
    <w:rsid w:val="00E36A3D"/>
    <w:rsid w:val="00E37D5E"/>
    <w:rsid w:val="00E40D55"/>
    <w:rsid w:val="00E41F29"/>
    <w:rsid w:val="00E42CF2"/>
    <w:rsid w:val="00E52AD9"/>
    <w:rsid w:val="00E54223"/>
    <w:rsid w:val="00E55EC1"/>
    <w:rsid w:val="00E60FC7"/>
    <w:rsid w:val="00E61634"/>
    <w:rsid w:val="00E62F5C"/>
    <w:rsid w:val="00E64510"/>
    <w:rsid w:val="00E6637A"/>
    <w:rsid w:val="00E67D63"/>
    <w:rsid w:val="00E70D57"/>
    <w:rsid w:val="00E71AE3"/>
    <w:rsid w:val="00E73CE4"/>
    <w:rsid w:val="00E76126"/>
    <w:rsid w:val="00E77878"/>
    <w:rsid w:val="00E84921"/>
    <w:rsid w:val="00E84A1F"/>
    <w:rsid w:val="00E852EB"/>
    <w:rsid w:val="00E93C4E"/>
    <w:rsid w:val="00E94AD4"/>
    <w:rsid w:val="00E9501A"/>
    <w:rsid w:val="00E95502"/>
    <w:rsid w:val="00E95D8C"/>
    <w:rsid w:val="00E96CDE"/>
    <w:rsid w:val="00EA0579"/>
    <w:rsid w:val="00EA1BD8"/>
    <w:rsid w:val="00EA2093"/>
    <w:rsid w:val="00EA45B8"/>
    <w:rsid w:val="00EA7DE7"/>
    <w:rsid w:val="00EA7ECB"/>
    <w:rsid w:val="00EB0D28"/>
    <w:rsid w:val="00EB0F40"/>
    <w:rsid w:val="00EB1724"/>
    <w:rsid w:val="00EB435C"/>
    <w:rsid w:val="00EB4E5E"/>
    <w:rsid w:val="00EC016A"/>
    <w:rsid w:val="00EC0225"/>
    <w:rsid w:val="00EC0BED"/>
    <w:rsid w:val="00EC16B9"/>
    <w:rsid w:val="00EC1E2B"/>
    <w:rsid w:val="00EC6AEF"/>
    <w:rsid w:val="00EC7A7C"/>
    <w:rsid w:val="00ED128A"/>
    <w:rsid w:val="00ED1B39"/>
    <w:rsid w:val="00ED4B70"/>
    <w:rsid w:val="00ED52ED"/>
    <w:rsid w:val="00ED5D82"/>
    <w:rsid w:val="00ED734F"/>
    <w:rsid w:val="00EE017A"/>
    <w:rsid w:val="00EE1CE9"/>
    <w:rsid w:val="00EE483D"/>
    <w:rsid w:val="00EE4ED8"/>
    <w:rsid w:val="00EE5C1A"/>
    <w:rsid w:val="00EE629B"/>
    <w:rsid w:val="00EF1F36"/>
    <w:rsid w:val="00EF30AE"/>
    <w:rsid w:val="00EF497D"/>
    <w:rsid w:val="00F00DDC"/>
    <w:rsid w:val="00F038D7"/>
    <w:rsid w:val="00F03EDB"/>
    <w:rsid w:val="00F046BA"/>
    <w:rsid w:val="00F069A3"/>
    <w:rsid w:val="00F106BD"/>
    <w:rsid w:val="00F11498"/>
    <w:rsid w:val="00F11A6E"/>
    <w:rsid w:val="00F1303B"/>
    <w:rsid w:val="00F131DC"/>
    <w:rsid w:val="00F14E6B"/>
    <w:rsid w:val="00F17778"/>
    <w:rsid w:val="00F26567"/>
    <w:rsid w:val="00F27831"/>
    <w:rsid w:val="00F27B34"/>
    <w:rsid w:val="00F3324C"/>
    <w:rsid w:val="00F33C75"/>
    <w:rsid w:val="00F3430D"/>
    <w:rsid w:val="00F36B83"/>
    <w:rsid w:val="00F40EFD"/>
    <w:rsid w:val="00F41758"/>
    <w:rsid w:val="00F44057"/>
    <w:rsid w:val="00F44CCF"/>
    <w:rsid w:val="00F45DD3"/>
    <w:rsid w:val="00F4620C"/>
    <w:rsid w:val="00F46619"/>
    <w:rsid w:val="00F46E30"/>
    <w:rsid w:val="00F53BC1"/>
    <w:rsid w:val="00F5543A"/>
    <w:rsid w:val="00F55FB7"/>
    <w:rsid w:val="00F57CAA"/>
    <w:rsid w:val="00F57E9F"/>
    <w:rsid w:val="00F628FB"/>
    <w:rsid w:val="00F65B5D"/>
    <w:rsid w:val="00F708A9"/>
    <w:rsid w:val="00F70DA9"/>
    <w:rsid w:val="00F7370B"/>
    <w:rsid w:val="00F738CC"/>
    <w:rsid w:val="00F74A4F"/>
    <w:rsid w:val="00F7530C"/>
    <w:rsid w:val="00F771EB"/>
    <w:rsid w:val="00F80C58"/>
    <w:rsid w:val="00F80FE4"/>
    <w:rsid w:val="00F82F3D"/>
    <w:rsid w:val="00F84DE0"/>
    <w:rsid w:val="00F853AD"/>
    <w:rsid w:val="00F900A1"/>
    <w:rsid w:val="00F909A9"/>
    <w:rsid w:val="00F926EE"/>
    <w:rsid w:val="00F92FF9"/>
    <w:rsid w:val="00F941AC"/>
    <w:rsid w:val="00F947BE"/>
    <w:rsid w:val="00F97492"/>
    <w:rsid w:val="00FA18EC"/>
    <w:rsid w:val="00FA36D0"/>
    <w:rsid w:val="00FA5340"/>
    <w:rsid w:val="00FA5A2A"/>
    <w:rsid w:val="00FA6BEB"/>
    <w:rsid w:val="00FB059E"/>
    <w:rsid w:val="00FB08B8"/>
    <w:rsid w:val="00FB4826"/>
    <w:rsid w:val="00FB4CFF"/>
    <w:rsid w:val="00FB52E8"/>
    <w:rsid w:val="00FB628C"/>
    <w:rsid w:val="00FC2D13"/>
    <w:rsid w:val="00FC3E73"/>
    <w:rsid w:val="00FC4EAF"/>
    <w:rsid w:val="00FC4F93"/>
    <w:rsid w:val="00FD6477"/>
    <w:rsid w:val="00FE196F"/>
    <w:rsid w:val="00FE2E4B"/>
    <w:rsid w:val="00FE4208"/>
    <w:rsid w:val="00FE4ECB"/>
    <w:rsid w:val="00FE54D6"/>
    <w:rsid w:val="00FE5741"/>
    <w:rsid w:val="00FE66B5"/>
    <w:rsid w:val="00FE7699"/>
    <w:rsid w:val="00FF1F34"/>
    <w:rsid w:val="00FF3D81"/>
    <w:rsid w:val="00FF51C0"/>
    <w:rsid w:val="00FF77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F0864"/>
  <w15:docId w15:val="{A28A0FC3-EF94-F343-9AE3-7E976BA6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439F7"/>
    <w:pPr>
      <w:ind w:left="720"/>
      <w:contextualSpacing/>
    </w:pPr>
  </w:style>
  <w:style w:type="character" w:customStyle="1" w:styleId="Heading2Char">
    <w:name w:val="Heading 2 Char"/>
    <w:basedOn w:val="DefaultParagraphFont"/>
    <w:link w:val="Heading2"/>
    <w:uiPriority w:val="9"/>
    <w:rsid w:val="008B1931"/>
    <w:rPr>
      <w:b/>
      <w:sz w:val="36"/>
      <w:szCs w:val="36"/>
    </w:rPr>
  </w:style>
  <w:style w:type="character" w:customStyle="1" w:styleId="cit-source">
    <w:name w:val="cit-source"/>
    <w:basedOn w:val="DefaultParagraphFont"/>
    <w:rsid w:val="008B1931"/>
  </w:style>
  <w:style w:type="character" w:customStyle="1" w:styleId="cit-vol">
    <w:name w:val="cit-vol"/>
    <w:basedOn w:val="DefaultParagraphFont"/>
    <w:rsid w:val="008B1931"/>
  </w:style>
  <w:style w:type="character" w:customStyle="1" w:styleId="cit-fpage">
    <w:name w:val="cit-fpage"/>
    <w:basedOn w:val="DefaultParagraphFont"/>
    <w:rsid w:val="008B1931"/>
  </w:style>
  <w:style w:type="character" w:customStyle="1" w:styleId="cit-pub-date">
    <w:name w:val="cit-pub-date"/>
    <w:basedOn w:val="DefaultParagraphFont"/>
    <w:rsid w:val="008B1931"/>
  </w:style>
  <w:style w:type="character" w:customStyle="1" w:styleId="apple-style-span">
    <w:name w:val="apple-style-span"/>
    <w:basedOn w:val="DefaultParagraphFont"/>
    <w:rsid w:val="0059426F"/>
  </w:style>
  <w:style w:type="paragraph" w:styleId="Header">
    <w:name w:val="header"/>
    <w:basedOn w:val="Normal"/>
    <w:link w:val="HeaderChar"/>
    <w:uiPriority w:val="99"/>
    <w:unhideWhenUsed/>
    <w:rsid w:val="00715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1D"/>
  </w:style>
  <w:style w:type="paragraph" w:styleId="Footer">
    <w:name w:val="footer"/>
    <w:basedOn w:val="Normal"/>
    <w:link w:val="FooterChar"/>
    <w:uiPriority w:val="99"/>
    <w:unhideWhenUsed/>
    <w:rsid w:val="00715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1D"/>
  </w:style>
  <w:style w:type="paragraph" w:styleId="NoSpacing">
    <w:name w:val="No Spacing"/>
    <w:uiPriority w:val="1"/>
    <w:qFormat/>
    <w:rsid w:val="00030AB2"/>
    <w:pPr>
      <w:spacing w:after="0" w:line="240" w:lineRule="auto"/>
    </w:pPr>
  </w:style>
  <w:style w:type="table" w:customStyle="1" w:styleId="GridTable21">
    <w:name w:val="Grid Table 21"/>
    <w:basedOn w:val="TableNormal"/>
    <w:uiPriority w:val="47"/>
    <w:rsid w:val="00BB788D"/>
    <w:pPr>
      <w:bidi w:val="0"/>
      <w:spacing w:after="0" w:line="240" w:lineRule="auto"/>
    </w:pPr>
    <w:rPr>
      <w:rFonts w:asciiTheme="minorHAnsi" w:eastAsia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8D74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urful1">
    <w:name w:val="Grid Table 6 Colourful1"/>
    <w:basedOn w:val="TableNormal"/>
    <w:uiPriority w:val="51"/>
    <w:rsid w:val="001F09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F46E30"/>
    <w:pPr>
      <w:bidi w:val="0"/>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179D"/>
    <w:rPr>
      <w:sz w:val="16"/>
      <w:szCs w:val="16"/>
    </w:rPr>
  </w:style>
  <w:style w:type="paragraph" w:styleId="CommentText">
    <w:name w:val="annotation text"/>
    <w:basedOn w:val="Normal"/>
    <w:link w:val="CommentTextChar"/>
    <w:uiPriority w:val="99"/>
    <w:unhideWhenUsed/>
    <w:rsid w:val="00B3179D"/>
    <w:pPr>
      <w:spacing w:line="240" w:lineRule="auto"/>
    </w:pPr>
    <w:rPr>
      <w:sz w:val="20"/>
      <w:szCs w:val="20"/>
    </w:rPr>
  </w:style>
  <w:style w:type="character" w:customStyle="1" w:styleId="CommentTextChar">
    <w:name w:val="Comment Text Char"/>
    <w:basedOn w:val="DefaultParagraphFont"/>
    <w:link w:val="CommentText"/>
    <w:uiPriority w:val="99"/>
    <w:rsid w:val="00B3179D"/>
    <w:rPr>
      <w:sz w:val="20"/>
      <w:szCs w:val="20"/>
    </w:rPr>
  </w:style>
  <w:style w:type="paragraph" w:styleId="CommentSubject">
    <w:name w:val="annotation subject"/>
    <w:basedOn w:val="CommentText"/>
    <w:next w:val="CommentText"/>
    <w:link w:val="CommentSubjectChar"/>
    <w:uiPriority w:val="99"/>
    <w:semiHidden/>
    <w:unhideWhenUsed/>
    <w:rsid w:val="00B3179D"/>
    <w:rPr>
      <w:b/>
      <w:bCs/>
    </w:rPr>
  </w:style>
  <w:style w:type="character" w:customStyle="1" w:styleId="CommentSubjectChar">
    <w:name w:val="Comment Subject Char"/>
    <w:basedOn w:val="CommentTextChar"/>
    <w:link w:val="CommentSubject"/>
    <w:uiPriority w:val="99"/>
    <w:semiHidden/>
    <w:rsid w:val="00B3179D"/>
    <w:rPr>
      <w:b/>
      <w:bCs/>
      <w:sz w:val="20"/>
      <w:szCs w:val="20"/>
    </w:rPr>
  </w:style>
  <w:style w:type="character" w:styleId="Hyperlink">
    <w:name w:val="Hyperlink"/>
    <w:basedOn w:val="DefaultParagraphFont"/>
    <w:uiPriority w:val="99"/>
    <w:unhideWhenUsed/>
    <w:rsid w:val="009A75C3"/>
    <w:rPr>
      <w:color w:val="0563C1" w:themeColor="hyperlink"/>
      <w:u w:val="single"/>
    </w:rPr>
  </w:style>
  <w:style w:type="character" w:styleId="UnresolvedMention">
    <w:name w:val="Unresolved Mention"/>
    <w:basedOn w:val="DefaultParagraphFont"/>
    <w:uiPriority w:val="99"/>
    <w:semiHidden/>
    <w:unhideWhenUsed/>
    <w:rsid w:val="009A75C3"/>
    <w:rPr>
      <w:color w:val="605E5C"/>
      <w:shd w:val="clear" w:color="auto" w:fill="E1DFDD"/>
    </w:rPr>
  </w:style>
  <w:style w:type="paragraph" w:styleId="NormalWeb">
    <w:name w:val="Normal (Web)"/>
    <w:basedOn w:val="Normal"/>
    <w:uiPriority w:val="99"/>
    <w:unhideWhenUsed/>
    <w:rsid w:val="00AE0605"/>
    <w:pPr>
      <w:bidi w:val="0"/>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Caption">
    <w:name w:val="caption"/>
    <w:basedOn w:val="Normal"/>
    <w:next w:val="Normal"/>
    <w:uiPriority w:val="35"/>
    <w:unhideWhenUsed/>
    <w:qFormat/>
    <w:rsid w:val="004F170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75186">
      <w:bodyDiv w:val="1"/>
      <w:marLeft w:val="0"/>
      <w:marRight w:val="0"/>
      <w:marTop w:val="0"/>
      <w:marBottom w:val="0"/>
      <w:divBdr>
        <w:top w:val="none" w:sz="0" w:space="0" w:color="auto"/>
        <w:left w:val="none" w:sz="0" w:space="0" w:color="auto"/>
        <w:bottom w:val="none" w:sz="0" w:space="0" w:color="auto"/>
        <w:right w:val="none" w:sz="0" w:space="0" w:color="auto"/>
      </w:divBdr>
    </w:div>
    <w:div w:id="823351538">
      <w:bodyDiv w:val="1"/>
      <w:marLeft w:val="0"/>
      <w:marRight w:val="0"/>
      <w:marTop w:val="0"/>
      <w:marBottom w:val="0"/>
      <w:divBdr>
        <w:top w:val="none" w:sz="0" w:space="0" w:color="auto"/>
        <w:left w:val="none" w:sz="0" w:space="0" w:color="auto"/>
        <w:bottom w:val="none" w:sz="0" w:space="0" w:color="auto"/>
        <w:right w:val="none" w:sz="0" w:space="0" w:color="auto"/>
      </w:divBdr>
    </w:div>
    <w:div w:id="1503276289">
      <w:bodyDiv w:val="1"/>
      <w:marLeft w:val="0"/>
      <w:marRight w:val="0"/>
      <w:marTop w:val="0"/>
      <w:marBottom w:val="0"/>
      <w:divBdr>
        <w:top w:val="none" w:sz="0" w:space="0" w:color="auto"/>
        <w:left w:val="none" w:sz="0" w:space="0" w:color="auto"/>
        <w:bottom w:val="none" w:sz="0" w:space="0" w:color="auto"/>
        <w:right w:val="none" w:sz="0" w:space="0" w:color="auto"/>
      </w:divBdr>
    </w:div>
    <w:div w:id="2049330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0000-0002-3953-9244." TargetMode="External"/><Relationship Id="rId13" Type="http://schemas.openxmlformats.org/officeDocument/2006/relationships/hyperlink" Target="https://pubmed.ncbi.nlm.nih.gov/?term=Sarl%C3%B3s+DP&amp;cauthor_id=24659752" TargetMode="External"/><Relationship Id="rId18" Type="http://schemas.openxmlformats.org/officeDocument/2006/relationships/hyperlink" Target="https://pubmed.ncbi.nlm.nih.gov/?term=Lippi+G&amp;cauthor_id=30218659" TargetMode="External"/><Relationship Id="rId26" Type="http://schemas.openxmlformats.org/officeDocument/2006/relationships/hyperlink" Target="https://pubmed.ncbi.nlm.nih.gov/?term=Liu+Z&amp;cauthor_id=29627486" TargetMode="External"/><Relationship Id="rId3" Type="http://schemas.openxmlformats.org/officeDocument/2006/relationships/settings" Target="settings.xml"/><Relationship Id="rId21" Type="http://schemas.openxmlformats.org/officeDocument/2006/relationships/hyperlink" Target="https://pubmed.ncbi.nlm.nih.gov/?term=Karaca+M&amp;cauthor_id=22936020" TargetMode="External"/><Relationship Id="rId34" Type="http://schemas.openxmlformats.org/officeDocument/2006/relationships/header" Target="header1.xml"/><Relationship Id="rId7" Type="http://schemas.openxmlformats.org/officeDocument/2006/relationships/hyperlink" Target="shaimaa.mansour@med.tanta.edu.eg" TargetMode="External"/><Relationship Id="rId12" Type="http://schemas.openxmlformats.org/officeDocument/2006/relationships/hyperlink" Target="https://www.semanticscholar.org/author/S.-Gurel/5169545" TargetMode="External"/><Relationship Id="rId17" Type="http://schemas.openxmlformats.org/officeDocument/2006/relationships/hyperlink" Target="https://pubmed.ncbi.nlm.nih.gov/?term=Ouyang+PH&amp;cauthor_id=30218659" TargetMode="External"/><Relationship Id="rId25" Type="http://schemas.openxmlformats.org/officeDocument/2006/relationships/hyperlink" Target="https://pubmed.ncbi.nlm.nih.gov/?term=Fu+S&amp;cauthor_id=29627486" TargetMode="External"/><Relationship Id="rId33" Type="http://schemas.openxmlformats.org/officeDocument/2006/relationships/hyperlink" Target="https://pubmed.ncbi.nlm.nih.gov/?term=Jeon+WK&amp;cauthor_id=24133663" TargetMode="External"/><Relationship Id="rId2" Type="http://schemas.openxmlformats.org/officeDocument/2006/relationships/styles" Target="styles.xml"/><Relationship Id="rId16" Type="http://schemas.openxmlformats.org/officeDocument/2006/relationships/hyperlink" Target="https://pubmed.ncbi.nlm.nih.gov/?term=Li+P&amp;cauthor_id=30218659" TargetMode="External"/><Relationship Id="rId20" Type="http://schemas.openxmlformats.org/officeDocument/2006/relationships/hyperlink" Target="https://pubmed.ncbi.nlm.nih.gov/?term=%C3%87alik+AN&amp;cauthor_id=22936020" TargetMode="External"/><Relationship Id="rId29" Type="http://schemas.openxmlformats.org/officeDocument/2006/relationships/hyperlink" Target="https://pubmed.ncbi.nlm.nih.gov/?term=Budge+D&amp;cauthor_id=271213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manticscholar.org/author/M.-K%C4%B1y%C4%B1c%C4%B1/2299020" TargetMode="External"/><Relationship Id="rId24" Type="http://schemas.openxmlformats.org/officeDocument/2006/relationships/hyperlink" Target="https://pubmed.ncbi.nlm.nih.gov/?term=Wu+Q&amp;cauthor_id=30036523" TargetMode="External"/><Relationship Id="rId32" Type="http://schemas.openxmlformats.org/officeDocument/2006/relationships/hyperlink" Target="https://pubmed.ncbi.nlm.nih.gov/?term=Sohn+CI&amp;cauthor_id=2413366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Proh%C3%A1szka+Z&amp;cauthor_id=24659752" TargetMode="External"/><Relationship Id="rId23" Type="http://schemas.openxmlformats.org/officeDocument/2006/relationships/hyperlink" Target="https://pubmed.ncbi.nlm.nih.gov/?term=Tian+Y&amp;cauthor_id=30036523" TargetMode="External"/><Relationship Id="rId28" Type="http://schemas.openxmlformats.org/officeDocument/2006/relationships/hyperlink" Target="https://pubmed.ncbi.nlm.nih.gov/?term=Muhlestein+JB&amp;cauthor_id=27121354" TargetMode="External"/><Relationship Id="rId36" Type="http://schemas.openxmlformats.org/officeDocument/2006/relationships/fontTable" Target="fontTable.xml"/><Relationship Id="rId10" Type="http://schemas.openxmlformats.org/officeDocument/2006/relationships/hyperlink" Target="https://www.semanticscholar.org/author/K.-Irak/49098668" TargetMode="External"/><Relationship Id="rId19" Type="http://schemas.openxmlformats.org/officeDocument/2006/relationships/hyperlink" Target="https://pubmed.ncbi.nlm.nih.gov/?term=%C3%87a%C4%9Fda%C5%9F+M&amp;cauthor_id=22936020" TargetMode="External"/><Relationship Id="rId31" Type="http://schemas.openxmlformats.org/officeDocument/2006/relationships/hyperlink" Target="https://pubmed.ncbi.nlm.nih.gov/?term=Kim+BI&amp;cauthor_id=24133663" TargetMode="External"/><Relationship Id="rId4" Type="http://schemas.openxmlformats.org/officeDocument/2006/relationships/webSettings" Target="webSettings.xml"/><Relationship Id="rId9" Type="http://schemas.openxmlformats.org/officeDocument/2006/relationships/hyperlink" Target="10.21608/AJGH.2024.250315.1044" TargetMode="External"/><Relationship Id="rId14" Type="http://schemas.openxmlformats.org/officeDocument/2006/relationships/hyperlink" Target="https://pubmed.ncbi.nlm.nih.gov/?term=Minier+T&amp;cauthor_id=24659752" TargetMode="External"/><Relationship Id="rId22" Type="http://schemas.openxmlformats.org/officeDocument/2006/relationships/hyperlink" Target="https://pubmed.ncbi.nlm.nih.gov/?term=Wu+Y&amp;cauthor_id=30036523" TargetMode="External"/><Relationship Id="rId27" Type="http://schemas.openxmlformats.org/officeDocument/2006/relationships/hyperlink" Target="https://pubmed.ncbi.nlm.nih.gov/?term=Sang+J&amp;cauthor_id=29627486" TargetMode="External"/><Relationship Id="rId30" Type="http://schemas.openxmlformats.org/officeDocument/2006/relationships/hyperlink" Target="https://pubmed.ncbi.nlm.nih.gov/?term=May+HT&amp;cauthor_id=27121354"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5375</Words>
  <Characters>29473</Characters>
  <Application>Microsoft Office Word</Application>
  <DocSecurity>0</DocSecurity>
  <Lines>912</Lines>
  <Paragraphs>460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Statistical analysis of the data</vt:lpstr>
    </vt:vector>
  </TitlesOfParts>
  <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7;salem youssef</dc:creator>
  <cp:lastModifiedBy>salem yousef</cp:lastModifiedBy>
  <cp:revision>2</cp:revision>
  <cp:lastPrinted>2024-01-14T13:04:00Z</cp:lastPrinted>
  <dcterms:created xsi:type="dcterms:W3CDTF">2024-01-14T13:05:00Z</dcterms:created>
  <dcterms:modified xsi:type="dcterms:W3CDTF">2024-01-14T13:05:00Z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463c27cd4da32c1d5b40f07606850295efb8f6b32f4b3e1c374d51ab0b07e2a2</vt:lpwstr>
  </property>
</Properties>
</file>