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ED353" w14:textId="47487049" w:rsidR="008D0F87" w:rsidRPr="00C76128" w:rsidRDefault="003C7059"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2</w:t>
      </w:r>
      <w:r w:rsidR="00910D33">
        <w:rPr>
          <w:rFonts w:ascii="Times New Roman" w:eastAsia="Times New Roman" w:hAnsi="Times New Roman" w:cs="Times New Roman"/>
          <w:color w:val="222222"/>
          <w:sz w:val="24"/>
          <w:szCs w:val="24"/>
        </w:rPr>
        <w:t>2</w:t>
      </w:r>
      <w:r w:rsidR="008D0F87" w:rsidRPr="00C76128">
        <w:rPr>
          <w:rFonts w:ascii="Times New Roman" w:eastAsia="Times New Roman" w:hAnsi="Times New Roman" w:cs="Times New Roman"/>
          <w:color w:val="222222"/>
          <w:sz w:val="24"/>
          <w:szCs w:val="24"/>
        </w:rPr>
        <w:t>-</w:t>
      </w:r>
      <w:r w:rsidR="00982B1F">
        <w:rPr>
          <w:rFonts w:ascii="Times New Roman" w:eastAsia="Times New Roman" w:hAnsi="Times New Roman" w:cs="Times New Roman"/>
          <w:color w:val="222222"/>
          <w:sz w:val="24"/>
          <w:szCs w:val="24"/>
        </w:rPr>
        <w:t>A</w:t>
      </w:r>
      <w:r w:rsidR="00957741">
        <w:rPr>
          <w:rFonts w:ascii="Times New Roman" w:eastAsia="Times New Roman" w:hAnsi="Times New Roman" w:cs="Times New Roman"/>
          <w:color w:val="222222"/>
          <w:sz w:val="24"/>
          <w:szCs w:val="24"/>
        </w:rPr>
        <w:t>ugust</w:t>
      </w:r>
      <w:r w:rsidR="008D0F87" w:rsidRPr="00C76128">
        <w:rPr>
          <w:rFonts w:ascii="Times New Roman" w:eastAsia="Times New Roman" w:hAnsi="Times New Roman" w:cs="Times New Roman"/>
          <w:color w:val="222222"/>
          <w:sz w:val="24"/>
          <w:szCs w:val="24"/>
        </w:rPr>
        <w:t>-202</w:t>
      </w:r>
      <w:r w:rsidR="000F6F6B">
        <w:rPr>
          <w:rFonts w:ascii="Times New Roman" w:eastAsia="Times New Roman" w:hAnsi="Times New Roman" w:cs="Times New Roman"/>
          <w:color w:val="222222"/>
          <w:sz w:val="24"/>
          <w:szCs w:val="24"/>
        </w:rPr>
        <w:t>4</w:t>
      </w:r>
    </w:p>
    <w:p w14:paraId="1CE675D0" w14:textId="12C45EBD" w:rsidR="00122579" w:rsidRDefault="007F5209" w:rsidP="00065CFE">
      <w:pPr>
        <w:shd w:val="clear" w:color="auto" w:fill="FFFFFF"/>
        <w:spacing w:after="0" w:line="240" w:lineRule="auto"/>
        <w:rPr>
          <w:rFonts w:ascii="ltr-font" w:hAnsi="ltr-font"/>
          <w:color w:val="333333"/>
          <w:sz w:val="21"/>
          <w:szCs w:val="21"/>
          <w:shd w:val="clear" w:color="auto" w:fill="FFEEBB"/>
        </w:rPr>
      </w:pPr>
      <w:r w:rsidRPr="00C76128">
        <w:rPr>
          <w:rFonts w:ascii="Times New Roman" w:eastAsia="Times New Roman" w:hAnsi="Times New Roman" w:cs="Times New Roman"/>
          <w:color w:val="222222"/>
          <w:sz w:val="24"/>
          <w:szCs w:val="24"/>
        </w:rPr>
        <w:t xml:space="preserve">Dear </w:t>
      </w:r>
      <w:r w:rsidR="000C21AC">
        <w:rPr>
          <w:rFonts w:ascii="Times New Roman" w:eastAsia="Times New Roman" w:hAnsi="Times New Roman" w:cs="Times New Roman"/>
          <w:color w:val="222222"/>
          <w:sz w:val="24"/>
          <w:szCs w:val="24"/>
        </w:rPr>
        <w:t>prof</w:t>
      </w:r>
      <w:r>
        <w:rPr>
          <w:rFonts w:ascii="Times New Roman" w:eastAsia="Times New Roman" w:hAnsi="Times New Roman" w:cs="Times New Roman"/>
          <w:color w:val="222222"/>
          <w:sz w:val="24"/>
          <w:szCs w:val="24"/>
        </w:rPr>
        <w:t>.</w:t>
      </w:r>
      <w:r w:rsidR="00143F2A">
        <w:rPr>
          <w:rFonts w:ascii="Times New Roman" w:eastAsia="Times New Roman" w:hAnsi="Times New Roman" w:cs="Times New Roman"/>
          <w:color w:val="222222"/>
          <w:sz w:val="24"/>
          <w:szCs w:val="24"/>
        </w:rPr>
        <w:t xml:space="preserve"> </w:t>
      </w:r>
      <w:r w:rsidR="00065CFE" w:rsidRPr="00065CFE">
        <w:rPr>
          <w:rFonts w:ascii="Arial" w:eastAsia="Times New Roman" w:hAnsi="Arial" w:cs="Arial"/>
          <w:sz w:val="20"/>
          <w:szCs w:val="20"/>
        </w:rPr>
        <w:t>Hussein</w:t>
      </w:r>
      <w:r w:rsidR="00957741">
        <w:rPr>
          <w:rFonts w:ascii="ltr-font" w:hAnsi="ltr-font"/>
          <w:color w:val="333333"/>
          <w:sz w:val="21"/>
          <w:szCs w:val="21"/>
          <w:shd w:val="clear" w:color="auto" w:fill="F5F5F5"/>
        </w:rPr>
        <w:t>,</w:t>
      </w:r>
      <w:r w:rsidR="007D641C">
        <w:rPr>
          <w:rFonts w:ascii="ltr-font" w:hAnsi="ltr-font"/>
          <w:color w:val="333333"/>
          <w:sz w:val="21"/>
          <w:szCs w:val="21"/>
          <w:shd w:val="clear" w:color="auto" w:fill="FFEEBB"/>
        </w:rPr>
        <w:t xml:space="preserve"> </w:t>
      </w:r>
    </w:p>
    <w:p w14:paraId="51F0FF52" w14:textId="5AE8DE45" w:rsidR="008D0F87" w:rsidRPr="00C76128" w:rsidRDefault="00D1630B" w:rsidP="00910D33">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 xml:space="preserve">You submitted </w:t>
      </w:r>
      <w:r w:rsidR="003C7059">
        <w:rPr>
          <w:rFonts w:ascii="Times New Roman" w:eastAsia="Times New Roman" w:hAnsi="Times New Roman" w:cs="Times New Roman"/>
          <w:color w:val="222222"/>
          <w:sz w:val="24"/>
          <w:szCs w:val="24"/>
        </w:rPr>
        <w:t xml:space="preserve">the </w:t>
      </w:r>
      <w:r w:rsidR="000D41D8">
        <w:rPr>
          <w:rFonts w:ascii="Times New Roman" w:eastAsia="Times New Roman" w:hAnsi="Times New Roman" w:cs="Times New Roman"/>
          <w:color w:val="222222"/>
          <w:sz w:val="24"/>
          <w:szCs w:val="24"/>
        </w:rPr>
        <w:t>manuscript</w:t>
      </w:r>
      <w:r w:rsidR="00F50183">
        <w:rPr>
          <w:rFonts w:ascii="Times New Roman" w:eastAsia="Times New Roman" w:hAnsi="Times New Roman" w:cs="Times New Roman"/>
          <w:color w:val="222222"/>
          <w:sz w:val="24"/>
          <w:szCs w:val="24"/>
        </w:rPr>
        <w:t xml:space="preserve"> ID</w:t>
      </w:r>
      <w:r w:rsidR="00F50183" w:rsidRPr="00F50183">
        <w:rPr>
          <w:rFonts w:ascii="ltr-font" w:hAnsi="ltr-font"/>
          <w:color w:val="333333"/>
          <w:sz w:val="21"/>
          <w:szCs w:val="21"/>
          <w:shd w:val="clear" w:color="auto" w:fill="F5F5F5"/>
        </w:rPr>
        <w:t xml:space="preserve"> </w:t>
      </w:r>
      <w:r w:rsidR="00F50183" w:rsidRPr="00F50183">
        <w:rPr>
          <w:rFonts w:ascii="Times New Roman" w:eastAsia="Times New Roman" w:hAnsi="Times New Roman" w:cs="Times New Roman"/>
          <w:color w:val="222222"/>
          <w:sz w:val="24"/>
          <w:szCs w:val="24"/>
        </w:rPr>
        <w:t>AJGH-</w:t>
      </w:r>
      <w:r w:rsidR="00910D33" w:rsidRPr="00910D33">
        <w:rPr>
          <w:rFonts w:ascii="Times New Roman" w:eastAsia="Times New Roman" w:hAnsi="Times New Roman" w:cs="Times New Roman"/>
          <w:color w:val="222222"/>
          <w:sz w:val="24"/>
          <w:szCs w:val="24"/>
        </w:rPr>
        <w:t>AJGH-2409-1063</w:t>
      </w:r>
      <w:r w:rsidR="000D41D8">
        <w:rPr>
          <w:rFonts w:ascii="Times New Roman" w:eastAsia="Times New Roman" w:hAnsi="Times New Roman" w:cs="Times New Roman"/>
          <w:color w:val="222222"/>
          <w:sz w:val="24"/>
          <w:szCs w:val="24"/>
        </w:rPr>
        <w:t xml:space="preserve">, " </w:t>
      </w:r>
      <w:r w:rsidR="00910D33" w:rsidRPr="00910D33">
        <w:rPr>
          <w:rFonts w:ascii="ltr-font" w:hAnsi="ltr-font"/>
          <w:b/>
          <w:bCs/>
          <w:color w:val="333333"/>
          <w:sz w:val="21"/>
          <w:szCs w:val="21"/>
          <w:shd w:val="clear" w:color="auto" w:fill="F5F5F5"/>
        </w:rPr>
        <w:t>Serum amyloid a level as a marker of hepatocellular carcinoma in HCV-induced liver cirrhosis</w:t>
      </w:r>
      <w:r w:rsidR="000D41D8">
        <w:rPr>
          <w:rFonts w:ascii="Times New Roman" w:eastAsia="Times New Roman" w:hAnsi="Times New Roman" w:cs="Times New Roman"/>
          <w:color w:val="222222"/>
          <w:sz w:val="24"/>
          <w:szCs w:val="24"/>
        </w:rPr>
        <w:t xml:space="preserve">," to the African Journal of Gastroenterology and Hepatology. </w:t>
      </w:r>
      <w:r w:rsidR="008D0F87" w:rsidRPr="00C76128">
        <w:rPr>
          <w:rFonts w:ascii="Times New Roman" w:eastAsia="Times New Roman" w:hAnsi="Times New Roman" w:cs="Times New Roman"/>
          <w:color w:val="222222"/>
          <w:sz w:val="24"/>
          <w:szCs w:val="24"/>
        </w:rPr>
        <w:t xml:space="preserve">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5AD0ADAF"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Because we are trying to facilitate the timely publication of manuscripts submitted to the African </w:t>
      </w:r>
      <w:r w:rsidR="001D2333">
        <w:rPr>
          <w:rFonts w:ascii="Times New Roman" w:eastAsia="Times New Roman" w:hAnsi="Times New Roman" w:cs="Times New Roman"/>
          <w:color w:val="222222"/>
          <w:sz w:val="24"/>
          <w:szCs w:val="24"/>
        </w:rPr>
        <w:t>J</w:t>
      </w:r>
      <w:r w:rsidRPr="00C76128">
        <w:rPr>
          <w:rFonts w:ascii="Times New Roman" w:eastAsia="Times New Roman" w:hAnsi="Times New Roman" w:cs="Times New Roman"/>
          <w:color w:val="222222"/>
          <w:sz w:val="24"/>
          <w:szCs w:val="24"/>
        </w:rPr>
        <w:t xml:space="preserve">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 your revised manuscript should be submitted as soon as possible.</w:t>
      </w:r>
    </w:p>
    <w:p w14:paraId="09156534" w14:textId="29F1A5D5"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sidR="008428C6">
        <w:rPr>
          <w:rFonts w:ascii="Times New Roman" w:eastAsia="Times New Roman" w:hAnsi="Times New Roman" w:cs="Times New Roman"/>
          <w:color w:val="222222"/>
          <w:sz w:val="24"/>
          <w:szCs w:val="24"/>
        </w:rPr>
        <w:t xml:space="preserve">. I look forward to </w:t>
      </w:r>
      <w:r w:rsidRPr="00C76128">
        <w:rPr>
          <w:rFonts w:ascii="Times New Roman" w:eastAsia="Times New Roman" w:hAnsi="Times New Roman" w:cs="Times New Roman"/>
          <w:color w:val="222222"/>
          <w:sz w:val="24"/>
          <w:szCs w:val="24"/>
        </w:rPr>
        <w:t>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3006B35B" w:rsidR="00414FE8" w:rsidRDefault="008D0F87" w:rsidP="00414FE8">
      <w:pPr>
        <w:rPr>
          <w:b/>
          <w:bCs/>
          <w:sz w:val="28"/>
          <w:szCs w:val="28"/>
        </w:rPr>
      </w:pPr>
      <w:r w:rsidRPr="0022099F">
        <w:rPr>
          <w:b/>
          <w:bCs/>
          <w:sz w:val="28"/>
          <w:szCs w:val="28"/>
        </w:rPr>
        <w:t>Reviewer1:</w:t>
      </w:r>
      <w:r w:rsidR="00414FE8" w:rsidRPr="0022099F">
        <w:rPr>
          <w:b/>
          <w:bCs/>
          <w:sz w:val="28"/>
          <w:szCs w:val="28"/>
        </w:rPr>
        <w:t xml:space="preserve"> </w:t>
      </w:r>
      <w:r w:rsidR="00117321">
        <w:rPr>
          <w:b/>
          <w:bCs/>
          <w:sz w:val="28"/>
          <w:szCs w:val="28"/>
        </w:rPr>
        <w:t>(</w:t>
      </w:r>
      <w:r w:rsidR="00F50183">
        <w:rPr>
          <w:b/>
          <w:bCs/>
          <w:sz w:val="28"/>
          <w:szCs w:val="28"/>
        </w:rPr>
        <w:t>A</w:t>
      </w:r>
      <w:r w:rsidR="008C1C64">
        <w:rPr>
          <w:b/>
          <w:bCs/>
          <w:sz w:val="28"/>
          <w:szCs w:val="28"/>
        </w:rPr>
        <w:t>F</w:t>
      </w:r>
      <w:r w:rsidR="00A37054">
        <w:rPr>
          <w:b/>
          <w:bCs/>
          <w:sz w:val="28"/>
          <w:szCs w:val="28"/>
        </w:rPr>
        <w:t>)</w:t>
      </w:r>
    </w:p>
    <w:tbl>
      <w:tblPr>
        <w:tblStyle w:val="TableGrid1"/>
        <w:tblW w:w="0" w:type="auto"/>
        <w:tblLook w:val="04A0" w:firstRow="1" w:lastRow="0" w:firstColumn="1" w:lastColumn="0" w:noHBand="0" w:noVBand="1"/>
      </w:tblPr>
      <w:tblGrid>
        <w:gridCol w:w="1525"/>
        <w:gridCol w:w="4708"/>
        <w:gridCol w:w="3117"/>
      </w:tblGrid>
      <w:tr w:rsidR="008C1C64" w:rsidRPr="008C1C64" w14:paraId="3B52AD2C" w14:textId="77777777" w:rsidTr="00E85DB7">
        <w:tc>
          <w:tcPr>
            <w:tcW w:w="1525" w:type="dxa"/>
          </w:tcPr>
          <w:p w14:paraId="31A217FC" w14:textId="77777777" w:rsidR="008C1C64" w:rsidRPr="008C1C64" w:rsidRDefault="008C1C64" w:rsidP="008C1C64">
            <w:pPr>
              <w:spacing w:line="278" w:lineRule="auto"/>
              <w:rPr>
                <w:rFonts w:ascii="Aptos" w:hAnsi="Aptos" w:cs="Arial"/>
                <w:b/>
                <w:bCs/>
              </w:rPr>
            </w:pPr>
            <w:r w:rsidRPr="008C1C64">
              <w:rPr>
                <w:rFonts w:ascii="Aptos" w:hAnsi="Aptos" w:cs="Arial"/>
                <w:b/>
                <w:bCs/>
              </w:rPr>
              <w:t>Raw number</w:t>
            </w:r>
          </w:p>
        </w:tc>
        <w:tc>
          <w:tcPr>
            <w:tcW w:w="4708" w:type="dxa"/>
          </w:tcPr>
          <w:p w14:paraId="327EE162" w14:textId="77777777" w:rsidR="008C1C64" w:rsidRPr="008C1C64" w:rsidRDefault="008C1C64" w:rsidP="008C1C64">
            <w:pPr>
              <w:spacing w:line="278" w:lineRule="auto"/>
              <w:rPr>
                <w:rFonts w:ascii="Aptos" w:hAnsi="Aptos" w:cs="Arial"/>
                <w:b/>
                <w:bCs/>
              </w:rPr>
            </w:pPr>
            <w:r w:rsidRPr="008C1C64">
              <w:rPr>
                <w:rFonts w:ascii="Aptos" w:hAnsi="Aptos" w:cs="Arial"/>
                <w:b/>
                <w:bCs/>
              </w:rPr>
              <w:t>remarks</w:t>
            </w:r>
          </w:p>
        </w:tc>
        <w:tc>
          <w:tcPr>
            <w:tcW w:w="3117" w:type="dxa"/>
          </w:tcPr>
          <w:p w14:paraId="48994757" w14:textId="77777777" w:rsidR="008C1C64" w:rsidRPr="008C1C64" w:rsidRDefault="008C1C64" w:rsidP="008C1C64">
            <w:pPr>
              <w:spacing w:line="278" w:lineRule="auto"/>
              <w:rPr>
                <w:rFonts w:ascii="Aptos" w:hAnsi="Aptos" w:cs="Arial"/>
                <w:b/>
                <w:bCs/>
              </w:rPr>
            </w:pPr>
            <w:r w:rsidRPr="008C1C64">
              <w:rPr>
                <w:rFonts w:ascii="Aptos" w:hAnsi="Aptos" w:cs="Arial"/>
                <w:b/>
                <w:bCs/>
              </w:rPr>
              <w:t>comments</w:t>
            </w:r>
          </w:p>
        </w:tc>
      </w:tr>
      <w:tr w:rsidR="008C1C64" w:rsidRPr="008C1C64" w14:paraId="19964A80" w14:textId="77777777" w:rsidTr="00E85DB7">
        <w:tc>
          <w:tcPr>
            <w:tcW w:w="1525" w:type="dxa"/>
          </w:tcPr>
          <w:p w14:paraId="6DCA3F48" w14:textId="77777777" w:rsidR="008C1C64" w:rsidRPr="008C1C64" w:rsidRDefault="008C1C64" w:rsidP="008C1C64">
            <w:pPr>
              <w:spacing w:line="278" w:lineRule="auto"/>
              <w:rPr>
                <w:rFonts w:ascii="Aptos" w:hAnsi="Aptos" w:cs="Arial"/>
              </w:rPr>
            </w:pPr>
            <w:r w:rsidRPr="008C1C64">
              <w:rPr>
                <w:rFonts w:ascii="Aptos" w:hAnsi="Aptos" w:cs="Arial"/>
              </w:rPr>
              <w:t>6</w:t>
            </w:r>
          </w:p>
        </w:tc>
        <w:tc>
          <w:tcPr>
            <w:tcW w:w="4708" w:type="dxa"/>
          </w:tcPr>
          <w:p w14:paraId="02EAA63F" w14:textId="77777777" w:rsidR="008C1C64" w:rsidRPr="008C1C64" w:rsidRDefault="008C1C64" w:rsidP="008C1C64">
            <w:pPr>
              <w:spacing w:line="278" w:lineRule="auto"/>
              <w:rPr>
                <w:rFonts w:ascii="Aptos" w:hAnsi="Aptos" w:cs="Arial"/>
              </w:rPr>
            </w:pPr>
            <w:r w:rsidRPr="008C1C64">
              <w:rPr>
                <w:rFonts w:ascii="Aptos" w:hAnsi="Aptos" w:cs="Arial"/>
              </w:rPr>
              <w:t>potential of SAA as a biomarker</w:t>
            </w:r>
          </w:p>
        </w:tc>
        <w:tc>
          <w:tcPr>
            <w:tcW w:w="3117" w:type="dxa"/>
          </w:tcPr>
          <w:p w14:paraId="7EF86060" w14:textId="77777777" w:rsidR="008C1C64" w:rsidRPr="008C1C64" w:rsidRDefault="008C1C64" w:rsidP="008C1C64">
            <w:pPr>
              <w:spacing w:line="278" w:lineRule="auto"/>
              <w:rPr>
                <w:rFonts w:ascii="Aptos" w:hAnsi="Aptos" w:cs="Arial"/>
              </w:rPr>
            </w:pPr>
            <w:r w:rsidRPr="008C1C64">
              <w:rPr>
                <w:rFonts w:ascii="Aptos" w:hAnsi="Aptos" w:cs="Arial"/>
              </w:rPr>
              <w:t xml:space="preserve">The potential role of </w:t>
            </w:r>
            <w:proofErr w:type="spellStart"/>
            <w:r w:rsidRPr="008C1C64">
              <w:rPr>
                <w:rFonts w:ascii="Aptos" w:hAnsi="Aptos" w:cs="Arial"/>
              </w:rPr>
              <w:t>Saa</w:t>
            </w:r>
            <w:proofErr w:type="spellEnd"/>
          </w:p>
        </w:tc>
      </w:tr>
      <w:tr w:rsidR="008C1C64" w:rsidRPr="008C1C64" w14:paraId="4D81E615" w14:textId="77777777" w:rsidTr="00E85DB7">
        <w:tc>
          <w:tcPr>
            <w:tcW w:w="1525" w:type="dxa"/>
          </w:tcPr>
          <w:p w14:paraId="35B4D237" w14:textId="77777777" w:rsidR="008C1C64" w:rsidRPr="008C1C64" w:rsidRDefault="008C1C64" w:rsidP="008C1C64">
            <w:pPr>
              <w:spacing w:line="278" w:lineRule="auto"/>
              <w:rPr>
                <w:rFonts w:ascii="Aptos" w:hAnsi="Aptos" w:cs="Arial"/>
              </w:rPr>
            </w:pPr>
            <w:r w:rsidRPr="008C1C64">
              <w:rPr>
                <w:rFonts w:ascii="Aptos" w:hAnsi="Aptos" w:cs="Arial"/>
              </w:rPr>
              <w:t>27</w:t>
            </w:r>
          </w:p>
        </w:tc>
        <w:tc>
          <w:tcPr>
            <w:tcW w:w="4708" w:type="dxa"/>
          </w:tcPr>
          <w:p w14:paraId="74F146EB" w14:textId="77777777" w:rsidR="008C1C64" w:rsidRPr="008C1C64" w:rsidRDefault="008C1C64" w:rsidP="008C1C64">
            <w:pPr>
              <w:spacing w:line="278" w:lineRule="auto"/>
              <w:rPr>
                <w:rFonts w:ascii="Aptos" w:hAnsi="Aptos" w:cs="Arial"/>
              </w:rPr>
            </w:pPr>
            <w:r w:rsidRPr="008C1C64">
              <w:rPr>
                <w:rFonts w:ascii="Aptos" w:hAnsi="Aptos" w:cs="Arial"/>
              </w:rPr>
              <w:t>(HHC),</w:t>
            </w:r>
          </w:p>
        </w:tc>
        <w:tc>
          <w:tcPr>
            <w:tcW w:w="3117" w:type="dxa"/>
          </w:tcPr>
          <w:p w14:paraId="673A9563" w14:textId="77777777" w:rsidR="008C1C64" w:rsidRPr="008C1C64" w:rsidRDefault="008C1C64" w:rsidP="008C1C64">
            <w:pPr>
              <w:spacing w:line="278" w:lineRule="auto"/>
              <w:rPr>
                <w:rFonts w:ascii="Aptos" w:hAnsi="Aptos" w:cs="Arial"/>
              </w:rPr>
            </w:pPr>
            <w:proofErr w:type="spellStart"/>
            <w:r w:rsidRPr="008C1C64">
              <w:rPr>
                <w:rFonts w:ascii="Aptos" w:hAnsi="Aptos" w:cs="Arial"/>
              </w:rPr>
              <w:t>hcc</w:t>
            </w:r>
            <w:proofErr w:type="spellEnd"/>
          </w:p>
        </w:tc>
      </w:tr>
      <w:tr w:rsidR="008C1C64" w:rsidRPr="008C1C64" w14:paraId="4D8195AC" w14:textId="77777777" w:rsidTr="00E85DB7">
        <w:tc>
          <w:tcPr>
            <w:tcW w:w="1525" w:type="dxa"/>
          </w:tcPr>
          <w:p w14:paraId="0B649BC8" w14:textId="77777777" w:rsidR="008C1C64" w:rsidRPr="008C1C64" w:rsidRDefault="008C1C64" w:rsidP="008C1C64">
            <w:pPr>
              <w:spacing w:line="278" w:lineRule="auto"/>
              <w:rPr>
                <w:rFonts w:ascii="Aptos" w:hAnsi="Aptos" w:cs="Arial"/>
              </w:rPr>
            </w:pPr>
            <w:r w:rsidRPr="008C1C64">
              <w:rPr>
                <w:rFonts w:ascii="Aptos" w:hAnsi="Aptos" w:cs="Arial"/>
              </w:rPr>
              <w:t>44-45</w:t>
            </w:r>
          </w:p>
        </w:tc>
        <w:tc>
          <w:tcPr>
            <w:tcW w:w="4708" w:type="dxa"/>
          </w:tcPr>
          <w:p w14:paraId="2DB90D91" w14:textId="77777777" w:rsidR="008C1C64" w:rsidRPr="008C1C64" w:rsidRDefault="008C1C64" w:rsidP="008C1C64">
            <w:pPr>
              <w:spacing w:line="278" w:lineRule="auto"/>
              <w:rPr>
                <w:rFonts w:ascii="Aptos" w:hAnsi="Aptos" w:cs="Arial"/>
              </w:rPr>
            </w:pPr>
            <w:r w:rsidRPr="008C1C64">
              <w:rPr>
                <w:rFonts w:ascii="Aptos" w:hAnsi="Aptos" w:cs="Arial"/>
              </w:rPr>
              <w:t>admitted to the inpatient ward and outpatient clinics of the Faculty of Medicine and Medical</w:t>
            </w:r>
          </w:p>
        </w:tc>
        <w:tc>
          <w:tcPr>
            <w:tcW w:w="3117" w:type="dxa"/>
          </w:tcPr>
          <w:p w14:paraId="2F4A3936" w14:textId="77777777" w:rsidR="008C1C64" w:rsidRPr="008C1C64" w:rsidRDefault="008C1C64" w:rsidP="008C1C64">
            <w:pPr>
              <w:spacing w:line="278" w:lineRule="auto"/>
              <w:rPr>
                <w:rFonts w:ascii="Aptos" w:hAnsi="Aptos" w:cs="Arial"/>
              </w:rPr>
            </w:pPr>
            <w:r w:rsidRPr="008C1C64">
              <w:rPr>
                <w:rFonts w:ascii="Aptos" w:hAnsi="Aptos" w:cs="Arial"/>
              </w:rPr>
              <w:t>What is the period of the study?</w:t>
            </w:r>
          </w:p>
        </w:tc>
      </w:tr>
      <w:tr w:rsidR="008C1C64" w:rsidRPr="008C1C64" w14:paraId="458CB46F" w14:textId="77777777" w:rsidTr="00E85DB7">
        <w:tc>
          <w:tcPr>
            <w:tcW w:w="1525" w:type="dxa"/>
          </w:tcPr>
          <w:p w14:paraId="7F57C524" w14:textId="77777777" w:rsidR="008C1C64" w:rsidRPr="008C1C64" w:rsidRDefault="008C1C64" w:rsidP="008C1C64">
            <w:pPr>
              <w:spacing w:line="278" w:lineRule="auto"/>
              <w:rPr>
                <w:rFonts w:ascii="Aptos" w:hAnsi="Aptos" w:cs="Arial"/>
              </w:rPr>
            </w:pPr>
            <w:r w:rsidRPr="008C1C64">
              <w:rPr>
                <w:rFonts w:ascii="Aptos" w:hAnsi="Aptos" w:cs="Arial"/>
              </w:rPr>
              <w:t>65-67</w:t>
            </w:r>
          </w:p>
        </w:tc>
        <w:tc>
          <w:tcPr>
            <w:tcW w:w="4708" w:type="dxa"/>
          </w:tcPr>
          <w:p w14:paraId="6532F83A" w14:textId="77777777" w:rsidR="008C1C64" w:rsidRPr="008C1C64" w:rsidRDefault="008C1C64" w:rsidP="008C1C64">
            <w:pPr>
              <w:spacing w:line="278" w:lineRule="auto"/>
              <w:rPr>
                <w:rFonts w:ascii="Aptos" w:hAnsi="Aptos" w:cs="Arial"/>
              </w:rPr>
            </w:pPr>
            <w:r w:rsidRPr="008C1C64">
              <w:rPr>
                <w:rFonts w:ascii="Aptos" w:hAnsi="Aptos" w:cs="Arial"/>
              </w:rPr>
              <w:t>An ultrasound examination of the abdomen was performed to confirm the presence of cirrhosis and its degree and to rule out focal hepatic lesions. Also, Triphasic computed tomography (CT) of the liver to rule out or prove HCC (in the case of hepatic nodules detected by ultrasound).</w:t>
            </w:r>
          </w:p>
        </w:tc>
        <w:tc>
          <w:tcPr>
            <w:tcW w:w="3117" w:type="dxa"/>
          </w:tcPr>
          <w:p w14:paraId="6F69B68A" w14:textId="77777777" w:rsidR="008C1C64" w:rsidRPr="008C1C64" w:rsidRDefault="008C1C64" w:rsidP="008C1C64">
            <w:pPr>
              <w:spacing w:line="278" w:lineRule="auto"/>
              <w:rPr>
                <w:rFonts w:ascii="Aptos" w:hAnsi="Aptos" w:cs="Arial"/>
              </w:rPr>
            </w:pPr>
            <w:r w:rsidRPr="008C1C64">
              <w:rPr>
                <w:rFonts w:ascii="Aptos" w:hAnsi="Aptos" w:cs="Arial"/>
              </w:rPr>
              <w:t>How was liver disease assessed? Like Child or MELD SCORE</w:t>
            </w:r>
          </w:p>
        </w:tc>
      </w:tr>
      <w:tr w:rsidR="008C1C64" w:rsidRPr="008C1C64" w14:paraId="11D15C34" w14:textId="77777777" w:rsidTr="00E85DB7">
        <w:tc>
          <w:tcPr>
            <w:tcW w:w="1525" w:type="dxa"/>
          </w:tcPr>
          <w:p w14:paraId="41F2DA2B" w14:textId="77777777" w:rsidR="008C1C64" w:rsidRPr="008C1C64" w:rsidRDefault="008C1C64" w:rsidP="008C1C64">
            <w:pPr>
              <w:spacing w:line="278" w:lineRule="auto"/>
              <w:rPr>
                <w:rFonts w:ascii="Aptos" w:hAnsi="Aptos" w:cs="Arial"/>
              </w:rPr>
            </w:pPr>
            <w:r w:rsidRPr="008C1C64">
              <w:rPr>
                <w:rFonts w:ascii="Aptos" w:hAnsi="Aptos" w:cs="Arial"/>
              </w:rPr>
              <w:t>126</w:t>
            </w:r>
          </w:p>
        </w:tc>
        <w:tc>
          <w:tcPr>
            <w:tcW w:w="4708" w:type="dxa"/>
          </w:tcPr>
          <w:p w14:paraId="1CA88747" w14:textId="77777777" w:rsidR="008C1C64" w:rsidRPr="008C1C64" w:rsidRDefault="008C1C64" w:rsidP="008C1C64">
            <w:pPr>
              <w:spacing w:line="278" w:lineRule="auto"/>
              <w:rPr>
                <w:rFonts w:ascii="Aptos" w:hAnsi="Aptos" w:cs="Arial"/>
              </w:rPr>
            </w:pPr>
            <w:r w:rsidRPr="008C1C64">
              <w:rPr>
                <w:rFonts w:ascii="Aptos" w:hAnsi="Aptos" w:cs="Arial"/>
              </w:rPr>
              <w:t>HHC</w:t>
            </w:r>
          </w:p>
        </w:tc>
        <w:tc>
          <w:tcPr>
            <w:tcW w:w="3117" w:type="dxa"/>
          </w:tcPr>
          <w:p w14:paraId="085A789A" w14:textId="77777777" w:rsidR="008C1C64" w:rsidRPr="008C1C64" w:rsidRDefault="008C1C64" w:rsidP="008C1C64">
            <w:pPr>
              <w:spacing w:line="278" w:lineRule="auto"/>
              <w:rPr>
                <w:rFonts w:ascii="Aptos" w:hAnsi="Aptos" w:cs="Arial"/>
              </w:rPr>
            </w:pPr>
            <w:r w:rsidRPr="008C1C64">
              <w:rPr>
                <w:rFonts w:ascii="Aptos" w:hAnsi="Aptos" w:cs="Arial"/>
              </w:rPr>
              <w:t>HCC</w:t>
            </w:r>
          </w:p>
        </w:tc>
      </w:tr>
    </w:tbl>
    <w:p w14:paraId="38873FC7" w14:textId="36083621" w:rsidR="0052405C" w:rsidRDefault="008D0F87" w:rsidP="00F50183">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r w:rsidR="00117321">
        <w:rPr>
          <w:b/>
          <w:bCs/>
          <w:sz w:val="28"/>
          <w:szCs w:val="28"/>
        </w:rPr>
        <w:t>(</w:t>
      </w:r>
      <w:r w:rsidR="008C1C64">
        <w:rPr>
          <w:b/>
          <w:bCs/>
          <w:sz w:val="28"/>
          <w:szCs w:val="28"/>
        </w:rPr>
        <w:t>ME</w:t>
      </w:r>
      <w:r w:rsidR="00117321">
        <w:rPr>
          <w:b/>
          <w:bCs/>
          <w:sz w:val="28"/>
          <w:szCs w:val="28"/>
        </w:rPr>
        <w:t>)</w:t>
      </w:r>
    </w:p>
    <w:p w14:paraId="25F08075" w14:textId="19B184B3" w:rsidR="008C1C64" w:rsidRDefault="008C1C64" w:rsidP="008C1C64">
      <w:pPr>
        <w:spacing w:line="278" w:lineRule="auto"/>
        <w:rPr>
          <w:rFonts w:ascii="Aptos" w:eastAsia="DengXian" w:hAnsi="Aptos" w:cs="Arial"/>
          <w:kern w:val="2"/>
          <w:sz w:val="24"/>
          <w:szCs w:val="24"/>
          <w:lang w:eastAsia="zh-CN"/>
        </w:rPr>
      </w:pPr>
      <w:r>
        <w:rPr>
          <w:rFonts w:ascii="Aptos" w:eastAsia="DengXian" w:hAnsi="Aptos" w:cs="Arial"/>
          <w:kern w:val="2"/>
          <w:sz w:val="24"/>
          <w:szCs w:val="24"/>
          <w:lang w:eastAsia="zh-CN"/>
        </w:rPr>
        <w:lastRenderedPageBreak/>
        <w:t>I</w:t>
      </w:r>
      <w:r w:rsidRPr="008C1C64">
        <w:rPr>
          <w:rFonts w:ascii="Aptos" w:eastAsia="DengXian" w:hAnsi="Aptos" w:cs="Arial"/>
          <w:kern w:val="2"/>
          <w:sz w:val="24"/>
          <w:szCs w:val="24"/>
          <w:lang w:eastAsia="zh-CN"/>
        </w:rPr>
        <w:t>n this article</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the authors compared the SAA level between 2 groups of HCV</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induced cirrhosis</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one decompensated due to HCC and another with less decompensation due to lack of HCC</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and they proposed SAA as </w:t>
      </w:r>
      <w:r w:rsidR="00F5208D">
        <w:rPr>
          <w:rFonts w:ascii="Aptos" w:eastAsia="DengXian" w:hAnsi="Aptos" w:cs="Arial"/>
          <w:kern w:val="2"/>
          <w:sz w:val="24"/>
          <w:szCs w:val="24"/>
          <w:lang w:eastAsia="zh-CN"/>
        </w:rPr>
        <w:t>a </w:t>
      </w:r>
      <w:r w:rsidRPr="008C1C64">
        <w:rPr>
          <w:rFonts w:ascii="Aptos" w:eastAsia="DengXian" w:hAnsi="Aptos" w:cs="Arial"/>
          <w:kern w:val="2"/>
          <w:sz w:val="24"/>
          <w:szCs w:val="24"/>
          <w:lang w:eastAsia="zh-CN"/>
        </w:rPr>
        <w:t>potential diagnostic marker for HCV</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induced HCC among </w:t>
      </w:r>
      <w:proofErr w:type="spellStart"/>
      <w:r w:rsidRPr="008C1C64">
        <w:rPr>
          <w:rFonts w:ascii="Aptos" w:eastAsia="DengXian" w:hAnsi="Aptos" w:cs="Arial"/>
          <w:kern w:val="2"/>
          <w:sz w:val="24"/>
          <w:szCs w:val="24"/>
          <w:lang w:eastAsia="zh-CN"/>
        </w:rPr>
        <w:t>cirrhotics</w:t>
      </w:r>
      <w:proofErr w:type="spellEnd"/>
      <w:r w:rsidRPr="008C1C64">
        <w:rPr>
          <w:rFonts w:ascii="Aptos" w:eastAsia="DengXian" w:hAnsi="Aptos" w:cs="Arial"/>
          <w:kern w:val="2"/>
          <w:sz w:val="24"/>
          <w:szCs w:val="24"/>
          <w:lang w:eastAsia="zh-CN"/>
        </w:rPr>
        <w:t>, I do have some concerns about the article:</w:t>
      </w:r>
      <w:r w:rsidRPr="008C1C64">
        <w:rPr>
          <w:rFonts w:ascii="Aptos" w:eastAsia="DengXian" w:hAnsi="Aptos" w:cs="Arial"/>
          <w:kern w:val="2"/>
          <w:sz w:val="24"/>
          <w:szCs w:val="24"/>
          <w:lang w:eastAsia="zh-CN"/>
        </w:rPr>
        <w:br/>
        <w:t>1- The rationale for the study is questionable</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w:t>
      </w:r>
      <w:r w:rsidR="00F5208D">
        <w:rPr>
          <w:rFonts w:ascii="Aptos" w:eastAsia="DengXian" w:hAnsi="Aptos" w:cs="Arial"/>
          <w:kern w:val="2"/>
          <w:sz w:val="24"/>
          <w:szCs w:val="24"/>
          <w:lang w:eastAsia="zh-CN"/>
        </w:rPr>
        <w:t>T</w:t>
      </w:r>
      <w:r w:rsidRPr="008C1C64">
        <w:rPr>
          <w:rFonts w:ascii="Aptos" w:eastAsia="DengXian" w:hAnsi="Aptos" w:cs="Arial"/>
          <w:kern w:val="2"/>
          <w:sz w:val="24"/>
          <w:szCs w:val="24"/>
          <w:lang w:eastAsia="zh-CN"/>
        </w:rPr>
        <w:t>his SAA is an acute phase reactant that is never specific to any disease</w:t>
      </w:r>
      <w:r w:rsidRPr="008C1C64">
        <w:rPr>
          <w:rFonts w:ascii="Aptos" w:eastAsia="DengXian" w:hAnsi="Aptos" w:cs="Arial"/>
          <w:kern w:val="2"/>
          <w:sz w:val="24"/>
          <w:szCs w:val="24"/>
          <w:lang w:eastAsia="zh-CN"/>
        </w:rPr>
        <w:br/>
        <w:t>2</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The exclusion criteria described </w:t>
      </w:r>
      <w:r w:rsidR="00F5208D">
        <w:rPr>
          <w:rFonts w:ascii="Aptos" w:eastAsia="DengXian" w:hAnsi="Aptos" w:cs="Arial"/>
          <w:kern w:val="2"/>
          <w:sz w:val="24"/>
          <w:szCs w:val="24"/>
          <w:lang w:eastAsia="zh-CN"/>
        </w:rPr>
        <w:t>are</w:t>
      </w:r>
      <w:r w:rsidRPr="008C1C64">
        <w:rPr>
          <w:rFonts w:ascii="Aptos" w:eastAsia="DengXian" w:hAnsi="Aptos" w:cs="Arial"/>
          <w:kern w:val="2"/>
          <w:sz w:val="24"/>
          <w:szCs w:val="24"/>
          <w:lang w:eastAsia="zh-CN"/>
        </w:rPr>
        <w:t xml:space="preserve"> defective. Fo</w:t>
      </w:r>
      <w:r w:rsidR="00F5208D">
        <w:rPr>
          <w:rFonts w:ascii="Aptos" w:eastAsia="DengXian" w:hAnsi="Aptos" w:cs="Arial"/>
          <w:kern w:val="2"/>
          <w:sz w:val="24"/>
          <w:szCs w:val="24"/>
          <w:lang w:eastAsia="zh-CN"/>
        </w:rPr>
        <w:t>r</w:t>
      </w:r>
      <w:r w:rsidRPr="008C1C64">
        <w:rPr>
          <w:rFonts w:ascii="Aptos" w:eastAsia="DengXian" w:hAnsi="Aptos" w:cs="Arial"/>
          <w:kern w:val="2"/>
          <w:sz w:val="24"/>
          <w:szCs w:val="24"/>
          <w:lang w:eastAsia="zh-CN"/>
        </w:rPr>
        <w:t xml:space="preserve"> instance, this SAA rises with insulin</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although localized</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with infections</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w:t>
      </w:r>
      <w:r w:rsidR="00F5208D">
        <w:rPr>
          <w:rFonts w:ascii="Aptos" w:eastAsia="DengXian" w:hAnsi="Aptos" w:cs="Arial"/>
          <w:kern w:val="2"/>
          <w:sz w:val="24"/>
          <w:szCs w:val="24"/>
          <w:lang w:eastAsia="zh-CN"/>
        </w:rPr>
        <w:t>D</w:t>
      </w:r>
      <w:r w:rsidRPr="008C1C64">
        <w:rPr>
          <w:rFonts w:ascii="Aptos" w:eastAsia="DengXian" w:hAnsi="Aptos" w:cs="Arial"/>
          <w:kern w:val="2"/>
          <w:sz w:val="24"/>
          <w:szCs w:val="24"/>
          <w:lang w:eastAsia="zh-CN"/>
        </w:rPr>
        <w:t>o the authors rule out DM patients with insulin</w:t>
      </w:r>
      <w:r w:rsidR="00922EE7">
        <w:rPr>
          <w:rFonts w:ascii="Aptos" w:eastAsia="DengXian" w:hAnsi="Aptos" w:cs="Arial"/>
          <w:kern w:val="2"/>
          <w:sz w:val="24"/>
          <w:szCs w:val="24"/>
          <w:lang w:eastAsia="zh-CN"/>
        </w:rPr>
        <w:t> and </w:t>
      </w:r>
      <w:r w:rsidRPr="008C1C64">
        <w:rPr>
          <w:rFonts w:ascii="Aptos" w:eastAsia="DengXian" w:hAnsi="Aptos" w:cs="Arial"/>
          <w:kern w:val="2"/>
          <w:sz w:val="24"/>
          <w:szCs w:val="24"/>
          <w:lang w:eastAsia="zh-CN"/>
        </w:rPr>
        <w:t xml:space="preserve">HCV </w:t>
      </w:r>
      <w:proofErr w:type="spellStart"/>
      <w:r w:rsidRPr="008C1C64">
        <w:rPr>
          <w:rFonts w:ascii="Aptos" w:eastAsia="DengXian" w:hAnsi="Aptos" w:cs="Arial"/>
          <w:kern w:val="2"/>
          <w:sz w:val="24"/>
          <w:szCs w:val="24"/>
          <w:lang w:eastAsia="zh-CN"/>
        </w:rPr>
        <w:t>cirrhotics</w:t>
      </w:r>
      <w:proofErr w:type="spellEnd"/>
      <w:r w:rsidRPr="008C1C64">
        <w:rPr>
          <w:rFonts w:ascii="Aptos" w:eastAsia="DengXian" w:hAnsi="Aptos" w:cs="Arial"/>
          <w:kern w:val="2"/>
          <w:sz w:val="24"/>
          <w:szCs w:val="24"/>
          <w:lang w:eastAsia="zh-CN"/>
        </w:rPr>
        <w:t xml:space="preserve"> with infections</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that </w:t>
      </w:r>
      <w:r w:rsidR="00F5208D">
        <w:rPr>
          <w:rFonts w:ascii="Aptos" w:eastAsia="DengXian" w:hAnsi="Aptos" w:cs="Arial"/>
          <w:kern w:val="2"/>
          <w:sz w:val="24"/>
          <w:szCs w:val="24"/>
          <w:lang w:eastAsia="zh-CN"/>
        </w:rPr>
        <w:t>are</w:t>
      </w:r>
      <w:r w:rsidRPr="008C1C64">
        <w:rPr>
          <w:rFonts w:ascii="Aptos" w:eastAsia="DengXian" w:hAnsi="Aptos" w:cs="Arial"/>
          <w:kern w:val="2"/>
          <w:sz w:val="24"/>
          <w:szCs w:val="24"/>
          <w:lang w:eastAsia="zh-CN"/>
        </w:rPr>
        <w:t xml:space="preserve"> common in this category of patients</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br/>
        <w:t>3</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Why</w:t>
      </w:r>
      <w:r w:rsidR="00F5208D">
        <w:rPr>
          <w:rFonts w:ascii="Aptos" w:eastAsia="DengXian" w:hAnsi="Aptos" w:cs="Arial"/>
          <w:kern w:val="2"/>
          <w:sz w:val="24"/>
          <w:szCs w:val="24"/>
          <w:lang w:eastAsia="zh-CN"/>
        </w:rPr>
        <w:t xml:space="preserve"> do</w:t>
      </w:r>
      <w:r w:rsidRPr="008C1C64">
        <w:rPr>
          <w:rFonts w:ascii="Aptos" w:eastAsia="DengXian" w:hAnsi="Aptos" w:cs="Arial"/>
          <w:kern w:val="2"/>
          <w:sz w:val="24"/>
          <w:szCs w:val="24"/>
          <w:lang w:eastAsia="zh-CN"/>
        </w:rPr>
        <w:t xml:space="preserve"> not the authors perform </w:t>
      </w:r>
      <w:proofErr w:type="spellStart"/>
      <w:r w:rsidRPr="008C1C64">
        <w:rPr>
          <w:rFonts w:ascii="Aptos" w:eastAsia="DengXian" w:hAnsi="Aptos" w:cs="Arial"/>
          <w:kern w:val="2"/>
          <w:sz w:val="24"/>
          <w:szCs w:val="24"/>
          <w:lang w:eastAsia="zh-CN"/>
        </w:rPr>
        <w:t>uni</w:t>
      </w:r>
      <w:proofErr w:type="spellEnd"/>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and multivariate regression analysis to check the predictors of </w:t>
      </w:r>
      <w:r w:rsidR="00F5208D">
        <w:rPr>
          <w:rFonts w:ascii="Aptos" w:eastAsia="DengXian" w:hAnsi="Aptos" w:cs="Arial"/>
          <w:kern w:val="2"/>
          <w:sz w:val="24"/>
          <w:szCs w:val="24"/>
          <w:lang w:eastAsia="zh-CN"/>
        </w:rPr>
        <w:t xml:space="preserve">the </w:t>
      </w:r>
      <w:r w:rsidRPr="008C1C64">
        <w:rPr>
          <w:rFonts w:ascii="Aptos" w:eastAsia="DengXian" w:hAnsi="Aptos" w:cs="Arial"/>
          <w:kern w:val="2"/>
          <w:sz w:val="24"/>
          <w:szCs w:val="24"/>
          <w:lang w:eastAsia="zh-CN"/>
        </w:rPr>
        <w:t>rise of SAA in this cohort of patients</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e.g.</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Age, gender, number of focal lesions, PV invasion …</w:t>
      </w:r>
      <w:r w:rsidR="00F5208D">
        <w:rPr>
          <w:rFonts w:ascii="Aptos" w:eastAsia="DengXian" w:hAnsi="Aptos" w:cs="Arial"/>
          <w:kern w:val="2"/>
          <w:sz w:val="24"/>
          <w:szCs w:val="24"/>
          <w:lang w:eastAsia="zh-CN"/>
        </w:rPr>
        <w:t xml:space="preserve"> </w:t>
      </w:r>
      <w:r w:rsidRPr="008C1C64">
        <w:rPr>
          <w:rFonts w:ascii="Aptos" w:eastAsia="DengXian" w:hAnsi="Aptos" w:cs="Arial"/>
          <w:kern w:val="2"/>
          <w:sz w:val="24"/>
          <w:szCs w:val="24"/>
          <w:lang w:eastAsia="zh-CN"/>
        </w:rPr>
        <w:t>etc.</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br/>
        <w:t>4- The discussion section is defective</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in its current form</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it is a repeat of </w:t>
      </w:r>
      <w:r w:rsidR="00F5208D">
        <w:rPr>
          <w:rFonts w:ascii="Aptos" w:eastAsia="DengXian" w:hAnsi="Aptos" w:cs="Arial"/>
          <w:kern w:val="2"/>
          <w:sz w:val="24"/>
          <w:szCs w:val="24"/>
          <w:lang w:eastAsia="zh-CN"/>
        </w:rPr>
        <w:t>the </w:t>
      </w:r>
      <w:r w:rsidRPr="008C1C64">
        <w:rPr>
          <w:rFonts w:ascii="Aptos" w:eastAsia="DengXian" w:hAnsi="Aptos" w:cs="Arial"/>
          <w:kern w:val="2"/>
          <w:sz w:val="24"/>
          <w:szCs w:val="24"/>
          <w:lang w:eastAsia="zh-CN"/>
        </w:rPr>
        <w:t>introduction</w:t>
      </w:r>
      <w:r w:rsidR="00F5208D">
        <w:rPr>
          <w:rFonts w:ascii="Aptos" w:eastAsia="DengXian" w:hAnsi="Aptos" w:cs="Arial"/>
          <w:kern w:val="2"/>
          <w:sz w:val="24"/>
          <w:szCs w:val="24"/>
          <w:lang w:eastAsia="zh-CN"/>
        </w:rPr>
        <w:t>;</w:t>
      </w:r>
      <w:r w:rsidRPr="008C1C64">
        <w:rPr>
          <w:rFonts w:ascii="Aptos" w:eastAsia="DengXian" w:hAnsi="Aptos" w:cs="Arial"/>
          <w:kern w:val="2"/>
          <w:sz w:val="24"/>
          <w:szCs w:val="24"/>
          <w:lang w:eastAsia="zh-CN"/>
        </w:rPr>
        <w:t xml:space="preserve"> the authors need to discuss their results in each point to other studies</w:t>
      </w:r>
      <w:r w:rsidRPr="008C1C64">
        <w:rPr>
          <w:rFonts w:ascii="Aptos" w:eastAsia="DengXian" w:hAnsi="Aptos" w:cs="Arial"/>
          <w:kern w:val="2"/>
          <w:sz w:val="24"/>
          <w:szCs w:val="24"/>
          <w:lang w:eastAsia="zh-CN"/>
        </w:rPr>
        <w:br/>
        <w:t xml:space="preserve">5- </w:t>
      </w:r>
      <w:r w:rsidR="00F5208D">
        <w:rPr>
          <w:rFonts w:ascii="Aptos" w:eastAsia="DengXian" w:hAnsi="Aptos" w:cs="Arial"/>
          <w:kern w:val="2"/>
          <w:sz w:val="24"/>
          <w:szCs w:val="24"/>
          <w:lang w:eastAsia="zh-CN"/>
        </w:rPr>
        <w:t>Are</w:t>
      </w:r>
      <w:r w:rsidRPr="008C1C64">
        <w:rPr>
          <w:rFonts w:ascii="Aptos" w:eastAsia="DengXian" w:hAnsi="Aptos" w:cs="Arial"/>
          <w:kern w:val="2"/>
          <w:sz w:val="24"/>
          <w:szCs w:val="24"/>
          <w:lang w:eastAsia="zh-CN"/>
        </w:rPr>
        <w:t xml:space="preserve"> there any studies on the topic from the Egyptian literature</w:t>
      </w:r>
      <w:r w:rsidRPr="008C1C64">
        <w:rPr>
          <w:rFonts w:ascii="Aptos" w:eastAsia="DengXian" w:hAnsi="Aptos" w:cs="Arial"/>
          <w:kern w:val="2"/>
          <w:sz w:val="24"/>
          <w:szCs w:val="24"/>
          <w:lang w:eastAsia="zh-CN"/>
        </w:rPr>
        <w:br/>
        <w:t>6- Many other comments in the attached work file</w:t>
      </w:r>
      <w:r w:rsidRPr="008C1C64">
        <w:rPr>
          <w:rFonts w:ascii="Aptos" w:eastAsia="DengXian" w:hAnsi="Aptos" w:cs="Arial"/>
          <w:kern w:val="2"/>
          <w:sz w:val="24"/>
          <w:szCs w:val="24"/>
          <w:lang w:eastAsia="zh-CN"/>
        </w:rPr>
        <w:br/>
        <w:t xml:space="preserve">7- Based on the results, </w:t>
      </w:r>
      <w:r w:rsidR="003B1ACF" w:rsidRPr="008C1C64">
        <w:rPr>
          <w:rFonts w:ascii="Aptos" w:eastAsia="DengXian" w:hAnsi="Aptos" w:cs="Arial"/>
          <w:kern w:val="2"/>
          <w:sz w:val="24"/>
          <w:szCs w:val="24"/>
          <w:lang w:eastAsia="zh-CN"/>
        </w:rPr>
        <w:t>do the aut</w:t>
      </w:r>
      <w:r w:rsidR="003B1ACF">
        <w:rPr>
          <w:rFonts w:ascii="Aptos" w:eastAsia="DengXian" w:hAnsi="Aptos" w:cs="Arial"/>
          <w:kern w:val="2"/>
          <w:sz w:val="24"/>
          <w:szCs w:val="24"/>
          <w:lang w:eastAsia="zh-CN"/>
        </w:rPr>
        <w:t>h</w:t>
      </w:r>
      <w:r w:rsidR="003B1ACF" w:rsidRPr="008C1C64">
        <w:rPr>
          <w:rFonts w:ascii="Aptos" w:eastAsia="DengXian" w:hAnsi="Aptos" w:cs="Arial"/>
          <w:kern w:val="2"/>
          <w:sz w:val="24"/>
          <w:szCs w:val="24"/>
          <w:lang w:eastAsia="zh-CN"/>
        </w:rPr>
        <w:t>ors recommen</w:t>
      </w:r>
      <w:r w:rsidR="003B1ACF">
        <w:rPr>
          <w:rFonts w:ascii="Aptos" w:eastAsia="DengXian" w:hAnsi="Aptos" w:cs="Arial"/>
          <w:kern w:val="2"/>
          <w:sz w:val="24"/>
          <w:szCs w:val="24"/>
          <w:lang w:eastAsia="zh-CN"/>
        </w:rPr>
        <w:t>d</w:t>
      </w:r>
      <w:r w:rsidR="003B1ACF" w:rsidRPr="008C1C64">
        <w:rPr>
          <w:rFonts w:ascii="Aptos" w:eastAsia="DengXian" w:hAnsi="Aptos" w:cs="Arial"/>
          <w:kern w:val="2"/>
          <w:sz w:val="24"/>
          <w:szCs w:val="24"/>
          <w:lang w:eastAsia="zh-CN"/>
        </w:rPr>
        <w:t xml:space="preserve"> screening/diagnosing </w:t>
      </w:r>
      <w:r w:rsidR="003B1ACF">
        <w:rPr>
          <w:rFonts w:ascii="Aptos" w:eastAsia="DengXian" w:hAnsi="Aptos" w:cs="Arial"/>
          <w:kern w:val="2"/>
          <w:sz w:val="24"/>
          <w:szCs w:val="24"/>
          <w:lang w:eastAsia="zh-CN"/>
        </w:rPr>
        <w:t>HCV</w:t>
      </w:r>
      <w:r w:rsidR="003B1ACF" w:rsidRPr="008C1C64">
        <w:rPr>
          <w:rFonts w:ascii="Aptos" w:eastAsia="DengXian" w:hAnsi="Aptos" w:cs="Arial"/>
          <w:kern w:val="2"/>
          <w:sz w:val="24"/>
          <w:szCs w:val="24"/>
          <w:lang w:eastAsia="zh-CN"/>
        </w:rPr>
        <w:t xml:space="preserve"> cirrhotic patien</w:t>
      </w:r>
      <w:r w:rsidR="003B1ACF">
        <w:rPr>
          <w:rFonts w:ascii="Aptos" w:eastAsia="DengXian" w:hAnsi="Aptos" w:cs="Arial"/>
          <w:kern w:val="2"/>
          <w:sz w:val="24"/>
          <w:szCs w:val="24"/>
          <w:lang w:eastAsia="zh-CN"/>
        </w:rPr>
        <w:t>t</w:t>
      </w:r>
      <w:r w:rsidR="003B1ACF" w:rsidRPr="008C1C64">
        <w:rPr>
          <w:rFonts w:ascii="Aptos" w:eastAsia="DengXian" w:hAnsi="Aptos" w:cs="Arial"/>
          <w:kern w:val="2"/>
          <w:sz w:val="24"/>
          <w:szCs w:val="24"/>
          <w:lang w:eastAsia="zh-CN"/>
        </w:rPr>
        <w:t xml:space="preserve">s for early diagnosis of </w:t>
      </w:r>
      <w:r w:rsidR="003B1ACF">
        <w:rPr>
          <w:rFonts w:ascii="Aptos" w:eastAsia="DengXian" w:hAnsi="Aptos" w:cs="Arial"/>
          <w:kern w:val="2"/>
          <w:sz w:val="24"/>
          <w:szCs w:val="24"/>
          <w:lang w:eastAsia="zh-CN"/>
        </w:rPr>
        <w:t>HCC</w:t>
      </w:r>
      <w:r w:rsidR="003B1ACF" w:rsidRPr="008C1C64">
        <w:rPr>
          <w:rFonts w:ascii="Aptos" w:eastAsia="DengXian" w:hAnsi="Aptos" w:cs="Arial"/>
          <w:kern w:val="2"/>
          <w:sz w:val="24"/>
          <w:szCs w:val="24"/>
          <w:lang w:eastAsia="zh-CN"/>
        </w:rPr>
        <w:t xml:space="preserve"> instead of </w:t>
      </w:r>
      <w:r w:rsidR="003B1ACF">
        <w:rPr>
          <w:rFonts w:ascii="Aptos" w:eastAsia="DengXian" w:hAnsi="Aptos" w:cs="Arial"/>
          <w:kern w:val="2"/>
          <w:sz w:val="24"/>
          <w:szCs w:val="24"/>
          <w:lang w:eastAsia="zh-CN"/>
        </w:rPr>
        <w:t>AFP</w:t>
      </w:r>
      <w:r w:rsidR="003B1ACF" w:rsidRPr="008C1C64">
        <w:rPr>
          <w:rFonts w:ascii="Aptos" w:eastAsia="DengXian" w:hAnsi="Aptos" w:cs="Arial"/>
          <w:kern w:val="2"/>
          <w:sz w:val="24"/>
          <w:szCs w:val="24"/>
          <w:lang w:eastAsia="zh-CN"/>
        </w:rPr>
        <w:t>/us/</w:t>
      </w:r>
      <w:r w:rsidR="003B1ACF">
        <w:rPr>
          <w:rFonts w:ascii="Aptos" w:eastAsia="DengXian" w:hAnsi="Aptos" w:cs="Arial"/>
          <w:kern w:val="2"/>
          <w:sz w:val="24"/>
          <w:szCs w:val="24"/>
          <w:lang w:eastAsia="zh-CN"/>
        </w:rPr>
        <w:t>CT</w:t>
      </w:r>
      <w:r w:rsidR="003B1ACF" w:rsidRPr="008C1C64">
        <w:rPr>
          <w:rFonts w:ascii="Aptos" w:eastAsia="DengXian" w:hAnsi="Aptos" w:cs="Arial"/>
          <w:kern w:val="2"/>
          <w:sz w:val="24"/>
          <w:szCs w:val="24"/>
          <w:lang w:eastAsia="zh-CN"/>
        </w:rPr>
        <w:t xml:space="preserve"> protocol</w:t>
      </w:r>
      <w:r w:rsidRPr="008C1C64">
        <w:rPr>
          <w:rFonts w:ascii="Aptos" w:eastAsia="DengXian" w:hAnsi="Aptos" w:cs="Arial"/>
          <w:kern w:val="2"/>
          <w:sz w:val="24"/>
          <w:szCs w:val="24"/>
          <w:lang w:eastAsia="zh-CN"/>
        </w:rPr>
        <w:t>? WHY?</w:t>
      </w:r>
      <w:r w:rsidR="00F5208D">
        <w:rPr>
          <w:rFonts w:ascii="Aptos" w:eastAsia="DengXian" w:hAnsi="Aptos" w:cs="Arial"/>
          <w:kern w:val="2"/>
          <w:sz w:val="24"/>
          <w:szCs w:val="24"/>
          <w:lang w:eastAsia="zh-CN"/>
        </w:rPr>
        <w:t>?????</w:t>
      </w:r>
    </w:p>
    <w:p w14:paraId="20B38C20" w14:textId="313E17C6" w:rsidR="00F5208D" w:rsidRDefault="00F5208D" w:rsidP="008C1C64">
      <w:pPr>
        <w:spacing w:line="278" w:lineRule="auto"/>
        <w:rPr>
          <w:rFonts w:ascii="Aptos" w:eastAsia="DengXian" w:hAnsi="Aptos" w:cs="Arial"/>
          <w:kern w:val="2"/>
          <w:sz w:val="24"/>
          <w:szCs w:val="24"/>
          <w:lang w:eastAsia="zh-CN"/>
        </w:rPr>
      </w:pPr>
      <w:r>
        <w:rPr>
          <w:rFonts w:ascii="Aptos" w:eastAsia="DengXian" w:hAnsi="Aptos" w:cs="Arial"/>
          <w:kern w:val="2"/>
          <w:sz w:val="24"/>
          <w:szCs w:val="24"/>
          <w:lang w:eastAsia="zh-CN"/>
        </w:rPr>
        <w:t>8- check the uploaded file.</w:t>
      </w:r>
    </w:p>
    <w:p w14:paraId="7388B210" w14:textId="1D35C0E5" w:rsidR="00F5208D" w:rsidRDefault="00F5208D" w:rsidP="008C1C64">
      <w:pPr>
        <w:spacing w:line="278" w:lineRule="auto"/>
        <w:rPr>
          <w:rFonts w:ascii="Aptos" w:eastAsia="DengXian" w:hAnsi="Aptos" w:cs="Arial"/>
          <w:b/>
          <w:bCs/>
          <w:kern w:val="2"/>
          <w:sz w:val="24"/>
          <w:szCs w:val="24"/>
          <w:lang w:eastAsia="zh-CN"/>
        </w:rPr>
      </w:pPr>
      <w:r w:rsidRPr="00F5208D">
        <w:rPr>
          <w:rFonts w:ascii="Aptos" w:eastAsia="DengXian" w:hAnsi="Aptos" w:cs="Arial"/>
          <w:b/>
          <w:bCs/>
          <w:kern w:val="2"/>
          <w:sz w:val="24"/>
          <w:szCs w:val="24"/>
          <w:lang w:eastAsia="zh-CN"/>
        </w:rPr>
        <w:t>Reviewer3:</w:t>
      </w:r>
    </w:p>
    <w:p w14:paraId="3492A30D" w14:textId="2061BFC1" w:rsidR="00F5208D" w:rsidRDefault="00F5208D" w:rsidP="00F5208D">
      <w:pPr>
        <w:spacing w:line="278" w:lineRule="auto"/>
        <w:rPr>
          <w:rFonts w:ascii="Aptos" w:eastAsia="DengXian" w:hAnsi="Aptos" w:cs="Arial"/>
          <w:kern w:val="2"/>
          <w:sz w:val="24"/>
          <w:szCs w:val="24"/>
          <w:lang w:eastAsia="zh-CN"/>
        </w:rPr>
      </w:pPr>
      <w:r w:rsidRPr="00F5208D">
        <w:rPr>
          <w:rFonts w:ascii="Aptos" w:eastAsia="DengXian" w:hAnsi="Aptos" w:cs="Arial"/>
          <w:kern w:val="2"/>
          <w:sz w:val="24"/>
          <w:szCs w:val="24"/>
          <w:lang w:eastAsia="zh-CN"/>
        </w:rPr>
        <w:t xml:space="preserve">Please respond point by point to </w:t>
      </w:r>
      <w:r>
        <w:rPr>
          <w:rFonts w:ascii="Aptos" w:eastAsia="DengXian" w:hAnsi="Aptos" w:cs="Arial"/>
          <w:kern w:val="2"/>
          <w:sz w:val="24"/>
          <w:szCs w:val="24"/>
          <w:lang w:eastAsia="zh-CN"/>
        </w:rPr>
        <w:t>the </w:t>
      </w:r>
      <w:r w:rsidRPr="00F5208D">
        <w:rPr>
          <w:rFonts w:ascii="Aptos" w:eastAsia="DengXian" w:hAnsi="Aptos" w:cs="Arial"/>
          <w:kern w:val="2"/>
          <w:sz w:val="24"/>
          <w:szCs w:val="24"/>
          <w:lang w:eastAsia="zh-CN"/>
        </w:rPr>
        <w:t>attached comments</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br/>
        <w:t>T</w:t>
      </w:r>
      <w:r>
        <w:rPr>
          <w:rFonts w:ascii="Aptos" w:eastAsia="DengXian" w:hAnsi="Aptos" w:cs="Arial"/>
          <w:kern w:val="2"/>
          <w:sz w:val="24"/>
          <w:szCs w:val="24"/>
          <w:lang w:eastAsia="zh-CN"/>
        </w:rPr>
        <w:t>he t</w:t>
      </w:r>
      <w:r w:rsidRPr="00F5208D">
        <w:rPr>
          <w:rFonts w:ascii="Aptos" w:eastAsia="DengXian" w:hAnsi="Aptos" w:cs="Arial"/>
          <w:kern w:val="2"/>
          <w:sz w:val="24"/>
          <w:szCs w:val="24"/>
          <w:lang w:eastAsia="zh-CN"/>
        </w:rPr>
        <w:t>ype of study is incorrect</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br/>
      </w:r>
      <w:r>
        <w:rPr>
          <w:rFonts w:ascii="Aptos" w:eastAsia="DengXian" w:hAnsi="Aptos" w:cs="Arial"/>
          <w:kern w:val="2"/>
          <w:sz w:val="24"/>
          <w:szCs w:val="24"/>
          <w:lang w:eastAsia="zh-CN"/>
        </w:rPr>
        <w:t>The s</w:t>
      </w:r>
      <w:r w:rsidRPr="00F5208D">
        <w:rPr>
          <w:rFonts w:ascii="Aptos" w:eastAsia="DengXian" w:hAnsi="Aptos" w:cs="Arial"/>
          <w:kern w:val="2"/>
          <w:sz w:val="24"/>
          <w:szCs w:val="24"/>
          <w:lang w:eastAsia="zh-CN"/>
        </w:rPr>
        <w:t>ample size is not accepted to be tripled. Also</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t xml:space="preserve"> you calculat</w:t>
      </w:r>
      <w:r>
        <w:rPr>
          <w:rFonts w:ascii="Aptos" w:eastAsia="DengXian" w:hAnsi="Aptos" w:cs="Arial"/>
          <w:kern w:val="2"/>
          <w:sz w:val="24"/>
          <w:szCs w:val="24"/>
          <w:lang w:eastAsia="zh-CN"/>
        </w:rPr>
        <w:t>e th</w:t>
      </w:r>
      <w:r w:rsidRPr="00F5208D">
        <w:rPr>
          <w:rFonts w:ascii="Aptos" w:eastAsia="DengXian" w:hAnsi="Aptos" w:cs="Arial"/>
          <w:kern w:val="2"/>
          <w:sz w:val="24"/>
          <w:szCs w:val="24"/>
          <w:lang w:eastAsia="zh-CN"/>
        </w:rPr>
        <w:t xml:space="preserve">e sample size for </w:t>
      </w:r>
      <w:r>
        <w:rPr>
          <w:rFonts w:ascii="Aptos" w:eastAsia="DengXian" w:hAnsi="Aptos" w:cs="Arial"/>
          <w:kern w:val="2"/>
          <w:sz w:val="24"/>
          <w:szCs w:val="24"/>
          <w:lang w:eastAsia="zh-CN"/>
        </w:rPr>
        <w:t>a </w:t>
      </w:r>
      <w:r w:rsidRPr="00F5208D">
        <w:rPr>
          <w:rFonts w:ascii="Aptos" w:eastAsia="DengXian" w:hAnsi="Aptos" w:cs="Arial"/>
          <w:kern w:val="2"/>
          <w:sz w:val="24"/>
          <w:szCs w:val="24"/>
          <w:lang w:eastAsia="zh-CN"/>
        </w:rPr>
        <w:t>cross</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t xml:space="preserve">sectional study while it is </w:t>
      </w:r>
      <w:r>
        <w:rPr>
          <w:rFonts w:ascii="Aptos" w:eastAsia="DengXian" w:hAnsi="Aptos" w:cs="Arial"/>
          <w:kern w:val="2"/>
          <w:sz w:val="24"/>
          <w:szCs w:val="24"/>
          <w:lang w:eastAsia="zh-CN"/>
        </w:rPr>
        <w:t xml:space="preserve">a </w:t>
      </w:r>
      <w:r w:rsidRPr="00F5208D">
        <w:rPr>
          <w:rFonts w:ascii="Aptos" w:eastAsia="DengXian" w:hAnsi="Aptos" w:cs="Arial"/>
          <w:kern w:val="2"/>
          <w:sz w:val="24"/>
          <w:szCs w:val="24"/>
          <w:lang w:eastAsia="zh-CN"/>
        </w:rPr>
        <w:t>case</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t xml:space="preserve">control study. Please provide </w:t>
      </w:r>
      <w:r>
        <w:rPr>
          <w:rFonts w:ascii="Aptos" w:eastAsia="DengXian" w:hAnsi="Aptos" w:cs="Arial"/>
          <w:kern w:val="2"/>
          <w:sz w:val="24"/>
          <w:szCs w:val="24"/>
          <w:lang w:eastAsia="zh-CN"/>
        </w:rPr>
        <w:t>a </w:t>
      </w:r>
      <w:r w:rsidRPr="00F5208D">
        <w:rPr>
          <w:rFonts w:ascii="Aptos" w:eastAsia="DengXian" w:hAnsi="Aptos" w:cs="Arial"/>
          <w:kern w:val="2"/>
          <w:sz w:val="24"/>
          <w:szCs w:val="24"/>
          <w:lang w:eastAsia="zh-CN"/>
        </w:rPr>
        <w:t>reasonable</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t xml:space="preserve"> accurate sample size calculation</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br/>
        <w:t xml:space="preserve">What is </w:t>
      </w:r>
      <w:r>
        <w:rPr>
          <w:rFonts w:ascii="Aptos" w:eastAsia="DengXian" w:hAnsi="Aptos" w:cs="Arial"/>
          <w:kern w:val="2"/>
          <w:sz w:val="24"/>
          <w:szCs w:val="24"/>
          <w:lang w:eastAsia="zh-CN"/>
        </w:rPr>
        <w:t>the </w:t>
      </w:r>
      <w:r w:rsidRPr="00F5208D">
        <w:rPr>
          <w:rFonts w:ascii="Aptos" w:eastAsia="DengXian" w:hAnsi="Aptos" w:cs="Arial"/>
          <w:kern w:val="2"/>
          <w:sz w:val="24"/>
          <w:szCs w:val="24"/>
          <w:lang w:eastAsia="zh-CN"/>
        </w:rPr>
        <w:t>sampling technique</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br/>
        <w:t xml:space="preserve">Add test value or asterixis referring to </w:t>
      </w:r>
      <w:r>
        <w:rPr>
          <w:rFonts w:ascii="Aptos" w:eastAsia="DengXian" w:hAnsi="Aptos" w:cs="Arial"/>
          <w:kern w:val="2"/>
          <w:sz w:val="24"/>
          <w:szCs w:val="24"/>
          <w:lang w:eastAsia="zh-CN"/>
        </w:rPr>
        <w:t>the </w:t>
      </w:r>
      <w:r w:rsidRPr="00F5208D">
        <w:rPr>
          <w:rFonts w:ascii="Aptos" w:eastAsia="DengXian" w:hAnsi="Aptos" w:cs="Arial"/>
          <w:kern w:val="2"/>
          <w:sz w:val="24"/>
          <w:szCs w:val="24"/>
          <w:lang w:eastAsia="zh-CN"/>
        </w:rPr>
        <w:t>type of test used</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br/>
        <w:t>Add correlation between SAA and tumor</w:t>
      </w:r>
      <w:r>
        <w:rPr>
          <w:rFonts w:ascii="Aptos" w:eastAsia="DengXian" w:hAnsi="Aptos" w:cs="Arial"/>
          <w:kern w:val="2"/>
          <w:sz w:val="24"/>
          <w:szCs w:val="24"/>
          <w:lang w:eastAsia="zh-CN"/>
        </w:rPr>
        <w:t>-</w:t>
      </w:r>
      <w:r w:rsidRPr="00F5208D">
        <w:rPr>
          <w:rFonts w:ascii="Aptos" w:eastAsia="DengXian" w:hAnsi="Aptos" w:cs="Arial"/>
          <w:kern w:val="2"/>
          <w:sz w:val="24"/>
          <w:szCs w:val="24"/>
          <w:lang w:eastAsia="zh-CN"/>
        </w:rPr>
        <w:t>specific criteria</w:t>
      </w:r>
      <w:r>
        <w:rPr>
          <w:rFonts w:ascii="Aptos" w:eastAsia="DengXian" w:hAnsi="Aptos" w:cs="Arial"/>
          <w:kern w:val="2"/>
          <w:sz w:val="24"/>
          <w:szCs w:val="24"/>
          <w:lang w:eastAsia="zh-CN"/>
        </w:rPr>
        <w:t>.</w:t>
      </w:r>
    </w:p>
    <w:p w14:paraId="7FA14E5D" w14:textId="0FCFDD3C" w:rsidR="00AD42C7" w:rsidRPr="00F5208D" w:rsidRDefault="00AD42C7" w:rsidP="00F5208D">
      <w:pPr>
        <w:spacing w:line="278" w:lineRule="auto"/>
        <w:rPr>
          <w:rFonts w:ascii="Aptos" w:eastAsia="DengXian" w:hAnsi="Aptos" w:cs="Arial"/>
          <w:kern w:val="2"/>
          <w:sz w:val="24"/>
          <w:szCs w:val="24"/>
          <w:lang w:eastAsia="zh-CN"/>
        </w:rPr>
      </w:pPr>
      <w:r>
        <w:rPr>
          <w:rFonts w:ascii="Aptos" w:eastAsia="DengXian" w:hAnsi="Aptos" w:cs="Arial"/>
          <w:kern w:val="2"/>
          <w:sz w:val="24"/>
          <w:szCs w:val="24"/>
          <w:lang w:eastAsia="zh-CN"/>
        </w:rPr>
        <w:t>Check the uploaded file.</w:t>
      </w:r>
    </w:p>
    <w:p w14:paraId="42EED11B" w14:textId="77777777" w:rsidR="00F5208D" w:rsidRPr="00F5208D" w:rsidRDefault="00F5208D" w:rsidP="008C1C64">
      <w:pPr>
        <w:spacing w:line="278" w:lineRule="auto"/>
        <w:rPr>
          <w:rFonts w:ascii="Aptos" w:eastAsia="DengXian" w:hAnsi="Aptos" w:cs="Arial"/>
          <w:b/>
          <w:bCs/>
          <w:kern w:val="2"/>
          <w:sz w:val="24"/>
          <w:szCs w:val="24"/>
          <w:lang w:eastAsia="zh-CN"/>
        </w:rPr>
      </w:pPr>
    </w:p>
    <w:p w14:paraId="58447210" w14:textId="77777777" w:rsidR="00F5208D" w:rsidRPr="008C1C64" w:rsidRDefault="00F5208D" w:rsidP="008C1C64">
      <w:pPr>
        <w:spacing w:line="278" w:lineRule="auto"/>
        <w:rPr>
          <w:rFonts w:ascii="Aptos" w:eastAsia="DengXian" w:hAnsi="Aptos" w:cs="Arial"/>
          <w:kern w:val="2"/>
          <w:sz w:val="24"/>
          <w:szCs w:val="24"/>
          <w:lang w:eastAsia="zh-CN"/>
        </w:rPr>
      </w:pPr>
    </w:p>
    <w:p w14:paraId="083A57F4" w14:textId="26585639" w:rsidR="00F50183" w:rsidRPr="00F50183" w:rsidRDefault="00F50183" w:rsidP="00F50183">
      <w:pPr>
        <w:spacing w:line="278" w:lineRule="auto"/>
        <w:rPr>
          <w:rFonts w:ascii="Aptos" w:eastAsia="Aptos" w:hAnsi="Aptos" w:cs="Arial"/>
          <w:kern w:val="2"/>
          <w:sz w:val="24"/>
          <w:szCs w:val="24"/>
        </w:rPr>
      </w:pPr>
      <w:r w:rsidRPr="00F50183">
        <w:rPr>
          <w:rFonts w:ascii="ltr-font" w:eastAsia="Aptos" w:hAnsi="ltr-font" w:cs="Arial"/>
          <w:color w:val="333333"/>
          <w:kern w:val="2"/>
          <w:sz w:val="21"/>
          <w:szCs w:val="21"/>
          <w:shd w:val="clear" w:color="auto" w:fill="FFFFFF"/>
        </w:rPr>
        <w:t>.</w:t>
      </w:r>
    </w:p>
    <w:p w14:paraId="3DEDE90C" w14:textId="0C439FF0" w:rsidR="008D0F87" w:rsidRPr="00C07BE5" w:rsidRDefault="008D0F87" w:rsidP="00C07BE5">
      <w:r w:rsidRPr="007F5209">
        <w:rPr>
          <w:b/>
          <w:bCs/>
          <w:sz w:val="28"/>
          <w:szCs w:val="28"/>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a. References should be numerically listed in the reference section in the order they occur in the text.</w:t>
      </w:r>
    </w:p>
    <w:p w14:paraId="68BEC35E" w14:textId="77777777" w:rsidR="008D0F87" w:rsidRDefault="008D0F87" w:rsidP="008D0F87">
      <w:r>
        <w:t>b. References should appear as a number, i.e., [1, 2] in the text.</w:t>
      </w:r>
    </w:p>
    <w:p w14:paraId="7959D585" w14:textId="731E075E" w:rsidR="008D0F87" w:rsidRDefault="008D0F87" w:rsidP="008D0F87">
      <w:r>
        <w:t xml:space="preserve">c. References should cite three authors et al.: </w:t>
      </w:r>
      <w:r w:rsidR="00B26F35">
        <w:t>It</w:t>
      </w:r>
      <w:r>
        <w:t xml:space="preserve"> is our house style to list a maximum of six authors</w:t>
      </w:r>
      <w:r w:rsidR="00EF5B39">
        <w:t xml:space="preserve"> and, if there are</w:t>
      </w:r>
      <w:r>
        <w:t xml:space="preserve"> more than this, three authors et al.</w:t>
      </w:r>
    </w:p>
    <w:p w14:paraId="0661507F" w14:textId="2CBCFFD7" w:rsidR="008D0F87" w:rsidRDefault="008D0F87" w:rsidP="008D0F87">
      <w:bookmarkStart w:id="0" w:name="_Hlk96608633"/>
      <w:r>
        <w:t>5.</w:t>
      </w:r>
      <w:bookmarkEnd w:id="0"/>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tr-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4"/>
  </w:num>
  <w:num w:numId="4" w16cid:durableId="1693796255">
    <w:abstractNumId w:val="1"/>
  </w:num>
  <w:num w:numId="5" w16cid:durableId="287974791">
    <w:abstractNumId w:val="5"/>
  </w:num>
  <w:num w:numId="6" w16cid:durableId="204224765">
    <w:abstractNumId w:val="8"/>
  </w:num>
  <w:num w:numId="7" w16cid:durableId="151216874">
    <w:abstractNumId w:val="7"/>
  </w:num>
  <w:num w:numId="8" w16cid:durableId="988829866">
    <w:abstractNumId w:val="6"/>
  </w:num>
  <w:num w:numId="9" w16cid:durableId="149286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3EA"/>
    <w:rsid w:val="00057605"/>
    <w:rsid w:val="00065CFE"/>
    <w:rsid w:val="000710EE"/>
    <w:rsid w:val="000734F7"/>
    <w:rsid w:val="000C21AC"/>
    <w:rsid w:val="000D41D8"/>
    <w:rsid w:val="000E2999"/>
    <w:rsid w:val="000F1DE4"/>
    <w:rsid w:val="000F6F6B"/>
    <w:rsid w:val="000F7603"/>
    <w:rsid w:val="00117321"/>
    <w:rsid w:val="001173C9"/>
    <w:rsid w:val="00122579"/>
    <w:rsid w:val="001309BE"/>
    <w:rsid w:val="00143F2A"/>
    <w:rsid w:val="001640A1"/>
    <w:rsid w:val="001A2E54"/>
    <w:rsid w:val="001D2333"/>
    <w:rsid w:val="001D7D37"/>
    <w:rsid w:val="001E7530"/>
    <w:rsid w:val="001F2221"/>
    <w:rsid w:val="001F5EF5"/>
    <w:rsid w:val="00216525"/>
    <w:rsid w:val="0022099F"/>
    <w:rsid w:val="002364F5"/>
    <w:rsid w:val="00253C55"/>
    <w:rsid w:val="002630F5"/>
    <w:rsid w:val="00264FD3"/>
    <w:rsid w:val="003078E7"/>
    <w:rsid w:val="00322BAE"/>
    <w:rsid w:val="00375AFB"/>
    <w:rsid w:val="00376DB1"/>
    <w:rsid w:val="003B1ACF"/>
    <w:rsid w:val="003B472C"/>
    <w:rsid w:val="003B5C09"/>
    <w:rsid w:val="003B6229"/>
    <w:rsid w:val="003C7059"/>
    <w:rsid w:val="003D10F9"/>
    <w:rsid w:val="00404509"/>
    <w:rsid w:val="00405A04"/>
    <w:rsid w:val="00414FE8"/>
    <w:rsid w:val="004265C9"/>
    <w:rsid w:val="004616F2"/>
    <w:rsid w:val="004A11D2"/>
    <w:rsid w:val="004D34C6"/>
    <w:rsid w:val="0052405C"/>
    <w:rsid w:val="005673FF"/>
    <w:rsid w:val="005740DE"/>
    <w:rsid w:val="005913A9"/>
    <w:rsid w:val="005B3E87"/>
    <w:rsid w:val="005E291A"/>
    <w:rsid w:val="00601EEF"/>
    <w:rsid w:val="00637C3C"/>
    <w:rsid w:val="00637C99"/>
    <w:rsid w:val="00652E5B"/>
    <w:rsid w:val="00667805"/>
    <w:rsid w:val="00693ED1"/>
    <w:rsid w:val="006A25C1"/>
    <w:rsid w:val="006C30DE"/>
    <w:rsid w:val="006D3579"/>
    <w:rsid w:val="00720E94"/>
    <w:rsid w:val="007614AC"/>
    <w:rsid w:val="0078631E"/>
    <w:rsid w:val="007A09FA"/>
    <w:rsid w:val="007A14B1"/>
    <w:rsid w:val="007B438A"/>
    <w:rsid w:val="007D641C"/>
    <w:rsid w:val="007E66C4"/>
    <w:rsid w:val="007F5209"/>
    <w:rsid w:val="00836559"/>
    <w:rsid w:val="008428C6"/>
    <w:rsid w:val="00842DC2"/>
    <w:rsid w:val="0084709F"/>
    <w:rsid w:val="00852966"/>
    <w:rsid w:val="00897B53"/>
    <w:rsid w:val="008B6CA9"/>
    <w:rsid w:val="008C1C64"/>
    <w:rsid w:val="008D0F87"/>
    <w:rsid w:val="008D6228"/>
    <w:rsid w:val="00910D33"/>
    <w:rsid w:val="00920080"/>
    <w:rsid w:val="00922EE7"/>
    <w:rsid w:val="00927C4E"/>
    <w:rsid w:val="00957051"/>
    <w:rsid w:val="00957741"/>
    <w:rsid w:val="00982B1F"/>
    <w:rsid w:val="00A37054"/>
    <w:rsid w:val="00A635E7"/>
    <w:rsid w:val="00A72555"/>
    <w:rsid w:val="00A76C04"/>
    <w:rsid w:val="00AD42C7"/>
    <w:rsid w:val="00B243F6"/>
    <w:rsid w:val="00B26F35"/>
    <w:rsid w:val="00B66EBA"/>
    <w:rsid w:val="00B745FB"/>
    <w:rsid w:val="00B866E0"/>
    <w:rsid w:val="00BC1849"/>
    <w:rsid w:val="00BC1B99"/>
    <w:rsid w:val="00BD67D0"/>
    <w:rsid w:val="00BF12C9"/>
    <w:rsid w:val="00C07BE5"/>
    <w:rsid w:val="00C07D0F"/>
    <w:rsid w:val="00C403D4"/>
    <w:rsid w:val="00C77528"/>
    <w:rsid w:val="00C87958"/>
    <w:rsid w:val="00D1630B"/>
    <w:rsid w:val="00D316CF"/>
    <w:rsid w:val="00D4540F"/>
    <w:rsid w:val="00D7072A"/>
    <w:rsid w:val="00D77F89"/>
    <w:rsid w:val="00D85A0F"/>
    <w:rsid w:val="00DE4C58"/>
    <w:rsid w:val="00DE643B"/>
    <w:rsid w:val="00E24EF2"/>
    <w:rsid w:val="00E420F5"/>
    <w:rsid w:val="00E63287"/>
    <w:rsid w:val="00E63FE4"/>
    <w:rsid w:val="00E660E6"/>
    <w:rsid w:val="00EF5B39"/>
    <w:rsid w:val="00F50183"/>
    <w:rsid w:val="00F5070B"/>
    <w:rsid w:val="00F5208D"/>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 w:type="table" w:styleId="TableGrid">
    <w:name w:val="Table Grid"/>
    <w:basedOn w:val="TableNormal"/>
    <w:uiPriority w:val="39"/>
    <w:rsid w:val="00E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1C64"/>
    <w:pPr>
      <w:spacing w:after="0" w:line="240" w:lineRule="auto"/>
    </w:pPr>
    <w:rPr>
      <w:rFonts w:eastAsia="DengXia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7036">
      <w:bodyDiv w:val="1"/>
      <w:marLeft w:val="0"/>
      <w:marRight w:val="0"/>
      <w:marTop w:val="0"/>
      <w:marBottom w:val="0"/>
      <w:divBdr>
        <w:top w:val="none" w:sz="0" w:space="0" w:color="auto"/>
        <w:left w:val="none" w:sz="0" w:space="0" w:color="auto"/>
        <w:bottom w:val="none" w:sz="0" w:space="0" w:color="auto"/>
        <w:right w:val="none" w:sz="0" w:space="0" w:color="auto"/>
      </w:divBdr>
    </w:div>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411346668">
      <w:bodyDiv w:val="1"/>
      <w:marLeft w:val="0"/>
      <w:marRight w:val="0"/>
      <w:marTop w:val="0"/>
      <w:marBottom w:val="0"/>
      <w:divBdr>
        <w:top w:val="none" w:sz="0" w:space="0" w:color="auto"/>
        <w:left w:val="none" w:sz="0" w:space="0" w:color="auto"/>
        <w:bottom w:val="none" w:sz="0" w:space="0" w:color="auto"/>
        <w:right w:val="none" w:sz="0" w:space="0" w:color="auto"/>
      </w:divBdr>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3781</TotalTime>
  <Pages>3</Pages>
  <Words>959</Words>
  <Characters>5027</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78</cp:revision>
  <dcterms:created xsi:type="dcterms:W3CDTF">2022-08-06T12:10:00Z</dcterms:created>
  <dcterms:modified xsi:type="dcterms:W3CDTF">2024-09-22T12:51:00Z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