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D353" w14:textId="37236417" w:rsidR="008D0F87" w:rsidRPr="00C76128" w:rsidRDefault="008C5381"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2</w:t>
      </w:r>
      <w:r w:rsidR="006B26AD">
        <w:rPr>
          <w:rFonts w:ascii="Times New Roman" w:eastAsia="Times New Roman" w:hAnsi="Times New Roman" w:cs="Times New Roman"/>
          <w:color w:val="222222"/>
          <w:sz w:val="24"/>
          <w:szCs w:val="24"/>
        </w:rPr>
        <w:t>4</w:t>
      </w:r>
      <w:r w:rsidR="008D0F87" w:rsidRPr="00C76128">
        <w:rPr>
          <w:rFonts w:ascii="Times New Roman" w:eastAsia="Times New Roman" w:hAnsi="Times New Roman" w:cs="Times New Roman"/>
          <w:color w:val="222222"/>
          <w:sz w:val="24"/>
          <w:szCs w:val="24"/>
        </w:rPr>
        <w:t>-</w:t>
      </w:r>
      <w:r w:rsidR="007E0BE2">
        <w:rPr>
          <w:rFonts w:ascii="Times New Roman" w:eastAsia="Times New Roman" w:hAnsi="Times New Roman" w:cs="Times New Roman"/>
          <w:color w:val="222222"/>
          <w:sz w:val="24"/>
          <w:szCs w:val="24"/>
        </w:rPr>
        <w:t>08</w:t>
      </w:r>
      <w:r w:rsidR="008D0F87" w:rsidRPr="00C76128">
        <w:rPr>
          <w:rFonts w:ascii="Times New Roman" w:eastAsia="Times New Roman" w:hAnsi="Times New Roman" w:cs="Times New Roman"/>
          <w:color w:val="222222"/>
          <w:sz w:val="24"/>
          <w:szCs w:val="24"/>
        </w:rPr>
        <w:t>-202</w:t>
      </w:r>
      <w:r>
        <w:rPr>
          <w:rFonts w:ascii="Times New Roman" w:eastAsia="Times New Roman" w:hAnsi="Times New Roman" w:cs="Times New Roman"/>
          <w:color w:val="222222"/>
          <w:sz w:val="24"/>
          <w:szCs w:val="24"/>
        </w:rPr>
        <w:t>5</w:t>
      </w:r>
    </w:p>
    <w:p w14:paraId="1CE675D0" w14:textId="23EC5000" w:rsidR="00122579" w:rsidRDefault="007F5209" w:rsidP="006B26AD">
      <w:pPr>
        <w:shd w:val="clear" w:color="auto" w:fill="FFFFFF"/>
        <w:spacing w:after="0" w:line="240" w:lineRule="auto"/>
        <w:rPr>
          <w:rFonts w:ascii="ltr-font" w:hAnsi="ltr-font"/>
          <w:color w:val="333333"/>
          <w:sz w:val="21"/>
          <w:szCs w:val="21"/>
          <w:shd w:val="clear" w:color="auto" w:fill="FFEEBB"/>
        </w:rPr>
      </w:pPr>
      <w:r w:rsidRPr="00C76128">
        <w:rPr>
          <w:rFonts w:ascii="Times New Roman" w:eastAsia="Times New Roman" w:hAnsi="Times New Roman" w:cs="Times New Roman"/>
          <w:color w:val="222222"/>
          <w:sz w:val="24"/>
          <w:szCs w:val="24"/>
        </w:rPr>
        <w:t xml:space="preserve">Dear </w:t>
      </w:r>
      <w:r w:rsidR="000C21AC">
        <w:rPr>
          <w:rFonts w:ascii="Times New Roman" w:eastAsia="Times New Roman" w:hAnsi="Times New Roman" w:cs="Times New Roman"/>
          <w:color w:val="222222"/>
          <w:sz w:val="24"/>
          <w:szCs w:val="24"/>
        </w:rPr>
        <w:t>prof</w:t>
      </w:r>
      <w:r>
        <w:rPr>
          <w:rFonts w:ascii="Times New Roman" w:eastAsia="Times New Roman" w:hAnsi="Times New Roman" w:cs="Times New Roman"/>
          <w:color w:val="222222"/>
          <w:sz w:val="24"/>
          <w:szCs w:val="24"/>
        </w:rPr>
        <w:t>.</w:t>
      </w:r>
      <w:r w:rsidR="00143F2A">
        <w:rPr>
          <w:rFonts w:ascii="Times New Roman" w:eastAsia="Times New Roman" w:hAnsi="Times New Roman" w:cs="Times New Roman"/>
          <w:color w:val="222222"/>
          <w:sz w:val="24"/>
          <w:szCs w:val="24"/>
        </w:rPr>
        <w:t xml:space="preserve"> </w:t>
      </w:r>
      <w:r w:rsidR="006B26AD" w:rsidRPr="006B26AD">
        <w:rPr>
          <w:rFonts w:ascii="Arial" w:eastAsia="Times New Roman" w:hAnsi="Arial" w:cs="Arial"/>
          <w:sz w:val="20"/>
          <w:szCs w:val="20"/>
        </w:rPr>
        <w:t>taha</w:t>
      </w:r>
      <w:r w:rsidR="00957741">
        <w:rPr>
          <w:rFonts w:ascii="ltr-font" w:hAnsi="ltr-font"/>
          <w:color w:val="333333"/>
          <w:sz w:val="21"/>
          <w:szCs w:val="21"/>
          <w:shd w:val="clear" w:color="auto" w:fill="F5F5F5"/>
        </w:rPr>
        <w:t>,</w:t>
      </w:r>
      <w:r w:rsidR="007D641C">
        <w:rPr>
          <w:rFonts w:ascii="ltr-font" w:hAnsi="ltr-font"/>
          <w:color w:val="333333"/>
          <w:sz w:val="21"/>
          <w:szCs w:val="21"/>
          <w:shd w:val="clear" w:color="auto" w:fill="FFEEBB"/>
        </w:rPr>
        <w:t xml:space="preserve"> </w:t>
      </w:r>
    </w:p>
    <w:p w14:paraId="51F0FF52" w14:textId="1A748C5A" w:rsidR="008D0F87" w:rsidRPr="00C76128" w:rsidRDefault="00D1630B" w:rsidP="006B26AD">
      <w:pPr>
        <w:shd w:val="clear" w:color="auto" w:fill="FFFFFF"/>
        <w:spacing w:after="0" w:line="240" w:lineRule="auto"/>
        <w:rPr>
          <w:rFonts w:ascii="Calibri" w:eastAsia="Times New Roman" w:hAnsi="Calibri" w:cs="Calibri"/>
          <w:color w:val="222222"/>
        </w:rPr>
      </w:pPr>
      <w:r w:rsidRPr="00D1630B">
        <w:rPr>
          <w:rFonts w:ascii="Times New Roman" w:eastAsia="Times New Roman" w:hAnsi="Times New Roman" w:cs="Times New Roman"/>
          <w:color w:val="222222"/>
          <w:sz w:val="24"/>
          <w:szCs w:val="24"/>
        </w:rPr>
        <w:t xml:space="preserve">You submitted </w:t>
      </w:r>
      <w:r w:rsidR="003C7059">
        <w:rPr>
          <w:rFonts w:ascii="Times New Roman" w:eastAsia="Times New Roman" w:hAnsi="Times New Roman" w:cs="Times New Roman"/>
          <w:color w:val="222222"/>
          <w:sz w:val="24"/>
          <w:szCs w:val="24"/>
        </w:rPr>
        <w:t xml:space="preserve">the </w:t>
      </w:r>
      <w:r w:rsidR="000D41D8">
        <w:rPr>
          <w:rFonts w:ascii="Times New Roman" w:eastAsia="Times New Roman" w:hAnsi="Times New Roman" w:cs="Times New Roman"/>
          <w:color w:val="222222"/>
          <w:sz w:val="24"/>
          <w:szCs w:val="24"/>
        </w:rPr>
        <w:t>manuscript</w:t>
      </w:r>
      <w:r w:rsidR="00F50183">
        <w:rPr>
          <w:rFonts w:ascii="Times New Roman" w:eastAsia="Times New Roman" w:hAnsi="Times New Roman" w:cs="Times New Roman"/>
          <w:color w:val="222222"/>
          <w:sz w:val="24"/>
          <w:szCs w:val="24"/>
        </w:rPr>
        <w:t xml:space="preserve"> ID</w:t>
      </w:r>
      <w:r w:rsidR="00F50183" w:rsidRPr="00F50183">
        <w:rPr>
          <w:rFonts w:ascii="ltr-font" w:hAnsi="ltr-font"/>
          <w:color w:val="333333"/>
          <w:sz w:val="21"/>
          <w:szCs w:val="21"/>
          <w:shd w:val="clear" w:color="auto" w:fill="F5F5F5"/>
        </w:rPr>
        <w:t xml:space="preserve"> </w:t>
      </w:r>
      <w:r w:rsidR="006B26AD" w:rsidRPr="006B26AD">
        <w:rPr>
          <w:rFonts w:ascii="ltr-font" w:hAnsi="ltr-font"/>
          <w:color w:val="333333"/>
          <w:sz w:val="21"/>
          <w:szCs w:val="21"/>
          <w:shd w:val="clear" w:color="auto" w:fill="F5F5F5"/>
        </w:rPr>
        <w:t>AJGH-2506-1084</w:t>
      </w:r>
      <w:r w:rsidR="000D41D8">
        <w:rPr>
          <w:rFonts w:ascii="Times New Roman" w:eastAsia="Times New Roman" w:hAnsi="Times New Roman" w:cs="Times New Roman"/>
          <w:color w:val="222222"/>
          <w:sz w:val="24"/>
          <w:szCs w:val="24"/>
        </w:rPr>
        <w:t xml:space="preserve">, " </w:t>
      </w:r>
      <w:r w:rsidR="006B26AD" w:rsidRPr="006B26AD">
        <w:rPr>
          <w:rFonts w:ascii="ltr-font" w:hAnsi="ltr-font"/>
          <w:b/>
          <w:bCs/>
          <w:color w:val="333333"/>
          <w:sz w:val="21"/>
          <w:szCs w:val="21"/>
          <w:shd w:val="clear" w:color="auto" w:fill="F5F5F5"/>
        </w:rPr>
        <w:t>Unknown etiology of acute hepatitis: invasive liver flukes</w:t>
      </w:r>
      <w:r w:rsidR="000D41D8">
        <w:rPr>
          <w:rFonts w:ascii="Times New Roman" w:eastAsia="Times New Roman" w:hAnsi="Times New Roman" w:cs="Times New Roman"/>
          <w:color w:val="222222"/>
          <w:sz w:val="24"/>
          <w:szCs w:val="24"/>
        </w:rPr>
        <w:t xml:space="preserve">," to the African Journal of Gastroenterology and Hepatology. </w:t>
      </w:r>
      <w:r w:rsidR="008D0F87" w:rsidRPr="00C76128">
        <w:rPr>
          <w:rFonts w:ascii="Times New Roman" w:eastAsia="Times New Roman" w:hAnsi="Times New Roman" w:cs="Times New Roman"/>
          <w:color w:val="222222"/>
          <w:sz w:val="24"/>
          <w:szCs w:val="24"/>
        </w:rPr>
        <w:t xml:space="preserve">The </w:t>
      </w:r>
      <w:r w:rsidR="008D0F87">
        <w:rPr>
          <w:rFonts w:ascii="Times New Roman" w:eastAsia="Times New Roman" w:hAnsi="Times New Roman" w:cs="Times New Roman"/>
          <w:color w:val="222222"/>
          <w:sz w:val="24"/>
          <w:szCs w:val="24"/>
        </w:rPr>
        <w:t>reviewer</w:t>
      </w:r>
      <w:r w:rsidR="00264FD3">
        <w:rPr>
          <w:rFonts w:ascii="Times New Roman" w:eastAsia="Times New Roman" w:hAnsi="Times New Roman" w:cs="Times New Roman"/>
          <w:color w:val="222222"/>
          <w:sz w:val="24"/>
          <w:szCs w:val="24"/>
        </w:rPr>
        <w:t>'</w:t>
      </w:r>
      <w:r w:rsidR="008D0F87">
        <w:rPr>
          <w:rFonts w:ascii="Times New Roman" w:eastAsia="Times New Roman" w:hAnsi="Times New Roman" w:cs="Times New Roman"/>
          <w:color w:val="222222"/>
          <w:sz w:val="24"/>
          <w:szCs w:val="24"/>
        </w:rPr>
        <w:t xml:space="preserve">s comments </w:t>
      </w:r>
      <w:r w:rsidR="008D0F87" w:rsidRPr="00C76128">
        <w:rPr>
          <w:rFonts w:ascii="Times New Roman" w:eastAsia="Times New Roman" w:hAnsi="Times New Roman" w:cs="Times New Roman"/>
          <w:color w:val="222222"/>
          <w:sz w:val="24"/>
          <w:szCs w:val="24"/>
        </w:rPr>
        <w:t>are included at the end of this email.</w:t>
      </w:r>
    </w:p>
    <w:p w14:paraId="257FDA90"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The reviewers have requested revisions to your manuscript.  Therefore, I invite you to respond to the reviewers' comments and revise your manuscript. Instructions on how to do this can be found at the bottom of this email.</w:t>
      </w:r>
    </w:p>
    <w:p w14:paraId="34F07DC3" w14:textId="3780DD4C" w:rsidR="008D0F87" w:rsidRPr="00C76128" w:rsidRDefault="008D00E1"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To facilitate the timely publication of manuscripts submitted to the African Journal of Gastroenterology and Hepatology, we kindly request that you submit your revised manuscript</w:t>
      </w:r>
      <w:r w:rsidR="008D0F87" w:rsidRPr="00C76128">
        <w:rPr>
          <w:rFonts w:ascii="Times New Roman" w:eastAsia="Times New Roman" w:hAnsi="Times New Roman" w:cs="Times New Roman"/>
          <w:color w:val="222222"/>
          <w:sz w:val="24"/>
          <w:szCs w:val="24"/>
        </w:rPr>
        <w:t xml:space="preserve"> as soon as possible.</w:t>
      </w:r>
    </w:p>
    <w:p w14:paraId="09156534" w14:textId="29F1A5D5"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again, thank you for submitting your manuscript to the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r w:rsidR="008428C6">
        <w:rPr>
          <w:rFonts w:ascii="Times New Roman" w:eastAsia="Times New Roman" w:hAnsi="Times New Roman" w:cs="Times New Roman"/>
          <w:color w:val="222222"/>
          <w:sz w:val="24"/>
          <w:szCs w:val="24"/>
        </w:rPr>
        <w:t xml:space="preserve">. I look forward to </w:t>
      </w:r>
      <w:r w:rsidRPr="00C76128">
        <w:rPr>
          <w:rFonts w:ascii="Times New Roman" w:eastAsia="Times New Roman" w:hAnsi="Times New Roman" w:cs="Times New Roman"/>
          <w:color w:val="222222"/>
          <w:sz w:val="24"/>
          <w:szCs w:val="24"/>
        </w:rPr>
        <w:t>your revision.</w:t>
      </w:r>
    </w:p>
    <w:p w14:paraId="14D83AAF"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Sincerely,</w:t>
      </w:r>
    </w:p>
    <w:p w14:paraId="4650074B" w14:textId="77777777"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Salem Y Mohamed</w:t>
      </w:r>
    </w:p>
    <w:p w14:paraId="0734992C" w14:textId="44EA11FD"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Chief Editor, African Journal of </w:t>
      </w:r>
      <w:r w:rsidR="001D2333">
        <w:rPr>
          <w:rFonts w:ascii="Times New Roman" w:eastAsia="Times New Roman" w:hAnsi="Times New Roman" w:cs="Times New Roman"/>
          <w:color w:val="222222"/>
          <w:sz w:val="24"/>
          <w:szCs w:val="24"/>
        </w:rPr>
        <w:t>G</w:t>
      </w:r>
      <w:r w:rsidRPr="00C76128">
        <w:rPr>
          <w:rFonts w:ascii="Times New Roman" w:eastAsia="Times New Roman" w:hAnsi="Times New Roman" w:cs="Times New Roman"/>
          <w:color w:val="222222"/>
          <w:sz w:val="24"/>
          <w:szCs w:val="24"/>
        </w:rPr>
        <w:t xml:space="preserve">astroenterology and </w:t>
      </w:r>
      <w:r w:rsidR="001D2333">
        <w:rPr>
          <w:rFonts w:ascii="Times New Roman" w:eastAsia="Times New Roman" w:hAnsi="Times New Roman" w:cs="Times New Roman"/>
          <w:color w:val="222222"/>
          <w:sz w:val="24"/>
          <w:szCs w:val="24"/>
        </w:rPr>
        <w:t>H</w:t>
      </w:r>
      <w:r w:rsidRPr="00C76128">
        <w:rPr>
          <w:rFonts w:ascii="Times New Roman" w:eastAsia="Times New Roman" w:hAnsi="Times New Roman" w:cs="Times New Roman"/>
          <w:color w:val="222222"/>
          <w:sz w:val="24"/>
          <w:szCs w:val="24"/>
        </w:rPr>
        <w:t>epatology</w:t>
      </w:r>
    </w:p>
    <w:p w14:paraId="07E4E70F" w14:textId="6C26BDC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Please revise your manuscript using a word processing program and save it on your computer.  Please also highlight the changes to your manuscript within the document </w:t>
      </w:r>
      <w:r w:rsidR="00216525" w:rsidRPr="00216525">
        <w:rPr>
          <w:rFonts w:ascii="Times New Roman" w:eastAsia="Times New Roman" w:hAnsi="Times New Roman" w:cs="Times New Roman"/>
          <w:color w:val="222222"/>
          <w:sz w:val="24"/>
          <w:szCs w:val="24"/>
        </w:rPr>
        <w:t xml:space="preserve">using the track changes mode in MS Word or </w:t>
      </w:r>
      <w:r w:rsidRPr="00C76128">
        <w:rPr>
          <w:rFonts w:ascii="Times New Roman" w:eastAsia="Times New Roman" w:hAnsi="Times New Roman" w:cs="Times New Roman"/>
          <w:color w:val="222222"/>
          <w:sz w:val="24"/>
          <w:szCs w:val="24"/>
        </w:rPr>
        <w:t>using bold or colored text.</w:t>
      </w:r>
    </w:p>
    <w:p w14:paraId="7380D528" w14:textId="1329DFEE" w:rsidR="008D0F87" w:rsidRPr="00C76128" w:rsidRDefault="008D0F87" w:rsidP="008D0F87">
      <w:pPr>
        <w:shd w:val="clear" w:color="auto" w:fill="FFFFFF"/>
        <w:spacing w:after="0" w:line="240" w:lineRule="auto"/>
        <w:rPr>
          <w:rFonts w:ascii="Calibri" w:eastAsia="Times New Roman" w:hAnsi="Calibri" w:cs="Calibri"/>
          <w:color w:val="222222"/>
        </w:rPr>
      </w:pPr>
      <w:r w:rsidRPr="00C76128">
        <w:rPr>
          <w:rFonts w:ascii="Times New Roman" w:eastAsia="Times New Roman" w:hAnsi="Times New Roman" w:cs="Times New Roman"/>
          <w:color w:val="222222"/>
          <w:sz w:val="24"/>
          <w:szCs w:val="24"/>
        </w:rPr>
        <w:t xml:space="preserve">Once the revised manuscript is </w:t>
      </w:r>
      <w:r w:rsidR="008D00E1">
        <w:rPr>
          <w:rFonts w:ascii="Times New Roman" w:eastAsia="Times New Roman" w:hAnsi="Times New Roman" w:cs="Times New Roman"/>
          <w:color w:val="222222"/>
          <w:sz w:val="24"/>
          <w:szCs w:val="24"/>
        </w:rPr>
        <w:t>ready, please</w:t>
      </w:r>
      <w:r w:rsidRPr="00C76128">
        <w:rPr>
          <w:rFonts w:ascii="Times New Roman" w:eastAsia="Times New Roman" w:hAnsi="Times New Roman" w:cs="Times New Roman"/>
          <w:color w:val="222222"/>
          <w:sz w:val="24"/>
          <w:szCs w:val="24"/>
        </w:rPr>
        <w:t xml:space="preserve"> send it to me via email.</w:t>
      </w:r>
    </w:p>
    <w:p w14:paraId="307E4DE7" w14:textId="20A6F2FE" w:rsidR="008D0F87" w:rsidRPr="00C76128" w:rsidRDefault="001D2333" w:rsidP="008D0F87">
      <w:pPr>
        <w:shd w:val="clear" w:color="auto" w:fill="FFFFFF"/>
        <w:spacing w:after="0" w:line="240" w:lineRule="auto"/>
        <w:rPr>
          <w:rFonts w:ascii="Calibri" w:eastAsia="Times New Roman" w:hAnsi="Calibri" w:cs="Calibri"/>
          <w:color w:val="222222"/>
        </w:rPr>
      </w:pPr>
      <w:r>
        <w:rPr>
          <w:rFonts w:ascii="Times New Roman" w:eastAsia="Times New Roman" w:hAnsi="Times New Roman" w:cs="Times New Roman"/>
          <w:color w:val="222222"/>
          <w:sz w:val="24"/>
          <w:szCs w:val="24"/>
        </w:rPr>
        <w:t>When submitting your revised manuscript, please provide your responses and details of changes made to each comment in an Author Response Letter</w:t>
      </w:r>
      <w:r w:rsidR="008D0F87" w:rsidRPr="00C76128">
        <w:rPr>
          <w:rFonts w:ascii="Times New Roman" w:eastAsia="Times New Roman" w:hAnsi="Times New Roman" w:cs="Times New Roman"/>
          <w:color w:val="222222"/>
          <w:sz w:val="24"/>
          <w:szCs w:val="24"/>
        </w:rPr>
        <w:t>.  To expedite the processing of the revised manuscript, please be as specific as possible in your response to the reviewers.</w:t>
      </w:r>
    </w:p>
    <w:p w14:paraId="787F5FD2" w14:textId="77777777" w:rsidR="008D0F87" w:rsidRPr="002D6032" w:rsidRDefault="008D0F87" w:rsidP="008D0F87">
      <w:pPr>
        <w:shd w:val="clear" w:color="auto" w:fill="FFFFFF"/>
        <w:spacing w:after="0" w:line="240" w:lineRule="auto"/>
        <w:rPr>
          <w:rFonts w:ascii="Calibri" w:eastAsia="Times New Roman" w:hAnsi="Calibri" w:cs="Calibri"/>
          <w:b/>
          <w:bCs/>
          <w:color w:val="222222"/>
        </w:rPr>
      </w:pPr>
      <w:r w:rsidRPr="002D6032">
        <w:rPr>
          <w:rFonts w:ascii="Times New Roman" w:eastAsia="Times New Roman" w:hAnsi="Times New Roman" w:cs="Times New Roman"/>
          <w:b/>
          <w:bCs/>
          <w:color w:val="222222"/>
          <w:sz w:val="24"/>
          <w:szCs w:val="24"/>
        </w:rPr>
        <w:t>Reviewer Comments to Author:</w:t>
      </w:r>
    </w:p>
    <w:p w14:paraId="4DE5B64A" w14:textId="765B1242" w:rsidR="00414FE8" w:rsidRDefault="008D0F87" w:rsidP="00414FE8">
      <w:pPr>
        <w:rPr>
          <w:b/>
          <w:bCs/>
          <w:sz w:val="28"/>
          <w:szCs w:val="28"/>
        </w:rPr>
      </w:pPr>
      <w:r w:rsidRPr="0022099F">
        <w:rPr>
          <w:b/>
          <w:bCs/>
          <w:sz w:val="28"/>
          <w:szCs w:val="28"/>
        </w:rPr>
        <w:t>Reviewer1</w:t>
      </w:r>
      <w:r w:rsidR="00C751BB">
        <w:rPr>
          <w:b/>
          <w:bCs/>
          <w:sz w:val="28"/>
          <w:szCs w:val="28"/>
        </w:rPr>
        <w:t>:</w:t>
      </w:r>
      <w:r w:rsidR="003A0489">
        <w:rPr>
          <w:b/>
          <w:bCs/>
          <w:sz w:val="28"/>
          <w:szCs w:val="28"/>
        </w:rPr>
        <w:t xml:space="preserve"> NV</w:t>
      </w:r>
    </w:p>
    <w:p w14:paraId="64F7D67F" w14:textId="58B4177E" w:rsidR="006B26AD" w:rsidRPr="006B26AD" w:rsidRDefault="008D00E1" w:rsidP="006B26AD">
      <w:pPr>
        <w:rPr>
          <w:rFonts w:ascii="Aptos" w:eastAsia="DengXian" w:hAnsi="Aptos" w:cs="Arial"/>
          <w:kern w:val="2"/>
          <w:sz w:val="24"/>
          <w:szCs w:val="24"/>
          <w:lang w:val="en-GB" w:eastAsia="zh-CN"/>
        </w:rPr>
      </w:pPr>
      <w:r>
        <w:rPr>
          <w:rFonts w:ascii="Aptos" w:eastAsia="DengXian" w:hAnsi="Aptos" w:cs="Arial"/>
          <w:kern w:val="2"/>
          <w:sz w:val="24"/>
          <w:szCs w:val="24"/>
          <w:lang w:val="en-GB" w:eastAsia="zh-CN"/>
        </w:rPr>
        <w:t>1. The paper needs a clear and concise</w:t>
      </w:r>
      <w:r w:rsidR="006B26AD" w:rsidRPr="006B26AD">
        <w:rPr>
          <w:rFonts w:ascii="Aptos" w:eastAsia="DengXian" w:hAnsi="Aptos" w:cs="Arial"/>
          <w:kern w:val="2"/>
          <w:sz w:val="24"/>
          <w:szCs w:val="24"/>
          <w:lang w:val="en-GB" w:eastAsia="zh-CN"/>
        </w:rPr>
        <w:t xml:space="preserve"> linguistic formulation.</w:t>
      </w:r>
      <w:r w:rsidR="006B26AD" w:rsidRPr="006B26AD">
        <w:rPr>
          <w:rFonts w:ascii="Aptos" w:eastAsia="DengXian" w:hAnsi="Aptos" w:cs="Arial"/>
          <w:kern w:val="2"/>
          <w:sz w:val="24"/>
          <w:szCs w:val="24"/>
          <w:lang w:val="en-GB" w:eastAsia="zh-CN"/>
        </w:rPr>
        <w:br/>
        <w:t xml:space="preserve">2- </w:t>
      </w:r>
      <w:r>
        <w:rPr>
          <w:rFonts w:ascii="Aptos" w:eastAsia="DengXian" w:hAnsi="Aptos" w:cs="Arial"/>
          <w:kern w:val="2"/>
          <w:sz w:val="24"/>
          <w:szCs w:val="24"/>
          <w:lang w:val="en-GB" w:eastAsia="zh-CN"/>
        </w:rPr>
        <w:t xml:space="preserve">In your history, you do not clearly explain </w:t>
      </w:r>
      <w:r w:rsidR="006B26AD" w:rsidRPr="006B26AD">
        <w:rPr>
          <w:rFonts w:ascii="Aptos" w:eastAsia="DengXian" w:hAnsi="Aptos" w:cs="Arial"/>
          <w:kern w:val="2"/>
          <w:sz w:val="24"/>
          <w:szCs w:val="24"/>
          <w:lang w:val="en-GB" w:eastAsia="zh-CN"/>
        </w:rPr>
        <w:t>how infection occurs</w:t>
      </w:r>
      <w:r>
        <w:rPr>
          <w:rFonts w:ascii="Aptos" w:eastAsia="DengXian" w:hAnsi="Aptos" w:cs="Arial"/>
          <w:kern w:val="2"/>
          <w:sz w:val="24"/>
          <w:szCs w:val="24"/>
          <w:lang w:val="en-GB" w:eastAsia="zh-CN"/>
        </w:rPr>
        <w:t>,</w:t>
      </w:r>
      <w:r w:rsidR="006B26AD" w:rsidRPr="006B26AD">
        <w:rPr>
          <w:rFonts w:ascii="Aptos" w:eastAsia="DengXian" w:hAnsi="Aptos" w:cs="Arial"/>
          <w:kern w:val="2"/>
          <w:sz w:val="24"/>
          <w:szCs w:val="24"/>
          <w:lang w:val="en-GB" w:eastAsia="zh-CN"/>
        </w:rPr>
        <w:t xml:space="preserve"> </w:t>
      </w:r>
      <w:r>
        <w:rPr>
          <w:rFonts w:ascii="Aptos" w:eastAsia="DengXian" w:hAnsi="Aptos" w:cs="Arial"/>
          <w:kern w:val="2"/>
          <w:sz w:val="24"/>
          <w:szCs w:val="24"/>
          <w:lang w:val="en-GB" w:eastAsia="zh-CN"/>
        </w:rPr>
        <w:t>nor do you mention</w:t>
      </w:r>
      <w:r w:rsidR="006B26AD" w:rsidRPr="006B26AD">
        <w:rPr>
          <w:rFonts w:ascii="Aptos" w:eastAsia="DengXian" w:hAnsi="Aptos" w:cs="Arial"/>
          <w:kern w:val="2"/>
          <w:sz w:val="24"/>
          <w:szCs w:val="24"/>
          <w:lang w:val="en-GB" w:eastAsia="zh-CN"/>
        </w:rPr>
        <w:t xml:space="preserve"> </w:t>
      </w:r>
      <w:r>
        <w:rPr>
          <w:rFonts w:ascii="Aptos" w:eastAsia="DengXian" w:hAnsi="Aptos" w:cs="Arial"/>
          <w:kern w:val="2"/>
          <w:sz w:val="24"/>
          <w:szCs w:val="24"/>
          <w:lang w:val="en-GB" w:eastAsia="zh-CN"/>
        </w:rPr>
        <w:t xml:space="preserve">a </w:t>
      </w:r>
      <w:r w:rsidR="006B26AD" w:rsidRPr="006B26AD">
        <w:rPr>
          <w:rFonts w:ascii="Aptos" w:eastAsia="DengXian" w:hAnsi="Aptos" w:cs="Arial"/>
          <w:kern w:val="2"/>
          <w:sz w:val="24"/>
          <w:szCs w:val="24"/>
          <w:lang w:val="en-GB" w:eastAsia="zh-CN"/>
        </w:rPr>
        <w:t>history of travel or eating.</w:t>
      </w:r>
      <w:r w:rsidR="006B26AD" w:rsidRPr="006B26AD">
        <w:rPr>
          <w:rFonts w:ascii="Aptos" w:eastAsia="DengXian" w:hAnsi="Aptos" w:cs="Arial"/>
          <w:kern w:val="2"/>
          <w:sz w:val="24"/>
          <w:szCs w:val="24"/>
          <w:lang w:val="en-GB" w:eastAsia="zh-CN"/>
        </w:rPr>
        <w:br/>
        <w:t xml:space="preserve">3- </w:t>
      </w:r>
      <w:r>
        <w:rPr>
          <w:rFonts w:ascii="Aptos" w:eastAsia="DengXian" w:hAnsi="Aptos" w:cs="Arial"/>
          <w:kern w:val="2"/>
          <w:sz w:val="24"/>
          <w:szCs w:val="24"/>
          <w:lang w:val="en-GB" w:eastAsia="zh-CN"/>
        </w:rPr>
        <w:t>You</w:t>
      </w:r>
      <w:r w:rsidR="006B26AD" w:rsidRPr="006B26AD">
        <w:rPr>
          <w:rFonts w:ascii="Aptos" w:eastAsia="DengXian" w:hAnsi="Aptos" w:cs="Arial"/>
          <w:kern w:val="2"/>
          <w:sz w:val="24"/>
          <w:szCs w:val="24"/>
          <w:lang w:val="en-GB" w:eastAsia="zh-CN"/>
        </w:rPr>
        <w:t xml:space="preserve"> do not rule out the other cause of acute hepatitis.</w:t>
      </w:r>
      <w:r w:rsidR="006B26AD" w:rsidRPr="006B26AD">
        <w:rPr>
          <w:rFonts w:ascii="Aptos" w:eastAsia="DengXian" w:hAnsi="Aptos" w:cs="Arial"/>
          <w:kern w:val="2"/>
          <w:sz w:val="24"/>
          <w:szCs w:val="24"/>
          <w:lang w:val="en-GB" w:eastAsia="zh-CN"/>
        </w:rPr>
        <w:br/>
        <w:t xml:space="preserve">4- </w:t>
      </w:r>
      <w:r>
        <w:rPr>
          <w:rFonts w:ascii="Aptos" w:eastAsia="DengXian" w:hAnsi="Aptos" w:cs="Arial"/>
          <w:kern w:val="2"/>
          <w:sz w:val="24"/>
          <w:szCs w:val="24"/>
          <w:lang w:val="en-GB" w:eastAsia="zh-CN"/>
        </w:rPr>
        <w:t>Why don't you take a liver biopsy to rule out autoimmune hepatitis or drug-induced hepatitis?</w:t>
      </w:r>
      <w:r w:rsidR="006B26AD" w:rsidRPr="006B26AD">
        <w:rPr>
          <w:rFonts w:ascii="Aptos" w:eastAsia="DengXian" w:hAnsi="Aptos" w:cs="Arial"/>
          <w:kern w:val="2"/>
          <w:sz w:val="24"/>
          <w:szCs w:val="24"/>
          <w:lang w:val="en-GB" w:eastAsia="zh-CN"/>
        </w:rPr>
        <w:br/>
        <w:t xml:space="preserve">5- </w:t>
      </w:r>
      <w:r>
        <w:rPr>
          <w:rFonts w:ascii="Aptos" w:eastAsia="DengXian" w:hAnsi="Aptos" w:cs="Arial"/>
          <w:kern w:val="2"/>
          <w:sz w:val="24"/>
          <w:szCs w:val="24"/>
          <w:lang w:val="en-GB" w:eastAsia="zh-CN"/>
        </w:rPr>
        <w:t>Why don't you use another test to confirm fasciolas?</w:t>
      </w:r>
    </w:p>
    <w:p w14:paraId="38873FC7" w14:textId="3851061C" w:rsidR="0052405C" w:rsidRDefault="00C751BB" w:rsidP="00E86039">
      <w:pPr>
        <w:rPr>
          <w:b/>
          <w:bCs/>
          <w:sz w:val="28"/>
          <w:szCs w:val="28"/>
        </w:rPr>
      </w:pPr>
      <w:r>
        <w:rPr>
          <w:rFonts w:ascii="Aptos" w:eastAsia="DengXian" w:hAnsi="Aptos" w:cs="Arial"/>
          <w:kern w:val="2"/>
          <w:sz w:val="24"/>
          <w:szCs w:val="24"/>
          <w:lang w:eastAsia="zh-CN"/>
        </w:rPr>
        <w:t xml:space="preserve"> </w:t>
      </w:r>
      <w:r w:rsidR="008D0F87" w:rsidRPr="005B01E9">
        <w:rPr>
          <w:b/>
          <w:bCs/>
          <w:sz w:val="28"/>
          <w:szCs w:val="28"/>
        </w:rPr>
        <w:t xml:space="preserve">Reviewer </w:t>
      </w:r>
      <w:r w:rsidR="00B745FB">
        <w:rPr>
          <w:b/>
          <w:bCs/>
          <w:sz w:val="28"/>
          <w:szCs w:val="28"/>
        </w:rPr>
        <w:t>2</w:t>
      </w:r>
      <w:r w:rsidR="008D0F87" w:rsidRPr="005B01E9">
        <w:rPr>
          <w:b/>
          <w:bCs/>
          <w:sz w:val="28"/>
          <w:szCs w:val="28"/>
        </w:rPr>
        <w:t>:</w:t>
      </w:r>
      <w:r w:rsidR="0052405C">
        <w:rPr>
          <w:b/>
          <w:bCs/>
          <w:sz w:val="28"/>
          <w:szCs w:val="28"/>
        </w:rPr>
        <w:t xml:space="preserve"> </w:t>
      </w:r>
      <w:r w:rsidR="00117321">
        <w:rPr>
          <w:b/>
          <w:bCs/>
          <w:sz w:val="28"/>
          <w:szCs w:val="28"/>
        </w:rPr>
        <w:t>(</w:t>
      </w:r>
      <w:r w:rsidR="006B26AD">
        <w:rPr>
          <w:b/>
          <w:bCs/>
          <w:sz w:val="28"/>
          <w:szCs w:val="28"/>
        </w:rPr>
        <w:t>AG</w:t>
      </w:r>
      <w:r w:rsidR="00117321">
        <w:rPr>
          <w:b/>
          <w:bCs/>
          <w:sz w:val="28"/>
          <w:szCs w:val="28"/>
        </w:rPr>
        <w:t>)</w:t>
      </w:r>
    </w:p>
    <w:p w14:paraId="247423F0" w14:textId="639ADE05" w:rsidR="006B26AD" w:rsidRPr="006B26AD" w:rsidRDefault="008D00E1" w:rsidP="006B26AD">
      <w:pPr>
        <w:spacing w:line="278" w:lineRule="auto"/>
        <w:rPr>
          <w:rFonts w:ascii="Aptos" w:eastAsia="DengXian" w:hAnsi="Aptos" w:cs="Arial"/>
          <w:kern w:val="2"/>
          <w:sz w:val="24"/>
          <w:szCs w:val="24"/>
          <w:lang w:eastAsia="zh-CN"/>
        </w:rPr>
      </w:pPr>
      <w:r>
        <w:rPr>
          <w:rFonts w:ascii="Aptos" w:eastAsia="DengXian" w:hAnsi="Aptos" w:cs="Arial"/>
          <w:kern w:val="2"/>
          <w:sz w:val="24"/>
          <w:szCs w:val="24"/>
          <w:lang w:eastAsia="zh-CN"/>
        </w:rPr>
        <w:t>The title</w:t>
      </w:r>
      <w:r w:rsidR="006B26AD" w:rsidRPr="006B26AD">
        <w:rPr>
          <w:rFonts w:ascii="Aptos" w:eastAsia="DengXian" w:hAnsi="Aptos" w:cs="Arial"/>
          <w:kern w:val="2"/>
          <w:sz w:val="24"/>
          <w:szCs w:val="24"/>
          <w:lang w:eastAsia="zh-CN"/>
        </w:rPr>
        <w:t xml:space="preserve"> is informative and relevant; it indicates a rare cause of acute hepatitis. </w:t>
      </w:r>
    </w:p>
    <w:p w14:paraId="16937C7E" w14:textId="780A39AD"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Authors summarize the case well and </w:t>
      </w:r>
      <w:r w:rsidR="008D00E1">
        <w:rPr>
          <w:rFonts w:ascii="Aptos" w:eastAsia="DengXian" w:hAnsi="Aptos" w:cs="Arial"/>
          <w:kern w:val="2"/>
          <w:sz w:val="24"/>
          <w:szCs w:val="24"/>
          <w:lang w:eastAsia="zh-CN"/>
        </w:rPr>
        <w:t>highlight</w:t>
      </w:r>
      <w:r w:rsidRPr="006B26AD">
        <w:rPr>
          <w:rFonts w:ascii="Aptos" w:eastAsia="DengXian" w:hAnsi="Aptos" w:cs="Arial"/>
          <w:kern w:val="2"/>
          <w:sz w:val="24"/>
          <w:szCs w:val="24"/>
          <w:lang w:eastAsia="zh-CN"/>
        </w:rPr>
        <w:t xml:space="preserve"> key findings, including diagnostic challenge and therapeutic response. Clearly describes the clinical course, lab values, imaging, and treatment. Appropriately ruled out common causes (viral hepatitis, autoimmune, Wilson’s disease). Highlights eosinophilia and serology as key clues. </w:t>
      </w:r>
      <w:r w:rsidR="008D00E1">
        <w:rPr>
          <w:rFonts w:ascii="Aptos" w:eastAsia="DengXian" w:hAnsi="Aptos" w:cs="Arial"/>
          <w:kern w:val="2"/>
          <w:sz w:val="24"/>
          <w:szCs w:val="24"/>
          <w:lang w:eastAsia="zh-CN"/>
        </w:rPr>
        <w:t xml:space="preserve">The use of serology for Fasciola antibody detection </w:t>
      </w:r>
      <w:r w:rsidRPr="006B26AD">
        <w:rPr>
          <w:rFonts w:ascii="Aptos" w:eastAsia="DengXian" w:hAnsi="Aptos" w:cs="Arial"/>
          <w:kern w:val="2"/>
          <w:sz w:val="24"/>
          <w:szCs w:val="24"/>
          <w:lang w:eastAsia="zh-CN"/>
        </w:rPr>
        <w:t xml:space="preserve">is appropriate. </w:t>
      </w:r>
    </w:p>
    <w:p w14:paraId="331B9A22" w14:textId="7A8444BF" w:rsidR="006B26AD" w:rsidRPr="006B26AD" w:rsidRDefault="006B26AD" w:rsidP="006B26AD">
      <w:pPr>
        <w:spacing w:line="278" w:lineRule="auto"/>
        <w:rPr>
          <w:rFonts w:ascii="Aptos" w:eastAsia="DengXian" w:hAnsi="Aptos" w:cs="Arial"/>
          <w:b/>
          <w:bCs/>
          <w:kern w:val="2"/>
          <w:sz w:val="24"/>
          <w:szCs w:val="24"/>
          <w:lang w:eastAsia="zh-CN"/>
        </w:rPr>
      </w:pPr>
      <w:r w:rsidRPr="006B26AD">
        <w:rPr>
          <w:rFonts w:ascii="Aptos" w:eastAsia="DengXian" w:hAnsi="Aptos" w:cs="Arial"/>
          <w:b/>
          <w:bCs/>
          <w:kern w:val="2"/>
          <w:sz w:val="24"/>
          <w:szCs w:val="24"/>
          <w:lang w:eastAsia="zh-CN"/>
        </w:rPr>
        <w:lastRenderedPageBreak/>
        <w:t xml:space="preserve">We </w:t>
      </w:r>
      <w:r w:rsidR="008D00E1">
        <w:rPr>
          <w:rFonts w:ascii="Aptos" w:eastAsia="DengXian" w:hAnsi="Aptos" w:cs="Arial"/>
          <w:b/>
          <w:bCs/>
          <w:kern w:val="2"/>
          <w:sz w:val="24"/>
          <w:szCs w:val="24"/>
          <w:lang w:eastAsia="zh-CN"/>
        </w:rPr>
        <w:t>suggest</w:t>
      </w:r>
      <w:r w:rsidRPr="006B26AD">
        <w:rPr>
          <w:rFonts w:ascii="Aptos" w:eastAsia="DengXian" w:hAnsi="Aptos" w:cs="Arial"/>
          <w:b/>
          <w:bCs/>
          <w:kern w:val="2"/>
          <w:sz w:val="24"/>
          <w:szCs w:val="24"/>
          <w:lang w:eastAsia="zh-CN"/>
        </w:rPr>
        <w:t xml:space="preserve"> some comments to improve </w:t>
      </w:r>
      <w:r w:rsidR="008D00E1">
        <w:rPr>
          <w:rFonts w:ascii="Aptos" w:eastAsia="DengXian" w:hAnsi="Aptos" w:cs="Arial"/>
          <w:b/>
          <w:bCs/>
          <w:kern w:val="2"/>
          <w:sz w:val="24"/>
          <w:szCs w:val="24"/>
          <w:lang w:eastAsia="zh-CN"/>
        </w:rPr>
        <w:t xml:space="preserve">the </w:t>
      </w:r>
      <w:r w:rsidRPr="006B26AD">
        <w:rPr>
          <w:rFonts w:ascii="Aptos" w:eastAsia="DengXian" w:hAnsi="Aptos" w:cs="Arial"/>
          <w:b/>
          <w:bCs/>
          <w:kern w:val="2"/>
          <w:sz w:val="24"/>
          <w:szCs w:val="24"/>
          <w:lang w:eastAsia="zh-CN"/>
        </w:rPr>
        <w:t xml:space="preserve">writing </w:t>
      </w:r>
      <w:r w:rsidR="008D00E1">
        <w:rPr>
          <w:rFonts w:ascii="Aptos" w:eastAsia="DengXian" w:hAnsi="Aptos" w:cs="Arial"/>
          <w:b/>
          <w:bCs/>
          <w:kern w:val="2"/>
          <w:sz w:val="24"/>
          <w:szCs w:val="24"/>
          <w:lang w:eastAsia="zh-CN"/>
        </w:rPr>
        <w:t xml:space="preserve">of a </w:t>
      </w:r>
      <w:r w:rsidRPr="006B26AD">
        <w:rPr>
          <w:rFonts w:ascii="Aptos" w:eastAsia="DengXian" w:hAnsi="Aptos" w:cs="Arial"/>
          <w:b/>
          <w:bCs/>
          <w:kern w:val="2"/>
          <w:sz w:val="24"/>
          <w:szCs w:val="24"/>
          <w:lang w:eastAsia="zh-CN"/>
        </w:rPr>
        <w:t>case report: (some limitations will require justification)</w:t>
      </w:r>
    </w:p>
    <w:p w14:paraId="44F4D235" w14:textId="7472158B" w:rsidR="006B26AD" w:rsidRPr="006B26AD" w:rsidRDefault="006B26AD" w:rsidP="006B26AD">
      <w:pPr>
        <w:numPr>
          <w:ilvl w:val="0"/>
          <w:numId w:val="11"/>
        </w:numPr>
        <w:spacing w:line="278" w:lineRule="auto"/>
        <w:rPr>
          <w:rFonts w:ascii="Aptos" w:eastAsia="DengXian" w:hAnsi="Aptos" w:cs="Arial"/>
          <w:kern w:val="2"/>
          <w:sz w:val="24"/>
          <w:szCs w:val="24"/>
          <w:rtl/>
          <w:lang w:eastAsia="zh-CN"/>
        </w:rPr>
      </w:pPr>
      <w:r w:rsidRPr="006B26AD">
        <w:rPr>
          <w:rFonts w:ascii="Aptos" w:eastAsia="DengXian" w:hAnsi="Aptos" w:cs="Arial"/>
          <w:kern w:val="2"/>
          <w:sz w:val="24"/>
          <w:szCs w:val="24"/>
          <w:lang w:eastAsia="zh-CN"/>
        </w:rPr>
        <w:t xml:space="preserve">1. </w:t>
      </w:r>
      <w:r w:rsidR="008D00E1">
        <w:rPr>
          <w:rFonts w:ascii="Aptos" w:eastAsia="DengXian" w:hAnsi="Aptos" w:cs="Arial"/>
          <w:b/>
          <w:bCs/>
          <w:kern w:val="2"/>
          <w:sz w:val="24"/>
          <w:szCs w:val="24"/>
          <w:lang w:eastAsia="zh-CN"/>
        </w:rPr>
        <w:t xml:space="preserve">The abstract could be improved by specifying the geographical relevance or epidemiological context (e.g., an </w:t>
      </w:r>
      <w:r w:rsidRPr="006B26AD">
        <w:rPr>
          <w:rFonts w:ascii="Aptos" w:eastAsia="DengXian" w:hAnsi="Aptos" w:cs="Arial"/>
          <w:kern w:val="2"/>
          <w:sz w:val="24"/>
          <w:szCs w:val="24"/>
          <w:lang w:eastAsia="zh-CN"/>
        </w:rPr>
        <w:t>endemic region).</w:t>
      </w:r>
    </w:p>
    <w:p w14:paraId="7F311C82" w14:textId="77777777" w:rsidR="006B26AD" w:rsidRPr="006B26AD" w:rsidRDefault="006B26AD" w:rsidP="006B26AD">
      <w:pPr>
        <w:numPr>
          <w:ilvl w:val="0"/>
          <w:numId w:val="11"/>
        </w:numPr>
        <w:spacing w:line="278" w:lineRule="auto"/>
        <w:rPr>
          <w:rFonts w:ascii="Aptos" w:eastAsia="DengXian" w:hAnsi="Aptos" w:cs="Arial"/>
          <w:kern w:val="2"/>
          <w:sz w:val="24"/>
          <w:szCs w:val="24"/>
          <w:u w:val="single"/>
          <w:lang w:eastAsia="zh-CN"/>
        </w:rPr>
      </w:pPr>
      <w:r w:rsidRPr="006B26AD">
        <w:rPr>
          <w:rFonts w:ascii="Aptos" w:eastAsia="DengXian" w:hAnsi="Aptos" w:cs="Arial"/>
          <w:kern w:val="2"/>
          <w:sz w:val="24"/>
          <w:szCs w:val="24"/>
          <w:lang w:eastAsia="zh-CN"/>
        </w:rPr>
        <w:t xml:space="preserve">2. </w:t>
      </w:r>
      <w:r w:rsidRPr="006B26AD">
        <w:rPr>
          <w:rFonts w:ascii="Aptos" w:eastAsia="DengXian" w:hAnsi="Aptos" w:cs="Arial"/>
          <w:b/>
          <w:bCs/>
          <w:kern w:val="2"/>
          <w:sz w:val="24"/>
          <w:szCs w:val="24"/>
          <w:lang w:eastAsia="zh-CN"/>
        </w:rPr>
        <w:t>Introduction:</w:t>
      </w:r>
      <w:r w:rsidRPr="006B26AD">
        <w:rPr>
          <w:rFonts w:ascii="Aptos" w:eastAsia="DengXian" w:hAnsi="Aptos" w:cs="Arial"/>
          <w:kern w:val="2"/>
          <w:sz w:val="24"/>
          <w:szCs w:val="24"/>
          <w:lang w:eastAsia="zh-CN"/>
        </w:rPr>
        <w:t xml:space="preserve"> Lacks data on incidence or prevalence in the region of the case to support the significance. So, </w:t>
      </w:r>
      <w:r w:rsidRPr="006B26AD">
        <w:rPr>
          <w:rFonts w:ascii="Aptos" w:eastAsia="DengXian" w:hAnsi="Aptos" w:cs="Arial"/>
          <w:kern w:val="2"/>
          <w:sz w:val="24"/>
          <w:szCs w:val="24"/>
          <w:u w:val="single"/>
          <w:lang w:eastAsia="zh-CN"/>
        </w:rPr>
        <w:t>mention geographical location or endemic context.</w:t>
      </w:r>
    </w:p>
    <w:p w14:paraId="1A1F9E97" w14:textId="77777777" w:rsidR="006B26AD" w:rsidRPr="006B26AD" w:rsidRDefault="006B26AD" w:rsidP="006B26AD">
      <w:pPr>
        <w:numPr>
          <w:ilvl w:val="0"/>
          <w:numId w:val="11"/>
        </w:num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3. </w:t>
      </w:r>
      <w:r w:rsidRPr="006B26AD">
        <w:rPr>
          <w:rFonts w:ascii="Aptos" w:eastAsia="DengXian" w:hAnsi="Aptos" w:cs="Arial"/>
          <w:b/>
          <w:bCs/>
          <w:kern w:val="2"/>
          <w:sz w:val="24"/>
          <w:szCs w:val="24"/>
          <w:lang w:eastAsia="zh-CN"/>
        </w:rPr>
        <w:t>Case:</w:t>
      </w:r>
      <w:r w:rsidRPr="006B26AD">
        <w:rPr>
          <w:rFonts w:ascii="Aptos" w:eastAsia="DengXian" w:hAnsi="Aptos" w:cs="Arial"/>
          <w:kern w:val="2"/>
          <w:sz w:val="24"/>
          <w:szCs w:val="24"/>
          <w:lang w:eastAsia="zh-CN"/>
        </w:rPr>
        <w:t xml:space="preserve"> </w:t>
      </w:r>
    </w:p>
    <w:p w14:paraId="4A13C7F8" w14:textId="5E9025FB"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 No mention of </w:t>
      </w:r>
      <w:r w:rsidR="008D00E1">
        <w:rPr>
          <w:rFonts w:ascii="Aptos" w:eastAsia="DengXian" w:hAnsi="Aptos" w:cs="Arial"/>
          <w:kern w:val="2"/>
          <w:sz w:val="24"/>
          <w:szCs w:val="24"/>
          <w:lang w:eastAsia="zh-CN"/>
        </w:rPr>
        <w:t xml:space="preserve">the </w:t>
      </w:r>
      <w:r w:rsidRPr="006B26AD">
        <w:rPr>
          <w:rFonts w:ascii="Aptos" w:eastAsia="DengXian" w:hAnsi="Aptos" w:cs="Arial"/>
          <w:kern w:val="2"/>
          <w:sz w:val="24"/>
          <w:szCs w:val="24"/>
          <w:lang w:eastAsia="zh-CN"/>
        </w:rPr>
        <w:t xml:space="preserve">patient’s dietary or environmental history (e.g., watercress ingestion, animal contact), which is crucial for zoonotic diseases. So, </w:t>
      </w:r>
      <w:r w:rsidRPr="006B26AD">
        <w:rPr>
          <w:rFonts w:ascii="Aptos" w:eastAsia="DengXian" w:hAnsi="Aptos" w:cs="Arial"/>
          <w:kern w:val="2"/>
          <w:sz w:val="24"/>
          <w:szCs w:val="24"/>
          <w:u w:val="single"/>
          <w:lang w:eastAsia="zh-CN"/>
        </w:rPr>
        <w:t>include more exposure history (diet, travel, water sources).</w:t>
      </w:r>
    </w:p>
    <w:p w14:paraId="73EB4903" w14:textId="77777777" w:rsidR="006B26AD" w:rsidRPr="006B26AD" w:rsidRDefault="006B26AD" w:rsidP="006B26AD">
      <w:pPr>
        <w:spacing w:line="278" w:lineRule="auto"/>
        <w:rPr>
          <w:rFonts w:ascii="Aptos" w:eastAsia="DengXian" w:hAnsi="Aptos" w:cs="Arial"/>
          <w:kern w:val="2"/>
          <w:sz w:val="24"/>
          <w:szCs w:val="24"/>
          <w:lang w:eastAsia="zh-CN"/>
        </w:rPr>
      </w:pPr>
    </w:p>
    <w:p w14:paraId="245CE2B7" w14:textId="3D3C7DBA" w:rsidR="006B26AD" w:rsidRPr="006B26AD" w:rsidRDefault="006B26AD" w:rsidP="006B26AD">
      <w:pPr>
        <w:spacing w:line="278" w:lineRule="auto"/>
        <w:rPr>
          <w:rFonts w:ascii="Aptos" w:eastAsia="DengXian" w:hAnsi="Aptos" w:cs="Arial"/>
          <w:kern w:val="2"/>
          <w:sz w:val="24"/>
          <w:szCs w:val="24"/>
          <w:rtl/>
          <w:lang w:eastAsia="zh-CN"/>
        </w:rPr>
      </w:pPr>
      <w:r w:rsidRPr="006B26AD">
        <w:rPr>
          <w:rFonts w:ascii="Aptos" w:eastAsia="DengXian" w:hAnsi="Aptos" w:cs="Arial"/>
          <w:kern w:val="2"/>
          <w:sz w:val="24"/>
          <w:szCs w:val="24"/>
          <w:rtl/>
          <w:lang w:eastAsia="zh-CN"/>
        </w:rPr>
        <w:t>-</w:t>
      </w:r>
      <w:r w:rsidRPr="006B26AD">
        <w:rPr>
          <w:rFonts w:ascii="Aptos" w:eastAsia="DengXian" w:hAnsi="Aptos" w:cs="Arial"/>
          <w:kern w:val="2"/>
          <w:sz w:val="24"/>
          <w:szCs w:val="24"/>
          <w:lang w:eastAsia="zh-CN"/>
        </w:rPr>
        <w:t xml:space="preserve"> Stool analysis is reported </w:t>
      </w:r>
      <w:r w:rsidR="008D00E1">
        <w:rPr>
          <w:rFonts w:ascii="Aptos" w:eastAsia="DengXian" w:hAnsi="Aptos" w:cs="Arial"/>
          <w:kern w:val="2"/>
          <w:sz w:val="24"/>
          <w:szCs w:val="24"/>
          <w:lang w:eastAsia="zh-CN"/>
        </w:rPr>
        <w:t xml:space="preserve">as </w:t>
      </w:r>
      <w:r w:rsidRPr="006B26AD">
        <w:rPr>
          <w:rFonts w:ascii="Aptos" w:eastAsia="DengXian" w:hAnsi="Aptos" w:cs="Arial"/>
          <w:kern w:val="2"/>
          <w:sz w:val="24"/>
          <w:szCs w:val="24"/>
          <w:lang w:eastAsia="zh-CN"/>
        </w:rPr>
        <w:t xml:space="preserve">negative, but it would be </w:t>
      </w:r>
      <w:r w:rsidR="008D00E1">
        <w:rPr>
          <w:rFonts w:ascii="Aptos" w:eastAsia="DengXian" w:hAnsi="Aptos" w:cs="Arial"/>
          <w:kern w:val="2"/>
          <w:sz w:val="24"/>
          <w:szCs w:val="24"/>
          <w:lang w:eastAsia="zh-CN"/>
        </w:rPr>
        <w:t>helpful</w:t>
      </w:r>
      <w:r w:rsidRPr="006B26AD">
        <w:rPr>
          <w:rFonts w:ascii="Aptos" w:eastAsia="DengXian" w:hAnsi="Aptos" w:cs="Arial"/>
          <w:kern w:val="2"/>
          <w:sz w:val="24"/>
          <w:szCs w:val="24"/>
          <w:lang w:eastAsia="zh-CN"/>
        </w:rPr>
        <w:t xml:space="preserve"> to mention how many samples were taken and using which method (as ova detection can be insensitive).</w:t>
      </w:r>
    </w:p>
    <w:p w14:paraId="1A724C3E" w14:textId="77777777"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Lacks clarity on country or region, which affects generalizability.</w:t>
      </w:r>
    </w:p>
    <w:p w14:paraId="2DE39E1F" w14:textId="77777777"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 No imaging evidence of flukes in the biliary tree; MRCP was non-specific. So, </w:t>
      </w:r>
      <w:r w:rsidRPr="006B26AD">
        <w:rPr>
          <w:rFonts w:ascii="Aptos" w:eastAsia="DengXian" w:hAnsi="Aptos" w:cs="Arial"/>
          <w:kern w:val="2"/>
          <w:sz w:val="24"/>
          <w:szCs w:val="24"/>
          <w:u w:val="single"/>
          <w:lang w:eastAsia="zh-CN"/>
        </w:rPr>
        <w:t>include imaging or parasitology pictures if available (e.g., ultrasound, fluke ova).</w:t>
      </w:r>
    </w:p>
    <w:p w14:paraId="1035DC90" w14:textId="057B9187"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 No histopathology or liver biopsy, which could confirm </w:t>
      </w:r>
      <w:r w:rsidR="008D00E1">
        <w:rPr>
          <w:rFonts w:ascii="Aptos" w:eastAsia="DengXian" w:hAnsi="Aptos" w:cs="Arial"/>
          <w:kern w:val="2"/>
          <w:sz w:val="24"/>
          <w:szCs w:val="24"/>
          <w:lang w:eastAsia="zh-CN"/>
        </w:rPr>
        <w:t xml:space="preserve">the </w:t>
      </w:r>
      <w:r w:rsidRPr="006B26AD">
        <w:rPr>
          <w:rFonts w:ascii="Aptos" w:eastAsia="DengXian" w:hAnsi="Aptos" w:cs="Arial"/>
          <w:kern w:val="2"/>
          <w:sz w:val="24"/>
          <w:szCs w:val="24"/>
          <w:lang w:eastAsia="zh-CN"/>
        </w:rPr>
        <w:t xml:space="preserve">diagnosis in ambiguous cases. </w:t>
      </w:r>
    </w:p>
    <w:p w14:paraId="7D5B36DB" w14:textId="1656E140"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Follow-up period is relatively short (2 weeks)</w:t>
      </w:r>
      <w:r w:rsidR="008D00E1">
        <w:rPr>
          <w:rFonts w:ascii="Aptos" w:eastAsia="DengXian" w:hAnsi="Aptos" w:cs="Arial"/>
          <w:kern w:val="2"/>
          <w:sz w:val="24"/>
          <w:szCs w:val="24"/>
          <w:lang w:eastAsia="zh-CN"/>
        </w:rPr>
        <w:t>,</w:t>
      </w:r>
      <w:r w:rsidRPr="006B26AD">
        <w:rPr>
          <w:rFonts w:ascii="Aptos" w:eastAsia="DengXian" w:hAnsi="Aptos" w:cs="Arial"/>
          <w:kern w:val="2"/>
          <w:sz w:val="24"/>
          <w:szCs w:val="24"/>
          <w:lang w:eastAsia="zh-CN"/>
        </w:rPr>
        <w:t xml:space="preserve"> and no discussion of possible recurrence or need for repeat treatment. So, </w:t>
      </w:r>
      <w:r w:rsidRPr="006B26AD">
        <w:rPr>
          <w:rFonts w:ascii="Aptos" w:eastAsia="DengXian" w:hAnsi="Aptos" w:cs="Arial"/>
          <w:kern w:val="2"/>
          <w:sz w:val="24"/>
          <w:szCs w:val="24"/>
          <w:u w:val="single"/>
          <w:lang w:eastAsia="zh-CN"/>
        </w:rPr>
        <w:t>clarify follow-up duration and potential for recurrence.</w:t>
      </w:r>
    </w:p>
    <w:p w14:paraId="2F5478C1" w14:textId="77777777" w:rsidR="006B26AD" w:rsidRPr="006B26AD" w:rsidRDefault="006B26AD" w:rsidP="006B26AD">
      <w:pPr>
        <w:numPr>
          <w:ilvl w:val="0"/>
          <w:numId w:val="11"/>
        </w:num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4. </w:t>
      </w:r>
      <w:r w:rsidRPr="006B26AD">
        <w:rPr>
          <w:rFonts w:ascii="Aptos" w:eastAsia="DengXian" w:hAnsi="Aptos" w:cs="Arial"/>
          <w:b/>
          <w:bCs/>
          <w:kern w:val="2"/>
          <w:sz w:val="24"/>
          <w:szCs w:val="24"/>
          <w:lang w:eastAsia="zh-CN"/>
        </w:rPr>
        <w:t>Discussion:</w:t>
      </w:r>
    </w:p>
    <w:p w14:paraId="56A94E11" w14:textId="77777777"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Could include a short note on trends in drug resistance or alternative therapies.</w:t>
      </w:r>
    </w:p>
    <w:p w14:paraId="3824C6BB" w14:textId="77777777" w:rsidR="006B26AD" w:rsidRPr="006B26AD" w:rsidRDefault="006B26AD" w:rsidP="006B26AD">
      <w:p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Could stress the importance of early serological testing in endemic settings.</w:t>
      </w:r>
    </w:p>
    <w:p w14:paraId="75E8C4A1" w14:textId="77777777" w:rsidR="006B26AD" w:rsidRPr="006B26AD" w:rsidRDefault="006B26AD" w:rsidP="006B26AD">
      <w:pPr>
        <w:numPr>
          <w:ilvl w:val="0"/>
          <w:numId w:val="11"/>
        </w:numPr>
        <w:spacing w:line="278" w:lineRule="auto"/>
        <w:rPr>
          <w:rFonts w:ascii="Aptos" w:eastAsia="DengXian" w:hAnsi="Aptos" w:cs="Arial"/>
          <w:kern w:val="2"/>
          <w:sz w:val="24"/>
          <w:szCs w:val="24"/>
          <w:lang w:eastAsia="zh-CN"/>
        </w:rPr>
      </w:pPr>
      <w:r w:rsidRPr="006B26AD">
        <w:rPr>
          <w:rFonts w:ascii="Aptos" w:eastAsia="DengXian" w:hAnsi="Aptos" w:cs="Arial"/>
          <w:kern w:val="2"/>
          <w:sz w:val="24"/>
          <w:szCs w:val="24"/>
          <w:lang w:eastAsia="zh-CN"/>
        </w:rPr>
        <w:t xml:space="preserve">5. </w:t>
      </w:r>
      <w:r w:rsidRPr="006B26AD">
        <w:rPr>
          <w:rFonts w:ascii="Aptos" w:eastAsia="DengXian" w:hAnsi="Aptos" w:cs="Arial"/>
          <w:b/>
          <w:bCs/>
          <w:kern w:val="2"/>
          <w:sz w:val="24"/>
          <w:szCs w:val="24"/>
          <w:lang w:eastAsia="zh-CN"/>
        </w:rPr>
        <w:t>References:</w:t>
      </w:r>
    </w:p>
    <w:p w14:paraId="7DCC4660" w14:textId="7F165715" w:rsidR="006B26AD" w:rsidRPr="006B26AD" w:rsidRDefault="008D00E1" w:rsidP="006B26AD">
      <w:pPr>
        <w:numPr>
          <w:ilvl w:val="0"/>
          <w:numId w:val="12"/>
        </w:numPr>
        <w:spacing w:line="278" w:lineRule="auto"/>
        <w:rPr>
          <w:rFonts w:ascii="Aptos" w:eastAsia="DengXian" w:hAnsi="Aptos" w:cs="Arial"/>
          <w:kern w:val="2"/>
          <w:sz w:val="24"/>
          <w:szCs w:val="24"/>
          <w:u w:val="single"/>
          <w:lang w:eastAsia="zh-CN"/>
        </w:rPr>
      </w:pPr>
      <w:r w:rsidRPr="006B26AD">
        <w:rPr>
          <w:rFonts w:ascii="Aptos" w:eastAsia="DengXian" w:hAnsi="Aptos" w:cs="Arial"/>
          <w:kern w:val="2"/>
          <w:sz w:val="24"/>
          <w:szCs w:val="24"/>
          <w:lang w:eastAsia="zh-CN"/>
        </w:rPr>
        <w:t>It could</w:t>
      </w:r>
      <w:r w:rsidR="006B26AD" w:rsidRPr="006B26AD">
        <w:rPr>
          <w:rFonts w:ascii="Aptos" w:eastAsia="DengXian" w:hAnsi="Aptos" w:cs="Arial"/>
          <w:kern w:val="2"/>
          <w:sz w:val="24"/>
          <w:szCs w:val="24"/>
          <w:lang w:eastAsia="zh-CN"/>
        </w:rPr>
        <w:t xml:space="preserve"> be improved by including regional data or </w:t>
      </w:r>
      <w:r w:rsidR="006B26AD" w:rsidRPr="006B26AD">
        <w:rPr>
          <w:rFonts w:ascii="Aptos" w:eastAsia="DengXian" w:hAnsi="Aptos" w:cs="Arial"/>
          <w:kern w:val="2"/>
          <w:sz w:val="24"/>
          <w:szCs w:val="24"/>
          <w:u w:val="single"/>
          <w:lang w:eastAsia="zh-CN"/>
        </w:rPr>
        <w:t>WHO epidemiological statistics.</w:t>
      </w:r>
    </w:p>
    <w:p w14:paraId="307B85B5" w14:textId="376B24EB" w:rsidR="00E86039" w:rsidRPr="00E86039" w:rsidRDefault="00E86039" w:rsidP="00E86039">
      <w:pPr>
        <w:spacing w:line="278" w:lineRule="auto"/>
        <w:rPr>
          <w:rFonts w:ascii="Aptos" w:eastAsia="DengXian" w:hAnsi="Aptos" w:cs="Arial"/>
          <w:kern w:val="2"/>
          <w:sz w:val="24"/>
          <w:szCs w:val="24"/>
          <w:lang w:eastAsia="zh-CN"/>
        </w:rPr>
      </w:pPr>
      <w:r>
        <w:rPr>
          <w:rFonts w:ascii="Aptos" w:eastAsia="DengXian" w:hAnsi="Aptos" w:cs="Arial"/>
          <w:kern w:val="2"/>
          <w:sz w:val="24"/>
          <w:szCs w:val="24"/>
          <w:lang w:eastAsia="zh-CN"/>
        </w:rPr>
        <w:t>.</w:t>
      </w:r>
    </w:p>
    <w:p w14:paraId="7388B210" w14:textId="7CEF431F" w:rsidR="00F5208D" w:rsidRDefault="00F5208D" w:rsidP="008C1C64">
      <w:pPr>
        <w:spacing w:line="278" w:lineRule="auto"/>
        <w:rPr>
          <w:rFonts w:ascii="Aptos" w:eastAsia="DengXian" w:hAnsi="Aptos" w:cs="Arial"/>
          <w:b/>
          <w:bCs/>
          <w:kern w:val="2"/>
          <w:sz w:val="24"/>
          <w:szCs w:val="24"/>
          <w:lang w:eastAsia="zh-CN"/>
        </w:rPr>
      </w:pPr>
      <w:r w:rsidRPr="00F5208D">
        <w:rPr>
          <w:rFonts w:ascii="Aptos" w:eastAsia="DengXian" w:hAnsi="Aptos" w:cs="Arial"/>
          <w:b/>
          <w:bCs/>
          <w:kern w:val="2"/>
          <w:sz w:val="24"/>
          <w:szCs w:val="24"/>
          <w:lang w:eastAsia="zh-CN"/>
        </w:rPr>
        <w:t>Reviewer3</w:t>
      </w:r>
      <w:r w:rsidR="008C5381">
        <w:rPr>
          <w:rFonts w:ascii="Aptos" w:eastAsia="DengXian" w:hAnsi="Aptos" w:cs="Arial"/>
          <w:b/>
          <w:bCs/>
          <w:kern w:val="2"/>
          <w:sz w:val="24"/>
          <w:szCs w:val="24"/>
          <w:lang w:eastAsia="zh-CN"/>
        </w:rPr>
        <w:t>:</w:t>
      </w:r>
      <w:r w:rsidR="00666D9B">
        <w:rPr>
          <w:rFonts w:ascii="Aptos" w:eastAsia="DengXian" w:hAnsi="Aptos" w:cs="Arial"/>
          <w:b/>
          <w:bCs/>
          <w:kern w:val="2"/>
          <w:sz w:val="24"/>
          <w:szCs w:val="24"/>
          <w:lang w:eastAsia="zh-CN"/>
        </w:rPr>
        <w:t xml:space="preserve"> AF</w:t>
      </w:r>
    </w:p>
    <w:p w14:paraId="5DA82503" w14:textId="7915DD5D" w:rsidR="00E86039" w:rsidRDefault="00666D9B" w:rsidP="00E86039">
      <w:r w:rsidRPr="00666D9B">
        <w:t xml:space="preserve"> </w:t>
      </w:r>
      <w:r w:rsidR="008D00E1">
        <w:t xml:space="preserve">The Widal test is used for diagnosing typhoid, not </w:t>
      </w:r>
      <w:r w:rsidRPr="00666D9B">
        <w:t>brucellosis</w:t>
      </w:r>
      <w:r w:rsidR="00E86039" w:rsidRPr="00E86039">
        <w:t>.</w:t>
      </w:r>
    </w:p>
    <w:p w14:paraId="4794BBC5" w14:textId="7262C0EF" w:rsidR="00666D9B" w:rsidRPr="00E86039" w:rsidRDefault="00666D9B" w:rsidP="00666D9B">
      <w:r w:rsidRPr="00666D9B">
        <w:t xml:space="preserve">How can acute hepatitis B </w:t>
      </w:r>
      <w:r w:rsidR="008D00E1">
        <w:t xml:space="preserve">be </w:t>
      </w:r>
      <w:r w:rsidRPr="00666D9B">
        <w:t xml:space="preserve">excluded? By </w:t>
      </w:r>
      <w:r w:rsidR="008D00E1">
        <w:t>HBsAg</w:t>
      </w:r>
      <w:r w:rsidRPr="00666D9B">
        <w:t xml:space="preserve">, hepatitis B core abs or </w:t>
      </w:r>
      <w:r w:rsidR="008D00E1">
        <w:t>PCR.</w:t>
      </w:r>
    </w:p>
    <w:p w14:paraId="3DEDE90C" w14:textId="0C439FF0" w:rsidR="008D0F87" w:rsidRPr="00C07BE5" w:rsidRDefault="008D0F87" w:rsidP="00C07BE5">
      <w:r w:rsidRPr="007F5209">
        <w:rPr>
          <w:b/>
          <w:bCs/>
          <w:sz w:val="28"/>
          <w:szCs w:val="28"/>
        </w:rPr>
        <w:t>Editor Comments to Author:</w:t>
      </w:r>
    </w:p>
    <w:p w14:paraId="6B12426E" w14:textId="0BF6261A" w:rsidR="008D0F87" w:rsidRDefault="008D0F87" w:rsidP="008D0F87">
      <w:r>
        <w:t>1. Please check the author names and affiliations included on your Title Page, mainly that the spelling of all authors</w:t>
      </w:r>
      <w:r w:rsidR="00264FD3">
        <w:t>'</w:t>
      </w:r>
      <w:r>
        <w:t xml:space="preserve"> names is correct</w:t>
      </w:r>
      <w:r w:rsidRPr="003819DB">
        <w:t xml:space="preserve">. They are cited in the order you wish them to appear in the final article. </w:t>
      </w:r>
      <w:r w:rsidR="008D00E1">
        <w:t>Additionally, each author's affiliation details are accurate</w:t>
      </w:r>
      <w:r>
        <w:t>.</w:t>
      </w:r>
    </w:p>
    <w:p w14:paraId="368B6455" w14:textId="659B2D0B" w:rsidR="008D0F87" w:rsidRDefault="008D0F87" w:rsidP="008D0F87">
      <w:r>
        <w:t xml:space="preserve">2. Please include a 'Structured Abstract': not more than 250 words, broken down into, i.e., Aims, Patients &amp; Methods/Materials &amp; Methods, Results, and Conclusions. For authors presenting the results of clinical trials, the guidelines recommended by </w:t>
      </w:r>
      <w:r w:rsidR="008D00E1">
        <w:t>the CONSORT statement (http://www.consort-statement.org/) should be followed when writing the abstract. The</w:t>
      </w:r>
      <w:r>
        <w:t xml:space="preserve"> clinical trial registration number </w:t>
      </w:r>
      <w:r w:rsidR="00216525">
        <w:t xml:space="preserve">should be </w:t>
      </w:r>
      <w:r>
        <w:t>included at the end of the abstract, where available.</w:t>
      </w:r>
    </w:p>
    <w:p w14:paraId="1C94D9C9" w14:textId="77777777" w:rsidR="008D0F87" w:rsidRDefault="008D0F87" w:rsidP="008D0F87">
      <w:r>
        <w:t>3. Please include up to 10 keywords in your revised manuscript (including the four keywords you selected as part of the submission process).</w:t>
      </w:r>
    </w:p>
    <w:p w14:paraId="1573C3BF" w14:textId="170153DA" w:rsidR="008D0F87" w:rsidRDefault="008D0F87" w:rsidP="008D0F87">
      <w:r>
        <w:t>4. Please amend the references as per the author</w:t>
      </w:r>
      <w:r w:rsidR="00264FD3">
        <w:t>'s</w:t>
      </w:r>
      <w:r>
        <w:t xml:space="preserve"> guidelines:</w:t>
      </w:r>
    </w:p>
    <w:p w14:paraId="1529340E" w14:textId="69AFB77D" w:rsidR="008D0F87" w:rsidRDefault="008D0F87" w:rsidP="008D0F87">
      <w:r>
        <w:t>a. References should be numerically listed in the reference section in the order they occur in the text.</w:t>
      </w:r>
    </w:p>
    <w:p w14:paraId="68BEC35E" w14:textId="77777777" w:rsidR="008D0F87" w:rsidRDefault="008D0F87" w:rsidP="008D0F87">
      <w:r>
        <w:t>b. References should appear as a number, i.e., [1, 2] in the text.</w:t>
      </w:r>
    </w:p>
    <w:p w14:paraId="7959D585" w14:textId="731E075E" w:rsidR="008D0F87" w:rsidRDefault="008D0F87" w:rsidP="008D0F87">
      <w:r>
        <w:t xml:space="preserve">c. References should cite three authors et al.: </w:t>
      </w:r>
      <w:r w:rsidR="00B26F35">
        <w:t>It</w:t>
      </w:r>
      <w:r>
        <w:t xml:space="preserve"> is our house style to list a maximum of six authors</w:t>
      </w:r>
      <w:r w:rsidR="00EF5B39">
        <w:t xml:space="preserve"> and, if there are</w:t>
      </w:r>
      <w:r>
        <w:t xml:space="preserve"> more than this, three authors et al.</w:t>
      </w:r>
    </w:p>
    <w:p w14:paraId="0661507F" w14:textId="2CBCFFD7" w:rsidR="008D0F87" w:rsidRDefault="008D0F87" w:rsidP="008D0F87">
      <w:bookmarkStart w:id="0" w:name="_Hlk96608633"/>
      <w:r>
        <w:t>5.</w:t>
      </w:r>
      <w:bookmarkEnd w:id="0"/>
      <w:r>
        <w:t xml:space="preserve"> Please </w:t>
      </w:r>
      <w:r w:rsidR="00216525">
        <w:t>ensure</w:t>
      </w:r>
      <w:r>
        <w:t xml:space="preserve"> all tables and boxes are titled and cited in the text.</w:t>
      </w:r>
      <w:r w:rsidR="006C30DE">
        <w:t xml:space="preserve"> Three-line tables are preferred.</w:t>
      </w:r>
    </w:p>
    <w:p w14:paraId="5E59D14E" w14:textId="07076312" w:rsidR="008D0F87" w:rsidRDefault="00A76C04" w:rsidP="008D0F87">
      <w:pPr>
        <w:rPr>
          <w:rStyle w:val="Hyperlink"/>
        </w:rPr>
      </w:pPr>
      <w:r>
        <w:t>P</w:t>
      </w:r>
      <w:r w:rsidR="008D0F87">
        <w:t xml:space="preserve">lease find a link to the African Journal of </w:t>
      </w:r>
      <w:r w:rsidR="0078631E">
        <w:t>G</w:t>
      </w:r>
      <w:r w:rsidR="008D0F87">
        <w:t xml:space="preserve">astroenterology and </w:t>
      </w:r>
      <w:r w:rsidR="0078631E">
        <w:t>H</w:t>
      </w:r>
      <w:r w:rsidR="008D0F87">
        <w:t>epatology Author Guidelines</w:t>
      </w:r>
      <w:r w:rsidR="0078631E">
        <w:t>,</w:t>
      </w:r>
      <w:r w:rsidR="008D0F87">
        <w:t xml:space="preserve"> which </w:t>
      </w:r>
      <w:r w:rsidR="00216525">
        <w:t>explains</w:t>
      </w:r>
      <w:r w:rsidR="008D0F87">
        <w:t xml:space="preserve"> these sections in more detail: </w:t>
      </w:r>
      <w:hyperlink r:id="rId5" w:history="1">
        <w:r w:rsidR="008D0F87" w:rsidRPr="005A2BE6">
          <w:rPr>
            <w:rStyle w:val="Hyperlink"/>
          </w:rPr>
          <w:t>https://ajgh.journals.ekb.eg/journal/authors.note</w:t>
        </w:r>
      </w:hyperlink>
      <w:r w:rsidR="008D0F87">
        <w:rPr>
          <w:rStyle w:val="Hyperlink"/>
        </w:rPr>
        <w:t>.</w:t>
      </w:r>
    </w:p>
    <w:p w14:paraId="36BF8DE1" w14:textId="08CFF37F" w:rsidR="008D0F87" w:rsidRDefault="008D0F87" w:rsidP="008D0F87">
      <w:r>
        <w:t xml:space="preserve">6. </w:t>
      </w:r>
      <w:r w:rsidR="00B26F35">
        <w:t>Please</w:t>
      </w:r>
      <w:r>
        <w:t xml:space="preserve"> check the PDF file of your manuscript regarding plagiarism checking.</w:t>
      </w:r>
    </w:p>
    <w:p w14:paraId="54FBB1E7" w14:textId="6C24248D" w:rsidR="00E420F5" w:rsidRDefault="00D85A0F">
      <w:r>
        <w:t xml:space="preserve">7. </w:t>
      </w:r>
      <w:r w:rsidR="005913A9">
        <w:t>Please</w:t>
      </w:r>
      <w:r>
        <w:t xml:space="preserve"> add </w:t>
      </w:r>
      <w:r w:rsidR="005913A9">
        <w:t xml:space="preserve">the </w:t>
      </w:r>
      <w:r>
        <w:t xml:space="preserve">scale bar, annotations, magnifications, </w:t>
      </w:r>
      <w:r w:rsidR="00216525">
        <w:t xml:space="preserve">and </w:t>
      </w:r>
      <w:r w:rsidR="008D00E1">
        <w:t xml:space="preserve">the </w:t>
      </w:r>
      <w:r>
        <w:t>program that generated these figures. Also</w:t>
      </w:r>
      <w:r w:rsidR="005913A9">
        <w:t>,</w:t>
      </w:r>
      <w:r>
        <w:t xml:space="preserve"> it is better to submit figures with high resolution and brightness</w:t>
      </w:r>
      <w:r w:rsidR="005913A9">
        <w:t>.</w:t>
      </w:r>
    </w:p>
    <w:sectPr w:rsidR="00E4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tr-fon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92206"/>
    <w:multiLevelType w:val="hybridMultilevel"/>
    <w:tmpl w:val="B4B628A2"/>
    <w:lvl w:ilvl="0" w:tplc="8062D4EA">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1134A"/>
    <w:multiLevelType w:val="hybridMultilevel"/>
    <w:tmpl w:val="B1E4060C"/>
    <w:lvl w:ilvl="0" w:tplc="50A88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4C656A"/>
    <w:multiLevelType w:val="hybridMultilevel"/>
    <w:tmpl w:val="176A9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197743">
    <w:abstractNumId w:val="3"/>
  </w:num>
  <w:num w:numId="2" w16cid:durableId="1693723602">
    <w:abstractNumId w:val="0"/>
  </w:num>
  <w:num w:numId="3" w16cid:durableId="7799747">
    <w:abstractNumId w:val="5"/>
  </w:num>
  <w:num w:numId="4" w16cid:durableId="1693796255">
    <w:abstractNumId w:val="1"/>
  </w:num>
  <w:num w:numId="5" w16cid:durableId="287974791">
    <w:abstractNumId w:val="7"/>
  </w:num>
  <w:num w:numId="6" w16cid:durableId="204224765">
    <w:abstractNumId w:val="11"/>
  </w:num>
  <w:num w:numId="7" w16cid:durableId="151216874">
    <w:abstractNumId w:val="10"/>
  </w:num>
  <w:num w:numId="8" w16cid:durableId="988829866">
    <w:abstractNumId w:val="9"/>
  </w:num>
  <w:num w:numId="9" w16cid:durableId="1492867189">
    <w:abstractNumId w:val="4"/>
  </w:num>
  <w:num w:numId="10" w16cid:durableId="833178302">
    <w:abstractNumId w:val="6"/>
  </w:num>
  <w:num w:numId="11" w16cid:durableId="450247734">
    <w:abstractNumId w:val="8"/>
    <w:lvlOverride w:ilvl="0"/>
    <w:lvlOverride w:ilvl="1"/>
    <w:lvlOverride w:ilvl="2"/>
    <w:lvlOverride w:ilvl="3"/>
    <w:lvlOverride w:ilvl="4"/>
    <w:lvlOverride w:ilvl="5"/>
    <w:lvlOverride w:ilvl="6"/>
    <w:lvlOverride w:ilvl="7"/>
    <w:lvlOverride w:ilvl="8"/>
  </w:num>
  <w:num w:numId="12" w16cid:durableId="17611466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3EA"/>
    <w:rsid w:val="00057605"/>
    <w:rsid w:val="00065CFE"/>
    <w:rsid w:val="000710EE"/>
    <w:rsid w:val="000734F7"/>
    <w:rsid w:val="000C21AC"/>
    <w:rsid w:val="000D41D8"/>
    <w:rsid w:val="000E2999"/>
    <w:rsid w:val="000F1DE4"/>
    <w:rsid w:val="000F6F6B"/>
    <w:rsid w:val="000F7603"/>
    <w:rsid w:val="00117321"/>
    <w:rsid w:val="001173C9"/>
    <w:rsid w:val="00122579"/>
    <w:rsid w:val="001309BE"/>
    <w:rsid w:val="00143F2A"/>
    <w:rsid w:val="001640A1"/>
    <w:rsid w:val="001A2E54"/>
    <w:rsid w:val="001C082A"/>
    <w:rsid w:val="001D2333"/>
    <w:rsid w:val="001D7D37"/>
    <w:rsid w:val="001E7530"/>
    <w:rsid w:val="001F2221"/>
    <w:rsid w:val="001F5EF5"/>
    <w:rsid w:val="00216525"/>
    <w:rsid w:val="0022099F"/>
    <w:rsid w:val="002364F5"/>
    <w:rsid w:val="00253C55"/>
    <w:rsid w:val="002630F5"/>
    <w:rsid w:val="00264FD3"/>
    <w:rsid w:val="00286A5B"/>
    <w:rsid w:val="003078E7"/>
    <w:rsid w:val="00322BAE"/>
    <w:rsid w:val="00371640"/>
    <w:rsid w:val="00375AFB"/>
    <w:rsid w:val="00376DB1"/>
    <w:rsid w:val="003A0489"/>
    <w:rsid w:val="003B1ACF"/>
    <w:rsid w:val="003B472C"/>
    <w:rsid w:val="003B5C09"/>
    <w:rsid w:val="003B6229"/>
    <w:rsid w:val="003C7059"/>
    <w:rsid w:val="003D10F9"/>
    <w:rsid w:val="00404509"/>
    <w:rsid w:val="00405A04"/>
    <w:rsid w:val="00414FE8"/>
    <w:rsid w:val="004265C9"/>
    <w:rsid w:val="004616F2"/>
    <w:rsid w:val="004A11D2"/>
    <w:rsid w:val="004D34C6"/>
    <w:rsid w:val="0052405C"/>
    <w:rsid w:val="00543946"/>
    <w:rsid w:val="005673FF"/>
    <w:rsid w:val="005740DE"/>
    <w:rsid w:val="005913A9"/>
    <w:rsid w:val="005B3E87"/>
    <w:rsid w:val="005E291A"/>
    <w:rsid w:val="005E6BB6"/>
    <w:rsid w:val="00601EEF"/>
    <w:rsid w:val="00624F60"/>
    <w:rsid w:val="00637C3C"/>
    <w:rsid w:val="00637C99"/>
    <w:rsid w:val="00652E5B"/>
    <w:rsid w:val="00666D9B"/>
    <w:rsid w:val="00667805"/>
    <w:rsid w:val="00693ED1"/>
    <w:rsid w:val="006A25C1"/>
    <w:rsid w:val="006B26AD"/>
    <w:rsid w:val="006C30DE"/>
    <w:rsid w:val="006D3579"/>
    <w:rsid w:val="00720E94"/>
    <w:rsid w:val="007614AC"/>
    <w:rsid w:val="00772B9C"/>
    <w:rsid w:val="0078631E"/>
    <w:rsid w:val="007A09FA"/>
    <w:rsid w:val="007A14B1"/>
    <w:rsid w:val="007A49BC"/>
    <w:rsid w:val="007B438A"/>
    <w:rsid w:val="007D641C"/>
    <w:rsid w:val="007E0BE2"/>
    <w:rsid w:val="007E66C4"/>
    <w:rsid w:val="007F5209"/>
    <w:rsid w:val="00836559"/>
    <w:rsid w:val="008428C6"/>
    <w:rsid w:val="00842DC2"/>
    <w:rsid w:val="0084709F"/>
    <w:rsid w:val="00852966"/>
    <w:rsid w:val="00897B53"/>
    <w:rsid w:val="008B6CA9"/>
    <w:rsid w:val="008C1C64"/>
    <w:rsid w:val="008C5381"/>
    <w:rsid w:val="008D00E1"/>
    <w:rsid w:val="008D0F87"/>
    <w:rsid w:val="008D6228"/>
    <w:rsid w:val="00910D33"/>
    <w:rsid w:val="00920080"/>
    <w:rsid w:val="00922EE7"/>
    <w:rsid w:val="00927C4E"/>
    <w:rsid w:val="00957051"/>
    <w:rsid w:val="00957741"/>
    <w:rsid w:val="00982B1F"/>
    <w:rsid w:val="00A21A68"/>
    <w:rsid w:val="00A37054"/>
    <w:rsid w:val="00A47488"/>
    <w:rsid w:val="00A635E7"/>
    <w:rsid w:val="00A72555"/>
    <w:rsid w:val="00A76C04"/>
    <w:rsid w:val="00AD42C7"/>
    <w:rsid w:val="00B243F6"/>
    <w:rsid w:val="00B26F35"/>
    <w:rsid w:val="00B4646F"/>
    <w:rsid w:val="00B66EBA"/>
    <w:rsid w:val="00B745FB"/>
    <w:rsid w:val="00B866E0"/>
    <w:rsid w:val="00BC1849"/>
    <w:rsid w:val="00BC1B99"/>
    <w:rsid w:val="00BC47A4"/>
    <w:rsid w:val="00BD67D0"/>
    <w:rsid w:val="00BE19C8"/>
    <w:rsid w:val="00BF12C9"/>
    <w:rsid w:val="00C07BE5"/>
    <w:rsid w:val="00C07D0F"/>
    <w:rsid w:val="00C403D4"/>
    <w:rsid w:val="00C751BB"/>
    <w:rsid w:val="00C77528"/>
    <w:rsid w:val="00C87958"/>
    <w:rsid w:val="00CD2B54"/>
    <w:rsid w:val="00D1630B"/>
    <w:rsid w:val="00D316CF"/>
    <w:rsid w:val="00D4540F"/>
    <w:rsid w:val="00D7072A"/>
    <w:rsid w:val="00D77F89"/>
    <w:rsid w:val="00D85A0F"/>
    <w:rsid w:val="00DE4C58"/>
    <w:rsid w:val="00DE643B"/>
    <w:rsid w:val="00E24EF2"/>
    <w:rsid w:val="00E420F5"/>
    <w:rsid w:val="00E63287"/>
    <w:rsid w:val="00E63FE4"/>
    <w:rsid w:val="00E660E6"/>
    <w:rsid w:val="00E7679B"/>
    <w:rsid w:val="00E86039"/>
    <w:rsid w:val="00EF5B39"/>
    <w:rsid w:val="00F255CC"/>
    <w:rsid w:val="00F50183"/>
    <w:rsid w:val="00F5070B"/>
    <w:rsid w:val="00F5208D"/>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E484B186-453B-4440-851B-25062AB7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 w:type="table" w:styleId="TableGrid">
    <w:name w:val="Table Grid"/>
    <w:basedOn w:val="TableNormal"/>
    <w:uiPriority w:val="39"/>
    <w:rsid w:val="00E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1C64"/>
    <w:pPr>
      <w:spacing w:after="0" w:line="240" w:lineRule="auto"/>
    </w:pPr>
    <w:rPr>
      <w:rFonts w:eastAsia="DengXian"/>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7036">
      <w:bodyDiv w:val="1"/>
      <w:marLeft w:val="0"/>
      <w:marRight w:val="0"/>
      <w:marTop w:val="0"/>
      <w:marBottom w:val="0"/>
      <w:divBdr>
        <w:top w:val="none" w:sz="0" w:space="0" w:color="auto"/>
        <w:left w:val="none" w:sz="0" w:space="0" w:color="auto"/>
        <w:bottom w:val="none" w:sz="0" w:space="0" w:color="auto"/>
        <w:right w:val="none" w:sz="0" w:space="0" w:color="auto"/>
      </w:divBdr>
    </w:div>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411346668">
      <w:bodyDiv w:val="1"/>
      <w:marLeft w:val="0"/>
      <w:marRight w:val="0"/>
      <w:marTop w:val="0"/>
      <w:marBottom w:val="0"/>
      <w:divBdr>
        <w:top w:val="none" w:sz="0" w:space="0" w:color="auto"/>
        <w:left w:val="none" w:sz="0" w:space="0" w:color="auto"/>
        <w:bottom w:val="none" w:sz="0" w:space="0" w:color="auto"/>
        <w:right w:val="none" w:sz="0" w:space="0" w:color="auto"/>
      </w:divBdr>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3870</TotalTime>
  <Pages>3</Pages>
  <Words>939</Words>
  <Characters>5152</Characters>
  <Application>Microsoft Office Word</Application>
  <DocSecurity>0</DocSecurity>
  <Lines>92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93</cp:revision>
  <dcterms:created xsi:type="dcterms:W3CDTF">2022-08-06T12:10:00Z</dcterms:created>
  <dcterms:modified xsi:type="dcterms:W3CDTF">2025-08-24T11:16:00Z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