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B910" w14:textId="77777777" w:rsidR="005A648C" w:rsidRDefault="005A648C" w:rsidP="00784F71">
      <w:pPr>
        <w:pStyle w:val="Default"/>
        <w:jc w:val="center"/>
        <w:rPr>
          <w:rFonts w:eastAsia="Calibri"/>
          <w:b/>
          <w:bCs/>
          <w:color w:val="000000" w:themeColor="text1"/>
          <w:sz w:val="36"/>
          <w:szCs w:val="36"/>
        </w:rPr>
      </w:pPr>
      <w:bookmarkStart w:id="0" w:name="_Hlk92820365"/>
    </w:p>
    <w:p w14:paraId="4F51EE8F" w14:textId="58684E4D" w:rsidR="00784F71" w:rsidRPr="003F7CEA" w:rsidRDefault="00784F71" w:rsidP="00784F71">
      <w:pPr>
        <w:pStyle w:val="Default"/>
        <w:jc w:val="center"/>
        <w:rPr>
          <w:rFonts w:eastAsia="Calibri"/>
          <w:b/>
          <w:bCs/>
          <w:color w:val="000000" w:themeColor="text1"/>
          <w:sz w:val="28"/>
          <w:szCs w:val="28"/>
        </w:rPr>
      </w:pPr>
      <w:r w:rsidRPr="003F7CEA">
        <w:rPr>
          <w:rFonts w:eastAsia="Calibri"/>
          <w:b/>
          <w:bCs/>
          <w:color w:val="000000" w:themeColor="text1"/>
          <w:sz w:val="28"/>
          <w:szCs w:val="28"/>
        </w:rPr>
        <w:t>Adherence to colorectal cancer screening</w:t>
      </w:r>
    </w:p>
    <w:bookmarkEnd w:id="0"/>
    <w:p w14:paraId="4E388FFC" w14:textId="7891E3DC" w:rsidR="00175E21" w:rsidRPr="00B167D5" w:rsidRDefault="00175E21" w:rsidP="00175E21">
      <w:pPr>
        <w:widowControl w:val="0"/>
        <w:autoSpaceDE w:val="0"/>
        <w:autoSpaceDN w:val="0"/>
        <w:spacing w:line="261" w:lineRule="auto"/>
        <w:ind w:right="643"/>
        <w:jc w:val="center"/>
        <w:rPr>
          <w:b/>
          <w:bCs/>
          <w:color w:val="000000"/>
          <w:sz w:val="24"/>
          <w:szCs w:val="24"/>
        </w:rPr>
      </w:pPr>
      <w:r w:rsidRPr="00B167D5">
        <w:rPr>
          <w:b/>
          <w:bCs/>
          <w:color w:val="000000"/>
          <w:sz w:val="24"/>
          <w:szCs w:val="24"/>
        </w:rPr>
        <w:t>Salem Youssef Mohamed</w:t>
      </w:r>
      <w:r w:rsidRPr="00B167D5">
        <w:rPr>
          <w:b/>
          <w:bCs/>
          <w:color w:val="000000"/>
          <w:sz w:val="24"/>
          <w:szCs w:val="24"/>
          <w:vertAlign w:val="superscript"/>
        </w:rPr>
        <w:t>1</w:t>
      </w:r>
      <w:r w:rsidRPr="00B167D5">
        <w:rPr>
          <w:b/>
          <w:bCs/>
          <w:color w:val="000000"/>
          <w:sz w:val="24"/>
          <w:szCs w:val="24"/>
        </w:rPr>
        <w:t>,</w:t>
      </w:r>
      <w:bookmarkStart w:id="1" w:name="_Hlk89973956"/>
      <w:r>
        <w:rPr>
          <w:b/>
          <w:bCs/>
          <w:color w:val="000000"/>
          <w:sz w:val="24"/>
          <w:szCs w:val="24"/>
        </w:rPr>
        <w:t xml:space="preserve"> </w:t>
      </w:r>
      <w:bookmarkEnd w:id="1"/>
      <w:proofErr w:type="spellStart"/>
      <w:r w:rsidR="00171739" w:rsidRPr="00171739">
        <w:rPr>
          <w:b/>
          <w:bCs/>
          <w:color w:val="000000"/>
          <w:sz w:val="24"/>
          <w:szCs w:val="24"/>
        </w:rPr>
        <w:t>Hend</w:t>
      </w:r>
      <w:proofErr w:type="spellEnd"/>
      <w:r w:rsidR="00171739" w:rsidRPr="00171739">
        <w:rPr>
          <w:b/>
          <w:bCs/>
          <w:color w:val="000000"/>
          <w:sz w:val="24"/>
          <w:szCs w:val="24"/>
        </w:rPr>
        <w:t xml:space="preserve"> Samir Ali</w:t>
      </w:r>
      <w:r w:rsidR="00171739">
        <w:rPr>
          <w:b/>
          <w:bCs/>
          <w:color w:val="000000"/>
          <w:sz w:val="24"/>
          <w:szCs w:val="24"/>
          <w:vertAlign w:val="superscript"/>
        </w:rPr>
        <w:t>2</w:t>
      </w:r>
      <w:r w:rsidRPr="00B167D5">
        <w:rPr>
          <w:b/>
          <w:bCs/>
          <w:color w:val="000000"/>
          <w:sz w:val="24"/>
          <w:szCs w:val="24"/>
        </w:rPr>
        <w:t xml:space="preserve"> *, </w:t>
      </w:r>
      <w:r w:rsidR="00171739">
        <w:rPr>
          <w:b/>
          <w:bCs/>
          <w:color w:val="000000"/>
          <w:sz w:val="24"/>
          <w:szCs w:val="24"/>
        </w:rPr>
        <w:t>Ayman Fathy Elsayied</w:t>
      </w:r>
      <w:r w:rsidRPr="00B167D5">
        <w:rPr>
          <w:b/>
          <w:bCs/>
          <w:color w:val="000000"/>
          <w:sz w:val="24"/>
          <w:szCs w:val="24"/>
          <w:vertAlign w:val="superscript"/>
        </w:rPr>
        <w:t>1</w:t>
      </w:r>
      <w:r w:rsidRPr="00B167D5">
        <w:rPr>
          <w:b/>
          <w:bCs/>
          <w:color w:val="000000"/>
          <w:sz w:val="24"/>
          <w:szCs w:val="24"/>
        </w:rPr>
        <w:t xml:space="preserve">, </w:t>
      </w:r>
    </w:p>
    <w:p w14:paraId="6AF8A058" w14:textId="77777777" w:rsidR="00175E21" w:rsidRPr="00B167D5" w:rsidRDefault="00175E21" w:rsidP="00175E21">
      <w:pPr>
        <w:widowControl w:val="0"/>
        <w:autoSpaceDE w:val="0"/>
        <w:autoSpaceDN w:val="0"/>
        <w:spacing w:line="261" w:lineRule="auto"/>
        <w:ind w:right="643"/>
        <w:jc w:val="center"/>
        <w:rPr>
          <w:i/>
          <w:sz w:val="24"/>
          <w:szCs w:val="24"/>
        </w:rPr>
      </w:pPr>
      <w:bookmarkStart w:id="2" w:name="_Hlk84627285"/>
      <w:r w:rsidRPr="00B167D5">
        <w:rPr>
          <w:i/>
          <w:sz w:val="24"/>
          <w:szCs w:val="24"/>
          <w:vertAlign w:val="superscript"/>
        </w:rPr>
        <w:t>1</w:t>
      </w:r>
      <w:r w:rsidRPr="00B167D5">
        <w:rPr>
          <w:i/>
          <w:sz w:val="24"/>
          <w:szCs w:val="24"/>
        </w:rPr>
        <w:t xml:space="preserve">Internal Medicine Department, Faculty of Medicine, Zagazig University, </w:t>
      </w:r>
      <w:bookmarkStart w:id="3" w:name="_Hlk92817435"/>
      <w:r w:rsidRPr="00B167D5">
        <w:rPr>
          <w:i/>
          <w:sz w:val="24"/>
          <w:szCs w:val="24"/>
        </w:rPr>
        <w:t>Egypt</w:t>
      </w:r>
      <w:bookmarkEnd w:id="2"/>
      <w:bookmarkEnd w:id="3"/>
    </w:p>
    <w:p w14:paraId="02F04524" w14:textId="741B4490" w:rsidR="00171739" w:rsidRPr="00171739" w:rsidRDefault="00171739" w:rsidP="00175E21">
      <w:pPr>
        <w:spacing w:line="360" w:lineRule="auto"/>
        <w:jc w:val="both"/>
        <w:rPr>
          <w:i/>
          <w:sz w:val="24"/>
          <w:szCs w:val="24"/>
        </w:rPr>
      </w:pPr>
      <w:r>
        <w:rPr>
          <w:i/>
          <w:sz w:val="24"/>
          <w:szCs w:val="24"/>
          <w:vertAlign w:val="superscript"/>
        </w:rPr>
        <w:t>2</w:t>
      </w:r>
      <w:r w:rsidRPr="00171739">
        <w:rPr>
          <w:i/>
          <w:sz w:val="24"/>
          <w:szCs w:val="24"/>
        </w:rPr>
        <w:t xml:space="preserve">Internal </w:t>
      </w:r>
      <w:r w:rsidR="009C7ED5" w:rsidRPr="00171739">
        <w:rPr>
          <w:i/>
          <w:sz w:val="24"/>
          <w:szCs w:val="24"/>
        </w:rPr>
        <w:t>Medicine</w:t>
      </w:r>
      <w:r w:rsidR="009C7ED5">
        <w:rPr>
          <w:i/>
          <w:sz w:val="24"/>
          <w:szCs w:val="24"/>
        </w:rPr>
        <w:t xml:space="preserve"> Department,</w:t>
      </w:r>
      <w:r w:rsidRPr="00171739">
        <w:rPr>
          <w:i/>
          <w:sz w:val="24"/>
          <w:szCs w:val="24"/>
        </w:rPr>
        <w:t xml:space="preserve"> </w:t>
      </w:r>
      <w:proofErr w:type="spellStart"/>
      <w:r w:rsidRPr="00171739">
        <w:rPr>
          <w:i/>
          <w:sz w:val="24"/>
          <w:szCs w:val="24"/>
        </w:rPr>
        <w:t>Belbeis</w:t>
      </w:r>
      <w:proofErr w:type="spellEnd"/>
      <w:r w:rsidRPr="00171739">
        <w:rPr>
          <w:i/>
          <w:sz w:val="24"/>
          <w:szCs w:val="24"/>
        </w:rPr>
        <w:t xml:space="preserve"> Central Hospital, M.B.B.CH Zagazig University</w:t>
      </w:r>
      <w:r>
        <w:rPr>
          <w:i/>
          <w:sz w:val="24"/>
          <w:szCs w:val="24"/>
        </w:rPr>
        <w:t>,</w:t>
      </w:r>
      <w:r w:rsidRPr="00171739">
        <w:rPr>
          <w:i/>
          <w:sz w:val="24"/>
          <w:szCs w:val="24"/>
        </w:rPr>
        <w:t xml:space="preserve"> </w:t>
      </w:r>
      <w:r w:rsidRPr="00B167D5">
        <w:rPr>
          <w:i/>
          <w:sz w:val="24"/>
          <w:szCs w:val="24"/>
        </w:rPr>
        <w:t>Egypt</w:t>
      </w:r>
      <w:r w:rsidRPr="00171739">
        <w:rPr>
          <w:i/>
          <w:sz w:val="24"/>
          <w:szCs w:val="24"/>
        </w:rPr>
        <w:t xml:space="preserve"> </w:t>
      </w:r>
    </w:p>
    <w:p w14:paraId="7301A355" w14:textId="2D8B0A3C" w:rsidR="00171739" w:rsidRDefault="00175E21" w:rsidP="00175E21">
      <w:pPr>
        <w:spacing w:line="360" w:lineRule="auto"/>
        <w:jc w:val="both"/>
        <w:rPr>
          <w:rFonts w:eastAsia="Calibri"/>
          <w:b/>
          <w:bCs/>
          <w:sz w:val="24"/>
          <w:szCs w:val="24"/>
        </w:rPr>
      </w:pPr>
      <w:r>
        <w:rPr>
          <w:rFonts w:eastAsia="Calibri"/>
          <w:b/>
          <w:bCs/>
          <w:sz w:val="24"/>
          <w:szCs w:val="24"/>
        </w:rPr>
        <w:t>Corresponding author:</w:t>
      </w:r>
    </w:p>
    <w:p w14:paraId="4138D7AE" w14:textId="77777777" w:rsidR="00171739" w:rsidRPr="003F7CEA" w:rsidRDefault="00171739" w:rsidP="00171739">
      <w:pPr>
        <w:spacing w:line="360" w:lineRule="auto"/>
        <w:rPr>
          <w:rFonts w:eastAsia="Calibri"/>
          <w:sz w:val="24"/>
          <w:szCs w:val="24"/>
        </w:rPr>
      </w:pPr>
      <w:proofErr w:type="spellStart"/>
      <w:r w:rsidRPr="003F7CEA">
        <w:rPr>
          <w:rFonts w:eastAsia="Calibri"/>
          <w:sz w:val="24"/>
          <w:szCs w:val="24"/>
        </w:rPr>
        <w:t>Hend</w:t>
      </w:r>
      <w:proofErr w:type="spellEnd"/>
      <w:r w:rsidRPr="003F7CEA">
        <w:rPr>
          <w:rFonts w:eastAsia="Calibri"/>
          <w:sz w:val="24"/>
          <w:szCs w:val="24"/>
        </w:rPr>
        <w:t xml:space="preserve"> Samir Ali</w:t>
      </w:r>
    </w:p>
    <w:p w14:paraId="3CB70B46" w14:textId="77777777" w:rsidR="00171739" w:rsidRPr="003F7CEA" w:rsidRDefault="00171739" w:rsidP="00171739">
      <w:pPr>
        <w:spacing w:line="360" w:lineRule="auto"/>
        <w:rPr>
          <w:rFonts w:eastAsia="Calibri"/>
          <w:sz w:val="24"/>
          <w:szCs w:val="24"/>
        </w:rPr>
      </w:pPr>
      <w:r w:rsidRPr="003F7CEA">
        <w:rPr>
          <w:rFonts w:eastAsia="Calibri"/>
          <w:sz w:val="24"/>
          <w:szCs w:val="24"/>
        </w:rPr>
        <w:t xml:space="preserve">A resident of Internal Medicine at </w:t>
      </w:r>
      <w:proofErr w:type="spellStart"/>
      <w:r w:rsidRPr="003F7CEA">
        <w:rPr>
          <w:rFonts w:eastAsia="Calibri"/>
          <w:sz w:val="24"/>
          <w:szCs w:val="24"/>
        </w:rPr>
        <w:t>Belbeis</w:t>
      </w:r>
      <w:proofErr w:type="spellEnd"/>
      <w:r w:rsidRPr="003F7CEA">
        <w:rPr>
          <w:rFonts w:eastAsia="Calibri"/>
          <w:sz w:val="24"/>
          <w:szCs w:val="24"/>
        </w:rPr>
        <w:t xml:space="preserve"> Central Hospital, M.B.B.CH Zagazig University</w:t>
      </w:r>
    </w:p>
    <w:p w14:paraId="553846D5" w14:textId="009A88AC" w:rsidR="00171739" w:rsidRPr="003F7CEA" w:rsidRDefault="00171739" w:rsidP="00171739">
      <w:pPr>
        <w:spacing w:line="360" w:lineRule="auto"/>
        <w:rPr>
          <w:rFonts w:eastAsia="Calibri"/>
          <w:sz w:val="24"/>
          <w:szCs w:val="24"/>
        </w:rPr>
      </w:pPr>
      <w:r w:rsidRPr="003F7CEA">
        <w:rPr>
          <w:rFonts w:eastAsia="Calibri"/>
          <w:b/>
          <w:bCs/>
          <w:sz w:val="24"/>
          <w:szCs w:val="24"/>
        </w:rPr>
        <w:t xml:space="preserve">Email address: </w:t>
      </w:r>
      <w:r w:rsidRPr="003F7CEA">
        <w:rPr>
          <w:rFonts w:eastAsia="Calibri"/>
          <w:sz w:val="24"/>
          <w:szCs w:val="24"/>
        </w:rPr>
        <w:t>drhendabozeid@gmail.com</w:t>
      </w:r>
      <w:r w:rsidR="00962B76" w:rsidRPr="003F7CEA">
        <w:rPr>
          <w:rFonts w:eastAsia="Calibri"/>
          <w:sz w:val="24"/>
          <w:szCs w:val="24"/>
        </w:rPr>
        <w:t>.</w:t>
      </w:r>
    </w:p>
    <w:p w14:paraId="6B024161" w14:textId="77777777" w:rsidR="00171739" w:rsidRPr="003F7CEA" w:rsidRDefault="00171739" w:rsidP="00171739">
      <w:pPr>
        <w:spacing w:line="360" w:lineRule="auto"/>
        <w:rPr>
          <w:rFonts w:eastAsia="Calibri"/>
          <w:b/>
          <w:bCs/>
          <w:sz w:val="24"/>
          <w:szCs w:val="24"/>
        </w:rPr>
      </w:pPr>
      <w:proofErr w:type="spellStart"/>
      <w:r w:rsidRPr="003F7CEA">
        <w:rPr>
          <w:rFonts w:eastAsia="Calibri"/>
          <w:b/>
          <w:bCs/>
          <w:sz w:val="24"/>
          <w:szCs w:val="24"/>
        </w:rPr>
        <w:t>Sharkia</w:t>
      </w:r>
      <w:proofErr w:type="spellEnd"/>
      <w:r w:rsidRPr="003F7CEA">
        <w:rPr>
          <w:rFonts w:eastAsia="Calibri"/>
          <w:b/>
          <w:bCs/>
          <w:sz w:val="24"/>
          <w:szCs w:val="24"/>
        </w:rPr>
        <w:t xml:space="preserve">, Zagazig, </w:t>
      </w:r>
    </w:p>
    <w:p w14:paraId="50930493" w14:textId="77777777" w:rsidR="00171739" w:rsidRPr="003F7CEA" w:rsidRDefault="00171739" w:rsidP="00171739">
      <w:pPr>
        <w:spacing w:line="360" w:lineRule="auto"/>
        <w:rPr>
          <w:rFonts w:eastAsia="Calibri"/>
          <w:b/>
          <w:bCs/>
          <w:sz w:val="24"/>
          <w:szCs w:val="24"/>
        </w:rPr>
      </w:pPr>
      <w:r w:rsidRPr="003F7CEA">
        <w:rPr>
          <w:rFonts w:eastAsia="Calibri"/>
          <w:b/>
          <w:bCs/>
          <w:sz w:val="24"/>
          <w:szCs w:val="24"/>
        </w:rPr>
        <w:t xml:space="preserve">Cell phone: </w:t>
      </w:r>
      <w:r w:rsidRPr="003F7CEA">
        <w:rPr>
          <w:rFonts w:eastAsia="Calibri"/>
          <w:sz w:val="24"/>
          <w:szCs w:val="24"/>
        </w:rPr>
        <w:t>+201285042522</w:t>
      </w:r>
    </w:p>
    <w:p w14:paraId="33234941" w14:textId="77777777" w:rsidR="00171739" w:rsidRPr="003F7CEA" w:rsidRDefault="00171739" w:rsidP="00171739">
      <w:pPr>
        <w:spacing w:line="360" w:lineRule="auto"/>
        <w:rPr>
          <w:rFonts w:eastAsia="Calibri"/>
          <w:b/>
          <w:bCs/>
          <w:sz w:val="24"/>
          <w:szCs w:val="24"/>
        </w:rPr>
      </w:pPr>
      <w:r w:rsidRPr="003F7CEA">
        <w:rPr>
          <w:rFonts w:eastAsia="Calibri"/>
          <w:b/>
          <w:bCs/>
          <w:sz w:val="24"/>
          <w:szCs w:val="24"/>
        </w:rPr>
        <w:t xml:space="preserve">Conflict of interest: </w:t>
      </w:r>
      <w:r w:rsidRPr="003F7CEA">
        <w:rPr>
          <w:rFonts w:eastAsia="Calibri"/>
          <w:sz w:val="24"/>
          <w:szCs w:val="24"/>
        </w:rPr>
        <w:t>The authors declare no conflict of interest.</w:t>
      </w:r>
    </w:p>
    <w:p w14:paraId="56A7DB72" w14:textId="77777777" w:rsidR="00962B76" w:rsidRPr="003F7CEA" w:rsidRDefault="00171739" w:rsidP="00171739">
      <w:pPr>
        <w:spacing w:line="360" w:lineRule="auto"/>
        <w:jc w:val="both"/>
        <w:rPr>
          <w:rFonts w:eastAsia="Calibri"/>
          <w:sz w:val="24"/>
          <w:szCs w:val="24"/>
        </w:rPr>
      </w:pPr>
      <w:r w:rsidRPr="003F7CEA">
        <w:rPr>
          <w:rFonts w:eastAsia="Calibri"/>
          <w:b/>
          <w:bCs/>
          <w:sz w:val="24"/>
          <w:szCs w:val="24"/>
        </w:rPr>
        <w:t xml:space="preserve">Funding sources: </w:t>
      </w:r>
      <w:r w:rsidRPr="003F7CEA">
        <w:rPr>
          <w:rFonts w:eastAsia="Calibri"/>
          <w:sz w:val="24"/>
          <w:szCs w:val="24"/>
        </w:rPr>
        <w:t>The authors have no funding to report.</w:t>
      </w:r>
    </w:p>
    <w:p w14:paraId="6051DE66" w14:textId="19F2F44D" w:rsidR="00175E21" w:rsidRPr="003F7CEA" w:rsidRDefault="00175E21" w:rsidP="00171739">
      <w:pPr>
        <w:spacing w:line="360" w:lineRule="auto"/>
        <w:jc w:val="both"/>
        <w:rPr>
          <w:rFonts w:eastAsia="Calibri"/>
          <w:sz w:val="24"/>
          <w:szCs w:val="24"/>
        </w:rPr>
      </w:pPr>
      <w:r w:rsidRPr="003F7CEA">
        <w:rPr>
          <w:rFonts w:eastAsia="Calibri"/>
          <w:b/>
          <w:bCs/>
          <w:sz w:val="24"/>
          <w:szCs w:val="24"/>
        </w:rPr>
        <w:t>Date of submission:</w:t>
      </w:r>
      <w:r w:rsidRPr="003F7CEA">
        <w:rPr>
          <w:rFonts w:eastAsia="Calibri"/>
          <w:sz w:val="24"/>
          <w:szCs w:val="24"/>
        </w:rPr>
        <w:t xml:space="preserve"> November </w:t>
      </w:r>
      <w:r w:rsidR="003204DE" w:rsidRPr="003F7CEA">
        <w:rPr>
          <w:rFonts w:eastAsia="Calibri"/>
          <w:sz w:val="24"/>
          <w:szCs w:val="24"/>
        </w:rPr>
        <w:t>15</w:t>
      </w:r>
      <w:r w:rsidRPr="003F7CEA">
        <w:rPr>
          <w:rFonts w:eastAsia="Calibri"/>
          <w:sz w:val="24"/>
          <w:szCs w:val="24"/>
        </w:rPr>
        <w:t>, 2021.</w:t>
      </w:r>
    </w:p>
    <w:p w14:paraId="3FCDE644" w14:textId="6B83A800" w:rsidR="00175E21" w:rsidRPr="003F7CEA" w:rsidRDefault="00175E21" w:rsidP="00175E21">
      <w:pPr>
        <w:spacing w:line="360" w:lineRule="auto"/>
        <w:jc w:val="both"/>
        <w:rPr>
          <w:rFonts w:eastAsia="Calibri"/>
          <w:sz w:val="24"/>
          <w:szCs w:val="24"/>
        </w:rPr>
      </w:pPr>
      <w:r w:rsidRPr="003F7CEA">
        <w:rPr>
          <w:rFonts w:eastAsia="Calibri"/>
          <w:b/>
          <w:bCs/>
          <w:sz w:val="24"/>
          <w:szCs w:val="24"/>
        </w:rPr>
        <w:t>Revised:</w:t>
      </w:r>
      <w:r w:rsidRPr="003F7CEA">
        <w:rPr>
          <w:rFonts w:eastAsia="Calibri"/>
          <w:sz w:val="24"/>
          <w:szCs w:val="24"/>
        </w:rPr>
        <w:t xml:space="preserve"> </w:t>
      </w:r>
      <w:r w:rsidR="00774D2B" w:rsidRPr="003F7CEA">
        <w:rPr>
          <w:rFonts w:eastAsia="Calibri"/>
          <w:sz w:val="24"/>
          <w:szCs w:val="24"/>
        </w:rPr>
        <w:t>December</w:t>
      </w:r>
      <w:r w:rsidRPr="003F7CEA">
        <w:rPr>
          <w:rFonts w:eastAsia="Calibri"/>
          <w:sz w:val="24"/>
          <w:szCs w:val="24"/>
        </w:rPr>
        <w:t xml:space="preserve"> 1</w:t>
      </w:r>
      <w:r w:rsidR="00774D2B" w:rsidRPr="003F7CEA">
        <w:rPr>
          <w:rFonts w:eastAsia="Calibri"/>
          <w:sz w:val="24"/>
          <w:szCs w:val="24"/>
        </w:rPr>
        <w:t>8</w:t>
      </w:r>
      <w:r w:rsidRPr="003F7CEA">
        <w:rPr>
          <w:rFonts w:eastAsia="Calibri"/>
          <w:sz w:val="24"/>
          <w:szCs w:val="24"/>
        </w:rPr>
        <w:t>, 2021.</w:t>
      </w:r>
    </w:p>
    <w:p w14:paraId="5907982B" w14:textId="16C157BA" w:rsidR="00175E21" w:rsidRPr="003F7CEA" w:rsidRDefault="00175E21" w:rsidP="00175E21">
      <w:pPr>
        <w:spacing w:line="360" w:lineRule="auto"/>
        <w:jc w:val="both"/>
        <w:rPr>
          <w:rFonts w:eastAsia="Calibri"/>
          <w:sz w:val="24"/>
          <w:szCs w:val="24"/>
        </w:rPr>
      </w:pPr>
      <w:r w:rsidRPr="003F7CEA">
        <w:rPr>
          <w:rFonts w:eastAsia="Calibri"/>
          <w:b/>
          <w:bCs/>
          <w:sz w:val="24"/>
          <w:szCs w:val="24"/>
        </w:rPr>
        <w:t>Accepted:</w:t>
      </w:r>
      <w:r w:rsidRPr="003F7CEA">
        <w:rPr>
          <w:rFonts w:eastAsia="Calibri"/>
          <w:sz w:val="24"/>
          <w:szCs w:val="24"/>
        </w:rPr>
        <w:t xml:space="preserve"> </w:t>
      </w:r>
      <w:r w:rsidR="00774D2B" w:rsidRPr="003F7CEA">
        <w:rPr>
          <w:rFonts w:eastAsia="Calibri"/>
          <w:sz w:val="24"/>
          <w:szCs w:val="24"/>
        </w:rPr>
        <w:t>January</w:t>
      </w:r>
      <w:r w:rsidRPr="003F7CEA">
        <w:rPr>
          <w:rFonts w:eastAsia="Calibri"/>
          <w:sz w:val="24"/>
          <w:szCs w:val="24"/>
        </w:rPr>
        <w:t xml:space="preserve"> </w:t>
      </w:r>
      <w:r w:rsidR="00774D2B" w:rsidRPr="003F7CEA">
        <w:rPr>
          <w:rFonts w:eastAsia="Calibri"/>
          <w:sz w:val="24"/>
          <w:szCs w:val="24"/>
        </w:rPr>
        <w:t>11</w:t>
      </w:r>
      <w:r w:rsidRPr="003F7CEA">
        <w:rPr>
          <w:rFonts w:eastAsia="Calibri"/>
          <w:sz w:val="24"/>
          <w:szCs w:val="24"/>
        </w:rPr>
        <w:t>, 202</w:t>
      </w:r>
      <w:r w:rsidR="00A6226B" w:rsidRPr="003F7CEA">
        <w:rPr>
          <w:rFonts w:eastAsia="Calibri"/>
          <w:sz w:val="24"/>
          <w:szCs w:val="24"/>
        </w:rPr>
        <w:t>2</w:t>
      </w:r>
      <w:r w:rsidRPr="003F7CEA">
        <w:rPr>
          <w:rFonts w:eastAsia="Calibri"/>
          <w:sz w:val="24"/>
          <w:szCs w:val="24"/>
        </w:rPr>
        <w:t>.</w:t>
      </w:r>
    </w:p>
    <w:p w14:paraId="13657ED1" w14:textId="083D5734" w:rsidR="00175E21" w:rsidRPr="003F7CEA" w:rsidRDefault="00175E21" w:rsidP="00A6226B">
      <w:pPr>
        <w:spacing w:line="360" w:lineRule="auto"/>
        <w:jc w:val="both"/>
        <w:rPr>
          <w:rFonts w:eastAsia="Calibri"/>
          <w:sz w:val="24"/>
          <w:szCs w:val="24"/>
        </w:rPr>
      </w:pPr>
      <w:r w:rsidRPr="003F7CEA">
        <w:rPr>
          <w:rFonts w:eastAsia="Calibri"/>
          <w:b/>
          <w:bCs/>
          <w:sz w:val="24"/>
          <w:szCs w:val="24"/>
        </w:rPr>
        <w:t>First online:</w:t>
      </w:r>
      <w:r w:rsidRPr="003F7CEA">
        <w:rPr>
          <w:rFonts w:eastAsia="Calibri"/>
          <w:sz w:val="24"/>
          <w:szCs w:val="24"/>
        </w:rPr>
        <w:t xml:space="preserve"> </w:t>
      </w:r>
      <w:r w:rsidR="00A6226B" w:rsidRPr="003F7CEA">
        <w:rPr>
          <w:rFonts w:eastAsia="Calibri"/>
          <w:sz w:val="24"/>
          <w:szCs w:val="24"/>
        </w:rPr>
        <w:t>January</w:t>
      </w:r>
      <w:r w:rsidRPr="003F7CEA">
        <w:rPr>
          <w:rFonts w:eastAsia="Calibri"/>
          <w:sz w:val="24"/>
          <w:szCs w:val="24"/>
        </w:rPr>
        <w:t xml:space="preserve"> </w:t>
      </w:r>
      <w:r w:rsidR="00A6226B" w:rsidRPr="003F7CEA">
        <w:rPr>
          <w:rFonts w:eastAsia="Calibri"/>
          <w:sz w:val="24"/>
          <w:szCs w:val="24"/>
        </w:rPr>
        <w:t>13</w:t>
      </w:r>
      <w:r w:rsidRPr="003F7CEA">
        <w:rPr>
          <w:rFonts w:eastAsia="Calibri"/>
          <w:sz w:val="24"/>
          <w:szCs w:val="24"/>
        </w:rPr>
        <w:t>, 202</w:t>
      </w:r>
      <w:r w:rsidR="00A6226B" w:rsidRPr="003F7CEA">
        <w:rPr>
          <w:rFonts w:eastAsia="Calibri"/>
          <w:sz w:val="24"/>
          <w:szCs w:val="24"/>
        </w:rPr>
        <w:t>2.</w:t>
      </w:r>
    </w:p>
    <w:p w14:paraId="534E9A64" w14:textId="77777777" w:rsidR="005639BB" w:rsidRPr="003F7CEA" w:rsidRDefault="005639BB" w:rsidP="005639BB">
      <w:pPr>
        <w:spacing w:line="360" w:lineRule="auto"/>
        <w:ind w:right="330"/>
        <w:jc w:val="both"/>
        <w:rPr>
          <w:rFonts w:asciiTheme="majorBidi" w:hAnsiTheme="majorBidi" w:cstheme="majorBidi"/>
          <w:b/>
          <w:sz w:val="24"/>
          <w:szCs w:val="24"/>
        </w:rPr>
      </w:pPr>
      <w:r w:rsidRPr="003F7CEA">
        <w:rPr>
          <w:rFonts w:asciiTheme="majorBidi" w:hAnsiTheme="majorBidi" w:cstheme="majorBidi"/>
          <w:b/>
          <w:sz w:val="24"/>
          <w:szCs w:val="24"/>
        </w:rPr>
        <w:t>Abstract:</w:t>
      </w:r>
    </w:p>
    <w:p w14:paraId="0985D043" w14:textId="7B42B15D" w:rsidR="005639BB" w:rsidRPr="003F7CEA" w:rsidRDefault="005639BB" w:rsidP="005639BB">
      <w:pPr>
        <w:pStyle w:val="NoSpacing"/>
        <w:rPr>
          <w:rFonts w:eastAsia="Calibri"/>
          <w:sz w:val="24"/>
          <w:szCs w:val="24"/>
        </w:rPr>
      </w:pPr>
      <w:r w:rsidRPr="003F7CEA">
        <w:rPr>
          <w:rFonts w:eastAsia="Advminion1"/>
          <w:b/>
          <w:bCs/>
          <w:sz w:val="24"/>
          <w:szCs w:val="24"/>
          <w:lang w:eastAsia="zh-CN"/>
        </w:rPr>
        <w:t>Background</w:t>
      </w:r>
      <w:r w:rsidRPr="003F7CEA">
        <w:rPr>
          <w:rFonts w:eastAsia="Advminion1"/>
          <w:sz w:val="24"/>
          <w:szCs w:val="24"/>
          <w:lang w:eastAsia="zh-CN"/>
        </w:rPr>
        <w:t xml:space="preserve">: Colorectal cancer is the third most common cancer in the world. Randomized trials have demonstrated the efficacy of screening. In this review, we discussed the </w:t>
      </w:r>
      <w:r w:rsidRPr="003F7CEA">
        <w:rPr>
          <w:sz w:val="24"/>
          <w:szCs w:val="24"/>
          <w:lang w:bidi="ar-EG"/>
        </w:rPr>
        <w:t>benefits of colonoscopy &amp;other screening tests and their role in decreasing the mortality rate from CRC</w:t>
      </w:r>
      <w:r w:rsidRPr="003F7CEA">
        <w:rPr>
          <w:rFonts w:eastAsia="Calibri"/>
          <w:sz w:val="24"/>
          <w:szCs w:val="24"/>
        </w:rPr>
        <w:t>.</w:t>
      </w:r>
      <w:r w:rsidR="00C647DA" w:rsidRPr="003F7CEA">
        <w:rPr>
          <w:rFonts w:eastAsia="Calibri"/>
          <w:sz w:val="24"/>
          <w:szCs w:val="24"/>
        </w:rPr>
        <w:t xml:space="preserve"> </w:t>
      </w:r>
      <w:r w:rsidRPr="003F7CEA">
        <w:rPr>
          <w:rFonts w:eastAsia="Calibri"/>
          <w:b/>
          <w:bCs/>
          <w:sz w:val="24"/>
          <w:szCs w:val="24"/>
        </w:rPr>
        <w:t>Aim of work</w:t>
      </w:r>
      <w:r w:rsidRPr="003F7CEA">
        <w:rPr>
          <w:rFonts w:eastAsia="Calibri"/>
          <w:sz w:val="24"/>
          <w:szCs w:val="24"/>
        </w:rPr>
        <w:t>:</w:t>
      </w:r>
      <w:r w:rsidR="00C647DA" w:rsidRPr="003F7CEA">
        <w:rPr>
          <w:rFonts w:eastAsia="Calibri"/>
          <w:sz w:val="24"/>
          <w:szCs w:val="24"/>
        </w:rPr>
        <w:t xml:space="preserve"> </w:t>
      </w:r>
      <w:r w:rsidRPr="003F7CEA">
        <w:rPr>
          <w:rFonts w:asciiTheme="majorBidi" w:eastAsia="Calibri" w:hAnsiTheme="majorBidi" w:cstheme="majorBidi"/>
          <w:sz w:val="24"/>
          <w:szCs w:val="24"/>
        </w:rPr>
        <w:t>this minireview discusses the different CRC screening modalities and the adherence of populations to these procedures</w:t>
      </w:r>
      <w:r w:rsidRPr="003F7CEA">
        <w:rPr>
          <w:rFonts w:eastAsia="Calibri"/>
          <w:sz w:val="24"/>
          <w:szCs w:val="24"/>
        </w:rPr>
        <w:t>.</w:t>
      </w:r>
    </w:p>
    <w:p w14:paraId="6D935D53" w14:textId="560A1B29" w:rsidR="005639BB" w:rsidRPr="003F7CEA" w:rsidRDefault="005639BB" w:rsidP="005639BB">
      <w:pPr>
        <w:rPr>
          <w:rFonts w:asciiTheme="majorBidi" w:eastAsia="Calibri" w:hAnsiTheme="majorBidi" w:cstheme="majorBidi"/>
          <w:sz w:val="24"/>
          <w:szCs w:val="24"/>
        </w:rPr>
      </w:pPr>
      <w:r w:rsidRPr="003F7CEA">
        <w:rPr>
          <w:rFonts w:asciiTheme="majorBidi" w:eastAsia="AdvTT86d47313" w:hAnsiTheme="majorBidi" w:cstheme="majorBidi"/>
          <w:b/>
          <w:bCs/>
          <w:sz w:val="24"/>
          <w:szCs w:val="24"/>
          <w:lang w:eastAsia="zh-CN"/>
        </w:rPr>
        <w:t xml:space="preserve">Keywords: </w:t>
      </w:r>
      <w:r w:rsidRPr="003F7CEA">
        <w:rPr>
          <w:rFonts w:asciiTheme="majorBidi" w:eastAsia="AdvTT86d47313" w:hAnsiTheme="majorBidi" w:cstheme="majorBidi"/>
          <w:sz w:val="24"/>
          <w:szCs w:val="24"/>
          <w:lang w:eastAsia="zh-CN"/>
        </w:rPr>
        <w:t>Colorectal cancer, screening, adherence</w:t>
      </w:r>
      <w:r w:rsidR="00EA114C" w:rsidRPr="003F7CEA">
        <w:rPr>
          <w:rFonts w:asciiTheme="majorBidi" w:eastAsia="AdvTT86d47313" w:hAnsiTheme="majorBidi" w:cstheme="majorBidi"/>
          <w:sz w:val="24"/>
          <w:szCs w:val="24"/>
          <w:lang w:eastAsia="zh-CN"/>
        </w:rPr>
        <w:t>, guidelines</w:t>
      </w:r>
      <w:r w:rsidRPr="003F7CEA">
        <w:rPr>
          <w:rFonts w:asciiTheme="majorBidi" w:eastAsia="Calibri" w:hAnsiTheme="majorBidi" w:cstheme="majorBidi"/>
          <w:b/>
          <w:bCs/>
          <w:sz w:val="24"/>
          <w:szCs w:val="24"/>
        </w:rPr>
        <w:t>.</w:t>
      </w:r>
    </w:p>
    <w:p w14:paraId="497021D4" w14:textId="77777777" w:rsidR="005639BB" w:rsidRPr="003F7CEA" w:rsidRDefault="005639BB" w:rsidP="005639BB">
      <w:pPr>
        <w:rPr>
          <w:rFonts w:asciiTheme="majorBidi" w:eastAsia="Calibri" w:hAnsiTheme="majorBidi" w:cstheme="majorBidi"/>
          <w:sz w:val="24"/>
          <w:szCs w:val="24"/>
        </w:rPr>
      </w:pPr>
    </w:p>
    <w:p w14:paraId="6DCE9269" w14:textId="77777777" w:rsidR="005639BB" w:rsidRPr="003F7CEA" w:rsidRDefault="005639BB" w:rsidP="005639BB">
      <w:pPr>
        <w:spacing w:line="360" w:lineRule="auto"/>
        <w:jc w:val="both"/>
        <w:rPr>
          <w:rFonts w:asciiTheme="majorBidi" w:eastAsia="Calibri" w:hAnsiTheme="majorBidi" w:cstheme="majorBidi"/>
          <w:b/>
          <w:bCs/>
          <w:sz w:val="24"/>
          <w:szCs w:val="24"/>
        </w:rPr>
      </w:pPr>
      <w:r w:rsidRPr="003F7CEA">
        <w:rPr>
          <w:rFonts w:asciiTheme="majorBidi" w:hAnsiTheme="majorBidi" w:cstheme="majorBidi"/>
          <w:b/>
          <w:color w:val="000000"/>
          <w:sz w:val="24"/>
          <w:szCs w:val="24"/>
          <w:lang w:bidi="ar-EG"/>
        </w:rPr>
        <w:t>Introduction:</w:t>
      </w:r>
    </w:p>
    <w:p w14:paraId="28D3C287" w14:textId="7350C943" w:rsidR="005639BB" w:rsidRPr="003F7CEA" w:rsidRDefault="005639BB" w:rsidP="005639BB">
      <w:pPr>
        <w:rPr>
          <w:rFonts w:asciiTheme="majorBidi" w:eastAsia="Calibri" w:hAnsiTheme="majorBidi" w:cstheme="majorBidi"/>
          <w:sz w:val="24"/>
          <w:szCs w:val="24"/>
          <w:u w:val="single"/>
        </w:rPr>
      </w:pPr>
      <w:r w:rsidRPr="003F7CEA">
        <w:rPr>
          <w:rFonts w:asciiTheme="majorBidi" w:hAnsiTheme="majorBidi" w:cstheme="majorBidi"/>
          <w:sz w:val="24"/>
          <w:szCs w:val="24"/>
        </w:rPr>
        <w:t>Colorectal cancer (CRC) is one of the most common cancers worldwide. Between one and two million new cases are diagnosed every year, thus making CRC the third most common cancer and the fourth most common cause of cancer-related death, with 700,000 deaths per year. By gender, CRC is the second most common cancer in women (9.2%) and the third in men (10</w:t>
      </w:r>
      <w:r w:rsidR="00C647DA" w:rsidRPr="003F7CEA">
        <w:rPr>
          <w:rFonts w:asciiTheme="majorBidi" w:hAnsiTheme="majorBidi" w:cstheme="majorBidi"/>
          <w:sz w:val="24"/>
          <w:szCs w:val="24"/>
        </w:rPr>
        <w:t>%) [</w:t>
      </w:r>
      <w:r w:rsidRPr="003F7CEA">
        <w:rPr>
          <w:rFonts w:asciiTheme="majorBidi" w:hAnsiTheme="majorBidi" w:cstheme="majorBidi"/>
          <w:sz w:val="24"/>
          <w:szCs w:val="24"/>
        </w:rPr>
        <w:t>1].</w:t>
      </w:r>
    </w:p>
    <w:p w14:paraId="5EDA7C99" w14:textId="0E041864" w:rsidR="005639BB" w:rsidRPr="003F7CEA" w:rsidRDefault="005639BB" w:rsidP="005639BB">
      <w:pPr>
        <w:rPr>
          <w:rFonts w:asciiTheme="majorBidi" w:eastAsia="Calibri" w:hAnsiTheme="majorBidi" w:cstheme="majorBidi"/>
          <w:sz w:val="24"/>
          <w:szCs w:val="24"/>
        </w:rPr>
      </w:pPr>
      <w:r w:rsidRPr="003F7CEA">
        <w:rPr>
          <w:rFonts w:asciiTheme="majorBidi" w:hAnsiTheme="majorBidi" w:cstheme="majorBidi"/>
          <w:sz w:val="24"/>
          <w:szCs w:val="24"/>
        </w:rPr>
        <w:t xml:space="preserve">Colorectal cancer (CRC) is increasing among young individuals in the Arab world, Egypt, and other world </w:t>
      </w:r>
      <w:r w:rsidR="00C647DA" w:rsidRPr="003F7CEA">
        <w:rPr>
          <w:rFonts w:asciiTheme="majorBidi" w:hAnsiTheme="majorBidi" w:cstheme="majorBidi"/>
          <w:sz w:val="24"/>
          <w:szCs w:val="24"/>
        </w:rPr>
        <w:t>regions [</w:t>
      </w:r>
      <w:r w:rsidRPr="003F7CEA">
        <w:rPr>
          <w:rFonts w:asciiTheme="majorBidi" w:hAnsiTheme="majorBidi" w:cstheme="majorBidi"/>
          <w:sz w:val="24"/>
          <w:szCs w:val="24"/>
        </w:rPr>
        <w:t>2].</w:t>
      </w:r>
    </w:p>
    <w:p w14:paraId="7EEAE553" w14:textId="77777777" w:rsidR="005639BB" w:rsidRPr="003F7CEA" w:rsidRDefault="005639BB" w:rsidP="005639BB">
      <w:pPr>
        <w:pStyle w:val="NormalWeb"/>
        <w:rPr>
          <w:rFonts w:asciiTheme="majorBidi" w:hAnsiTheme="majorBidi" w:cstheme="majorBidi"/>
        </w:rPr>
      </w:pPr>
      <w:r w:rsidRPr="003F7CEA">
        <w:rPr>
          <w:rFonts w:asciiTheme="majorBidi" w:hAnsiTheme="majorBidi" w:cstheme="majorBidi"/>
        </w:rPr>
        <w:t>In Egypt, no accurate formal prevalence rates; however, early reports showed that</w:t>
      </w:r>
    </w:p>
    <w:p w14:paraId="146CA900" w14:textId="77777777" w:rsidR="005639BB" w:rsidRPr="003F7CEA" w:rsidRDefault="005639BB" w:rsidP="005639BB">
      <w:pPr>
        <w:pStyle w:val="NormalWeb"/>
        <w:rPr>
          <w:rFonts w:asciiTheme="majorBidi" w:hAnsiTheme="majorBidi" w:cstheme="majorBidi"/>
        </w:rPr>
      </w:pPr>
      <w:r w:rsidRPr="003F7CEA">
        <w:rPr>
          <w:rFonts w:asciiTheme="majorBidi" w:hAnsiTheme="majorBidi" w:cstheme="majorBidi"/>
        </w:rPr>
        <w:lastRenderedPageBreak/>
        <w:t>colorectal cancer is the 7th commonest cancer among Egyptians. From the practice point of view, colon cancer is prevalent among different age groups of Egyptians, and no age seems immune against the development of this cancer. [3].</w:t>
      </w:r>
    </w:p>
    <w:p w14:paraId="279C249E" w14:textId="77777777" w:rsidR="005639BB" w:rsidRPr="003F7CEA" w:rsidRDefault="005639BB" w:rsidP="005639BB">
      <w:pPr>
        <w:pStyle w:val="NormalWeb"/>
        <w:rPr>
          <w:rFonts w:asciiTheme="majorBidi" w:hAnsiTheme="majorBidi" w:cstheme="majorBidi"/>
        </w:rPr>
      </w:pPr>
      <w:r w:rsidRPr="003F7CEA">
        <w:rPr>
          <w:rFonts w:asciiTheme="majorBidi" w:hAnsiTheme="majorBidi" w:cstheme="majorBidi"/>
        </w:rPr>
        <w:t>In the past decade, CRC incidence has been observed worldwide. Additionally, there is an increase in the prevalence of CRC in the younger population, and new cases are expected to increase among the younger people aged 20–49 years by 2030[3].</w:t>
      </w:r>
    </w:p>
    <w:p w14:paraId="2C357D0B" w14:textId="77777777" w:rsidR="005639BB" w:rsidRPr="003F7CEA" w:rsidRDefault="005639BB" w:rsidP="005639BB">
      <w:pPr>
        <w:rPr>
          <w:rFonts w:asciiTheme="majorBidi" w:eastAsia="Calibri" w:hAnsiTheme="majorBidi" w:cstheme="majorBidi"/>
          <w:sz w:val="24"/>
          <w:szCs w:val="24"/>
        </w:rPr>
      </w:pPr>
      <w:r w:rsidRPr="003F7CEA">
        <w:rPr>
          <w:rFonts w:asciiTheme="majorBidi" w:hAnsiTheme="majorBidi" w:cstheme="majorBidi"/>
          <w:sz w:val="24"/>
          <w:szCs w:val="24"/>
        </w:rPr>
        <w:t>Although more than 90% of CRC cases are diagnosed in individuals over age 55, CRC incidence rises in younger populations. For example, Egypt, Saudi Arabia, the Philippines, and Iran have CRC incidence rates in individuals under age 40 of 38%, 21%, 17%, and 15%–35%, respectively. This is compared with only 2%–8% of new cases in the U.S[4].</w:t>
      </w:r>
    </w:p>
    <w:p w14:paraId="1B0AD8F4" w14:textId="77777777" w:rsidR="005639BB" w:rsidRPr="003F7CEA" w:rsidRDefault="005639BB" w:rsidP="005639BB">
      <w:pPr>
        <w:rPr>
          <w:rFonts w:asciiTheme="majorBidi" w:eastAsia="Calibri" w:hAnsiTheme="majorBidi" w:cstheme="majorBidi"/>
          <w:sz w:val="24"/>
          <w:szCs w:val="24"/>
        </w:rPr>
      </w:pPr>
      <w:r w:rsidRPr="003F7CEA">
        <w:rPr>
          <w:rFonts w:asciiTheme="majorBidi" w:eastAsia="Calibri" w:hAnsiTheme="majorBidi" w:cstheme="majorBidi"/>
          <w:sz w:val="24"/>
          <w:szCs w:val="24"/>
        </w:rPr>
        <w:t>Despite the availability of screening modalities, many populations refused to undergo screening, as they are doing well and there is no complaint. They refuse to be screened, especially with invasive procedures such as colonoscopy.</w:t>
      </w:r>
      <w:r w:rsidRPr="003F7CEA">
        <w:rPr>
          <w:rFonts w:asciiTheme="majorBidi" w:hAnsiTheme="majorBidi" w:cstheme="majorBidi"/>
          <w:sz w:val="24"/>
          <w:szCs w:val="24"/>
        </w:rPr>
        <w:t xml:space="preserve"> [5].</w:t>
      </w:r>
    </w:p>
    <w:p w14:paraId="0A31C6D6" w14:textId="77777777" w:rsidR="00784F71" w:rsidRPr="003F7CEA" w:rsidRDefault="00784F71" w:rsidP="00784F71">
      <w:pPr>
        <w:rPr>
          <w:rFonts w:asciiTheme="majorBidi" w:eastAsia="Calibri" w:hAnsiTheme="majorBidi" w:cstheme="majorBidi"/>
          <w:sz w:val="24"/>
          <w:szCs w:val="24"/>
        </w:rPr>
      </w:pPr>
    </w:p>
    <w:p w14:paraId="32A5AA14" w14:textId="77777777" w:rsidR="005639BB" w:rsidRPr="003F7CEA" w:rsidRDefault="005639BB" w:rsidP="005639BB">
      <w:pPr>
        <w:spacing w:line="360" w:lineRule="auto"/>
        <w:rPr>
          <w:rFonts w:asciiTheme="majorBidi" w:hAnsiTheme="majorBidi" w:cstheme="majorBidi"/>
          <w:bCs/>
          <w:iCs/>
          <w:color w:val="000000"/>
          <w:sz w:val="24"/>
          <w:szCs w:val="24"/>
          <w:lang w:bidi="ar-EG"/>
        </w:rPr>
      </w:pPr>
      <w:r w:rsidRPr="003F7CEA">
        <w:rPr>
          <w:rFonts w:asciiTheme="majorBidi" w:hAnsiTheme="majorBidi" w:cstheme="majorBidi"/>
          <w:b/>
          <w:bCs/>
          <w:i/>
          <w:iCs/>
          <w:color w:val="000000"/>
          <w:sz w:val="24"/>
          <w:szCs w:val="24"/>
          <w:lang w:bidi="ar-EG"/>
        </w:rPr>
        <w:t>Risk Factors for Colorectal Cancer:</w:t>
      </w:r>
    </w:p>
    <w:p w14:paraId="0C3742F6" w14:textId="4A94CFDC" w:rsidR="00287E12" w:rsidRPr="003F7CEA" w:rsidRDefault="00287E12" w:rsidP="00973C44">
      <w:pPr>
        <w:spacing w:before="120" w:after="200" w:line="360" w:lineRule="auto"/>
        <w:ind w:firstLine="720"/>
        <w:jc w:val="both"/>
        <w:rPr>
          <w:rFonts w:asciiTheme="majorBidi" w:eastAsia="Calibri" w:hAnsiTheme="majorBidi" w:cstheme="majorBidi"/>
          <w:color w:val="000000"/>
          <w:sz w:val="24"/>
          <w:szCs w:val="24"/>
        </w:rPr>
      </w:pPr>
      <w:r w:rsidRPr="003F7CEA">
        <w:rPr>
          <w:rFonts w:asciiTheme="majorBidi" w:eastAsia="Calibri" w:hAnsiTheme="majorBidi" w:cstheme="majorBidi"/>
          <w:color w:val="000000"/>
          <w:sz w:val="24"/>
          <w:szCs w:val="24"/>
        </w:rPr>
        <w:t xml:space="preserve">Factors that increase the risk of developing colorectal cancer can be divided into two categories: modifiable factors and non-modifiable factors. Non-modifiable risk factors include having inflammatory bowel disease, some hereditary factors, and old </w:t>
      </w:r>
      <w:r w:rsidR="00C647DA" w:rsidRPr="003F7CEA">
        <w:rPr>
          <w:rFonts w:asciiTheme="majorBidi" w:eastAsia="Calibri" w:hAnsiTheme="majorBidi" w:cstheme="majorBidi"/>
          <w:color w:val="000000"/>
          <w:sz w:val="24"/>
          <w:szCs w:val="24"/>
        </w:rPr>
        <w:t>age</w:t>
      </w:r>
      <w:r w:rsidR="00C647DA" w:rsidRPr="003F7CEA">
        <w:rPr>
          <w:rFonts w:asciiTheme="majorBidi" w:hAnsiTheme="majorBidi" w:cstheme="majorBidi"/>
          <w:sz w:val="24"/>
          <w:szCs w:val="24"/>
        </w:rPr>
        <w:t xml:space="preserve"> [</w:t>
      </w:r>
      <w:r w:rsidR="00973C44" w:rsidRPr="003F7CEA">
        <w:rPr>
          <w:rFonts w:asciiTheme="majorBidi" w:hAnsiTheme="majorBidi" w:cstheme="majorBidi"/>
          <w:sz w:val="24"/>
          <w:szCs w:val="24"/>
        </w:rPr>
        <w:t>6</w:t>
      </w:r>
      <w:r w:rsidRPr="003F7CEA">
        <w:rPr>
          <w:rFonts w:asciiTheme="majorBidi" w:hAnsiTheme="majorBidi" w:cstheme="majorBidi"/>
          <w:sz w:val="24"/>
          <w:szCs w:val="24"/>
        </w:rPr>
        <w:t>].</w:t>
      </w:r>
    </w:p>
    <w:p w14:paraId="3F108466" w14:textId="5FD3948F" w:rsidR="00287E12" w:rsidRPr="003F7CEA" w:rsidRDefault="00287E12" w:rsidP="00287E12">
      <w:pPr>
        <w:spacing w:before="120" w:after="200" w:line="360" w:lineRule="auto"/>
        <w:ind w:firstLine="720"/>
        <w:jc w:val="both"/>
        <w:rPr>
          <w:rFonts w:asciiTheme="majorBidi" w:eastAsia="Calibri" w:hAnsiTheme="majorBidi" w:cstheme="majorBidi"/>
          <w:color w:val="000000"/>
          <w:sz w:val="24"/>
          <w:szCs w:val="24"/>
        </w:rPr>
      </w:pPr>
      <w:r w:rsidRPr="003F7CEA">
        <w:rPr>
          <w:rFonts w:asciiTheme="majorBidi" w:eastAsia="Calibri" w:hAnsiTheme="majorBidi" w:cstheme="majorBidi"/>
          <w:color w:val="000000"/>
          <w:sz w:val="24"/>
          <w:szCs w:val="24"/>
        </w:rPr>
        <w:t xml:space="preserve">Modifiable factors include obesity, lack of physical activity, a diet high in red and processed meat, smoking, and excessive drinking of alcohol and are all known to be associated with the </w:t>
      </w:r>
      <w:r w:rsidRPr="003F7CEA">
        <w:rPr>
          <w:rFonts w:asciiTheme="majorBidi" w:eastAsia="Calibri" w:hAnsiTheme="majorBidi" w:cstheme="majorBidi"/>
          <w:color w:val="000000" w:themeColor="text1"/>
          <w:sz w:val="24"/>
          <w:szCs w:val="24"/>
        </w:rPr>
        <w:t>occurrence of</w:t>
      </w:r>
      <w:r w:rsidR="005207A3" w:rsidRPr="003F7CEA">
        <w:rPr>
          <w:rFonts w:asciiTheme="majorBidi" w:eastAsia="Calibri" w:hAnsiTheme="majorBidi" w:cstheme="majorBidi"/>
          <w:color w:val="000000" w:themeColor="text1"/>
          <w:sz w:val="24"/>
          <w:szCs w:val="24"/>
        </w:rPr>
        <w:t xml:space="preserve"> </w:t>
      </w:r>
      <w:r w:rsidRPr="003F7CEA">
        <w:rPr>
          <w:rFonts w:asciiTheme="majorBidi" w:eastAsia="Calibri" w:hAnsiTheme="majorBidi" w:cstheme="majorBidi"/>
          <w:color w:val="000000" w:themeColor="text1"/>
          <w:sz w:val="24"/>
          <w:szCs w:val="24"/>
        </w:rPr>
        <w:t>colorectal</w:t>
      </w:r>
      <w:r w:rsidRPr="003F7CEA">
        <w:rPr>
          <w:rFonts w:asciiTheme="majorBidi" w:eastAsia="Calibri" w:hAnsiTheme="majorBidi" w:cstheme="majorBidi"/>
          <w:color w:val="000000"/>
          <w:sz w:val="24"/>
          <w:szCs w:val="24"/>
        </w:rPr>
        <w:t xml:space="preserve"> </w:t>
      </w:r>
      <w:r w:rsidR="002F6C07" w:rsidRPr="003F7CEA">
        <w:rPr>
          <w:rFonts w:asciiTheme="majorBidi" w:eastAsia="Calibri" w:hAnsiTheme="majorBidi" w:cstheme="majorBidi"/>
          <w:color w:val="000000"/>
          <w:sz w:val="24"/>
          <w:szCs w:val="24"/>
        </w:rPr>
        <w:t>cancer</w:t>
      </w:r>
      <w:r w:rsidR="002F6C07" w:rsidRPr="003F7CEA">
        <w:rPr>
          <w:rFonts w:asciiTheme="majorBidi" w:hAnsiTheme="majorBidi" w:cstheme="majorBidi"/>
          <w:sz w:val="24"/>
          <w:szCs w:val="24"/>
        </w:rPr>
        <w:t xml:space="preserve"> [</w:t>
      </w:r>
      <w:r w:rsidRPr="003F7CEA">
        <w:rPr>
          <w:rFonts w:asciiTheme="majorBidi" w:hAnsiTheme="majorBidi" w:cstheme="majorBidi"/>
          <w:sz w:val="24"/>
          <w:szCs w:val="24"/>
        </w:rPr>
        <w:t>6].</w:t>
      </w:r>
    </w:p>
    <w:p w14:paraId="77B41D42" w14:textId="77777777" w:rsidR="00287E12" w:rsidRPr="003F7CEA" w:rsidRDefault="00287E12" w:rsidP="00287E12">
      <w:pPr>
        <w:shd w:val="clear" w:color="auto" w:fill="FFFFFF"/>
        <w:spacing w:before="120" w:after="200" w:line="360" w:lineRule="auto"/>
        <w:jc w:val="both"/>
        <w:outlineLvl w:val="2"/>
        <w:rPr>
          <w:rFonts w:asciiTheme="majorBidi" w:hAnsiTheme="majorBidi" w:cstheme="majorBidi"/>
          <w:b/>
          <w:bCs/>
          <w:color w:val="000000"/>
          <w:spacing w:val="2"/>
          <w:sz w:val="24"/>
          <w:szCs w:val="24"/>
        </w:rPr>
      </w:pPr>
      <w:r w:rsidRPr="003F7CEA">
        <w:rPr>
          <w:rFonts w:asciiTheme="majorBidi" w:hAnsiTheme="majorBidi" w:cstheme="majorBidi"/>
          <w:b/>
          <w:bCs/>
          <w:color w:val="000000"/>
          <w:spacing w:val="2"/>
          <w:sz w:val="24"/>
          <w:szCs w:val="24"/>
        </w:rPr>
        <w:t>Age:</w:t>
      </w:r>
    </w:p>
    <w:p w14:paraId="53D375DF" w14:textId="77777777" w:rsidR="00287E12" w:rsidRPr="003F7CEA" w:rsidRDefault="00287E12" w:rsidP="00287E12">
      <w:pPr>
        <w:spacing w:before="120" w:after="200" w:line="360" w:lineRule="auto"/>
        <w:ind w:firstLine="720"/>
        <w:jc w:val="both"/>
        <w:rPr>
          <w:rFonts w:asciiTheme="majorBidi" w:eastAsia="Calibri" w:hAnsiTheme="majorBidi" w:cstheme="majorBidi"/>
          <w:color w:val="000000"/>
          <w:sz w:val="24"/>
          <w:szCs w:val="24"/>
        </w:rPr>
      </w:pPr>
      <w:r w:rsidRPr="003F7CEA">
        <w:rPr>
          <w:rFonts w:asciiTheme="majorBidi" w:eastAsia="Calibri" w:hAnsiTheme="majorBidi" w:cstheme="majorBidi"/>
          <w:color w:val="000000"/>
          <w:sz w:val="24"/>
          <w:szCs w:val="24"/>
        </w:rPr>
        <w:t>More than 90% of the patients diagnosed with colorectal cancer were found to be more than 55 years old in a study conducted by Li and colleagues. Age at diagnosis also affects survival. Other studies report a poor outcome in younger colorectal cancer patients despite previous findings that advanced associate age with poor survival</w:t>
      </w:r>
      <w:r w:rsidRPr="003F7CEA">
        <w:rPr>
          <w:rFonts w:asciiTheme="majorBidi" w:eastAsia="Calibri" w:hAnsiTheme="majorBidi" w:cstheme="majorBidi"/>
          <w:b/>
          <w:bCs/>
          <w:color w:val="000000"/>
          <w:sz w:val="24"/>
          <w:szCs w:val="24"/>
        </w:rPr>
        <w:t>.</w:t>
      </w:r>
      <w:r w:rsidRPr="003F7CEA">
        <w:rPr>
          <w:rFonts w:asciiTheme="majorBidi" w:hAnsiTheme="majorBidi" w:cstheme="majorBidi"/>
          <w:sz w:val="24"/>
          <w:szCs w:val="24"/>
        </w:rPr>
        <w:t>[7].</w:t>
      </w:r>
    </w:p>
    <w:p w14:paraId="725DC074" w14:textId="2394155C" w:rsidR="00287E12" w:rsidRPr="003F7CEA" w:rsidRDefault="00287E12" w:rsidP="00287E12">
      <w:pPr>
        <w:spacing w:before="120" w:after="200" w:line="360" w:lineRule="auto"/>
        <w:ind w:firstLine="720"/>
        <w:jc w:val="both"/>
        <w:rPr>
          <w:rFonts w:asciiTheme="majorBidi" w:eastAsia="Calibri" w:hAnsiTheme="majorBidi" w:cstheme="majorBidi"/>
          <w:color w:val="000000"/>
          <w:sz w:val="24"/>
          <w:szCs w:val="24"/>
        </w:rPr>
      </w:pPr>
      <w:r w:rsidRPr="003F7CEA">
        <w:rPr>
          <w:rFonts w:asciiTheme="majorBidi" w:eastAsia="Calibri" w:hAnsiTheme="majorBidi" w:cstheme="majorBidi"/>
          <w:color w:val="000000"/>
          <w:sz w:val="24"/>
          <w:szCs w:val="24"/>
        </w:rPr>
        <w:t xml:space="preserve">Generally, colorectal cancer in young patients usually presents with poor tumor morphology and late-stage diagnosis than older individuals and other factors that lead to poor </w:t>
      </w:r>
      <w:r w:rsidR="00C647DA" w:rsidRPr="003F7CEA">
        <w:rPr>
          <w:rFonts w:asciiTheme="majorBidi" w:eastAsia="Calibri" w:hAnsiTheme="majorBidi" w:cstheme="majorBidi"/>
          <w:color w:val="000000"/>
          <w:sz w:val="24"/>
          <w:szCs w:val="24"/>
        </w:rPr>
        <w:t>survival</w:t>
      </w:r>
      <w:r w:rsidR="00C647DA" w:rsidRPr="003F7CEA">
        <w:rPr>
          <w:rFonts w:asciiTheme="majorBidi" w:hAnsiTheme="majorBidi" w:cstheme="majorBidi"/>
          <w:sz w:val="24"/>
          <w:szCs w:val="24"/>
        </w:rPr>
        <w:t xml:space="preserve"> [</w:t>
      </w:r>
      <w:r w:rsidRPr="003F7CEA">
        <w:rPr>
          <w:rFonts w:asciiTheme="majorBidi" w:hAnsiTheme="majorBidi" w:cstheme="majorBidi"/>
          <w:sz w:val="24"/>
          <w:szCs w:val="24"/>
        </w:rPr>
        <w:t>7].</w:t>
      </w:r>
      <w:r w:rsidRPr="003F7CEA">
        <w:rPr>
          <w:rFonts w:asciiTheme="majorBidi" w:eastAsia="Calibri" w:hAnsiTheme="majorBidi" w:cstheme="majorBidi"/>
          <w:color w:val="000000"/>
          <w:sz w:val="24"/>
          <w:szCs w:val="24"/>
        </w:rPr>
        <w:t xml:space="preserve"> A large population-based study reported that the most senior group of patients (&gt; 80 years) have almost twice the risk of death after the operation with a hazard ratio of 1.95, 95%, after controlling for other </w:t>
      </w:r>
      <w:r w:rsidR="00C647DA" w:rsidRPr="003F7CEA">
        <w:rPr>
          <w:rFonts w:asciiTheme="majorBidi" w:eastAsia="Calibri" w:hAnsiTheme="majorBidi" w:cstheme="majorBidi"/>
          <w:color w:val="000000"/>
          <w:sz w:val="24"/>
          <w:szCs w:val="24"/>
        </w:rPr>
        <w:t>factors</w:t>
      </w:r>
      <w:r w:rsidR="00C647DA" w:rsidRPr="003F7CEA">
        <w:rPr>
          <w:rFonts w:asciiTheme="majorBidi" w:hAnsiTheme="majorBidi" w:cstheme="majorBidi"/>
          <w:sz w:val="24"/>
          <w:szCs w:val="24"/>
        </w:rPr>
        <w:t xml:space="preserve"> [</w:t>
      </w:r>
      <w:r w:rsidRPr="003F7CEA">
        <w:rPr>
          <w:rFonts w:asciiTheme="majorBidi" w:hAnsiTheme="majorBidi" w:cstheme="majorBidi"/>
          <w:sz w:val="24"/>
          <w:szCs w:val="24"/>
        </w:rPr>
        <w:t>7].</w:t>
      </w:r>
    </w:p>
    <w:p w14:paraId="11AD172F" w14:textId="629A597F" w:rsidR="00287E12" w:rsidRPr="003F7CEA" w:rsidRDefault="00287E12" w:rsidP="00287E12">
      <w:pPr>
        <w:spacing w:before="120" w:after="200" w:line="360" w:lineRule="auto"/>
        <w:ind w:firstLine="720"/>
        <w:jc w:val="both"/>
        <w:rPr>
          <w:rFonts w:asciiTheme="majorBidi" w:eastAsia="Calibri" w:hAnsiTheme="majorBidi" w:cstheme="majorBidi"/>
          <w:b/>
          <w:bCs/>
          <w:color w:val="000000"/>
          <w:sz w:val="24"/>
          <w:szCs w:val="24"/>
        </w:rPr>
      </w:pPr>
      <w:r w:rsidRPr="003F7CEA">
        <w:rPr>
          <w:rFonts w:asciiTheme="majorBidi" w:eastAsia="Calibri" w:hAnsiTheme="majorBidi" w:cstheme="majorBidi"/>
          <w:color w:val="000000" w:themeColor="text1"/>
          <w:sz w:val="24"/>
          <w:szCs w:val="24"/>
        </w:rPr>
        <w:lastRenderedPageBreak/>
        <w:t>This finding</w:t>
      </w:r>
      <w:r w:rsidRPr="003F7CEA">
        <w:rPr>
          <w:rFonts w:asciiTheme="majorBidi" w:eastAsia="Calibri" w:hAnsiTheme="majorBidi" w:cstheme="majorBidi"/>
          <w:color w:val="000000"/>
          <w:sz w:val="24"/>
          <w:szCs w:val="24"/>
        </w:rPr>
        <w:t xml:space="preserve"> is explained by a higher percentage of comorbidities and complications experienced by older patients after surgery. This is agreed by </w:t>
      </w:r>
      <w:proofErr w:type="spellStart"/>
      <w:r w:rsidRPr="003F7CEA">
        <w:rPr>
          <w:rFonts w:asciiTheme="majorBidi" w:eastAsia="Calibri" w:hAnsiTheme="majorBidi" w:cstheme="majorBidi"/>
          <w:color w:val="000000"/>
          <w:sz w:val="24"/>
          <w:szCs w:val="24"/>
        </w:rPr>
        <w:t>Stornes</w:t>
      </w:r>
      <w:proofErr w:type="spellEnd"/>
      <w:r w:rsidRPr="003F7CEA">
        <w:rPr>
          <w:rFonts w:asciiTheme="majorBidi" w:eastAsia="Calibri" w:hAnsiTheme="majorBidi" w:cstheme="majorBidi"/>
          <w:color w:val="000000"/>
          <w:sz w:val="24"/>
          <w:szCs w:val="24"/>
        </w:rPr>
        <w:t xml:space="preserve"> and colleagues, who claimed that age influences the selection of treatment modalities in older patients; for example, older patients may be treated less often with surgery (including major radical surgery) or radio-chemotherapy in more local recurrence and poorer eventual outcomes. This suggests a more complex causal </w:t>
      </w:r>
      <w:r w:rsidR="00C647DA" w:rsidRPr="003F7CEA">
        <w:rPr>
          <w:rFonts w:asciiTheme="majorBidi" w:eastAsia="Calibri" w:hAnsiTheme="majorBidi" w:cstheme="majorBidi"/>
          <w:color w:val="000000"/>
          <w:sz w:val="24"/>
          <w:szCs w:val="24"/>
        </w:rPr>
        <w:t>pathway</w:t>
      </w:r>
      <w:r w:rsidR="00C647DA" w:rsidRPr="003F7CEA">
        <w:rPr>
          <w:rFonts w:asciiTheme="majorBidi" w:hAnsiTheme="majorBidi" w:cstheme="majorBidi"/>
          <w:sz w:val="24"/>
          <w:szCs w:val="24"/>
        </w:rPr>
        <w:t xml:space="preserve"> [</w:t>
      </w:r>
      <w:r w:rsidRPr="003F7CEA">
        <w:rPr>
          <w:rFonts w:asciiTheme="majorBidi" w:hAnsiTheme="majorBidi" w:cstheme="majorBidi"/>
          <w:sz w:val="24"/>
          <w:szCs w:val="24"/>
        </w:rPr>
        <w:t xml:space="preserve">8].so it is important to be adherent to the international guidelines </w:t>
      </w:r>
      <w:r w:rsidR="00317C80" w:rsidRPr="003F7CEA">
        <w:rPr>
          <w:rFonts w:asciiTheme="majorBidi" w:hAnsiTheme="majorBidi" w:cstheme="majorBidi"/>
          <w:sz w:val="24"/>
          <w:szCs w:val="24"/>
        </w:rPr>
        <w:t>regarding</w:t>
      </w:r>
      <w:r w:rsidRPr="003F7CEA">
        <w:rPr>
          <w:rFonts w:asciiTheme="majorBidi" w:hAnsiTheme="majorBidi" w:cstheme="majorBidi"/>
          <w:sz w:val="24"/>
          <w:szCs w:val="24"/>
        </w:rPr>
        <w:t xml:space="preserve"> the age of the populations</w:t>
      </w:r>
      <w:r w:rsidR="003B268B" w:rsidRPr="003F7CEA">
        <w:rPr>
          <w:rFonts w:asciiTheme="majorBidi" w:hAnsiTheme="majorBidi" w:cstheme="majorBidi"/>
          <w:sz w:val="24"/>
          <w:szCs w:val="24"/>
        </w:rPr>
        <w:t>, according</w:t>
      </w:r>
      <w:r w:rsidRPr="003F7CEA">
        <w:rPr>
          <w:rFonts w:asciiTheme="majorBidi" w:hAnsiTheme="majorBidi" w:cstheme="majorBidi"/>
          <w:sz w:val="24"/>
          <w:szCs w:val="24"/>
        </w:rPr>
        <w:t xml:space="preserve"> to the latest report of the American colorectal cancer guidelines [9</w:t>
      </w:r>
      <w:r w:rsidR="00C647DA" w:rsidRPr="003F7CEA">
        <w:rPr>
          <w:rFonts w:asciiTheme="majorBidi" w:hAnsiTheme="majorBidi" w:cstheme="majorBidi"/>
          <w:sz w:val="24"/>
          <w:szCs w:val="24"/>
        </w:rPr>
        <w:t>]. Relatives</w:t>
      </w:r>
      <w:r w:rsidRPr="003F7CEA">
        <w:rPr>
          <w:rFonts w:asciiTheme="majorBidi" w:hAnsiTheme="majorBidi" w:cstheme="majorBidi"/>
          <w:sz w:val="24"/>
          <w:szCs w:val="24"/>
        </w:rPr>
        <w:t xml:space="preserve"> of patients with colorectal cancer may begin their screening at an earlier age [9].</w:t>
      </w:r>
    </w:p>
    <w:p w14:paraId="385F0F10" w14:textId="77777777" w:rsidR="006E44D3" w:rsidRPr="003F7CEA" w:rsidRDefault="006E44D3" w:rsidP="006E44D3">
      <w:pPr>
        <w:shd w:val="clear" w:color="auto" w:fill="FFFFFF"/>
        <w:spacing w:before="120" w:after="200" w:line="360" w:lineRule="auto"/>
        <w:jc w:val="both"/>
        <w:outlineLvl w:val="2"/>
        <w:rPr>
          <w:rFonts w:asciiTheme="majorBidi" w:hAnsiTheme="majorBidi" w:cstheme="majorBidi"/>
          <w:b/>
          <w:bCs/>
          <w:color w:val="000000"/>
          <w:spacing w:val="2"/>
          <w:sz w:val="24"/>
          <w:szCs w:val="24"/>
        </w:rPr>
      </w:pPr>
      <w:r w:rsidRPr="003F7CEA">
        <w:rPr>
          <w:rFonts w:asciiTheme="majorBidi" w:hAnsiTheme="majorBidi" w:cstheme="majorBidi"/>
          <w:b/>
          <w:bCs/>
          <w:color w:val="000000"/>
          <w:spacing w:val="2"/>
          <w:sz w:val="24"/>
          <w:szCs w:val="24"/>
        </w:rPr>
        <w:t>Sex:</w:t>
      </w:r>
    </w:p>
    <w:p w14:paraId="31D19A00" w14:textId="201A90DB" w:rsidR="006E44D3" w:rsidRPr="00CB39B2" w:rsidRDefault="006E44D3" w:rsidP="006E44D3">
      <w:pPr>
        <w:spacing w:before="120" w:after="200" w:line="360" w:lineRule="auto"/>
        <w:jc w:val="both"/>
        <w:rPr>
          <w:rFonts w:asciiTheme="majorBidi" w:eastAsia="Calibri" w:hAnsiTheme="majorBidi" w:cstheme="majorBidi"/>
          <w:color w:val="000000"/>
          <w:sz w:val="24"/>
          <w:szCs w:val="24"/>
        </w:rPr>
      </w:pPr>
      <w:r w:rsidRPr="003F7CEA">
        <w:rPr>
          <w:rFonts w:asciiTheme="majorBidi" w:eastAsia="Calibri" w:hAnsiTheme="majorBidi" w:cstheme="majorBidi"/>
          <w:color w:val="000000"/>
          <w:sz w:val="24"/>
          <w:szCs w:val="24"/>
        </w:rPr>
        <w:t xml:space="preserve">The incidence of colorectal cancer is considerably higher in men than women in many countries worldwide. Findings on the influence of sex differences in colorectal </w:t>
      </w:r>
      <w:r w:rsidRPr="00CB39B2">
        <w:rPr>
          <w:rFonts w:asciiTheme="majorBidi" w:eastAsia="Calibri" w:hAnsiTheme="majorBidi" w:cstheme="majorBidi"/>
          <w:color w:val="000000"/>
          <w:sz w:val="24"/>
          <w:szCs w:val="24"/>
        </w:rPr>
        <w:t xml:space="preserve">cancer prognosis have been less consistent. Some studies reported better survival in women, while others did not find any significant </w:t>
      </w:r>
      <w:r w:rsidR="00C647DA" w:rsidRPr="00CB39B2">
        <w:rPr>
          <w:rFonts w:asciiTheme="majorBidi" w:eastAsia="Calibri" w:hAnsiTheme="majorBidi" w:cstheme="majorBidi"/>
          <w:color w:val="000000"/>
          <w:sz w:val="24"/>
          <w:szCs w:val="24"/>
        </w:rPr>
        <w:t>difference</w:t>
      </w:r>
      <w:r w:rsidR="00C647DA" w:rsidRPr="00CB39B2">
        <w:rPr>
          <w:rFonts w:asciiTheme="majorBidi" w:hAnsiTheme="majorBidi" w:cstheme="majorBidi"/>
          <w:sz w:val="24"/>
          <w:szCs w:val="24"/>
        </w:rPr>
        <w:t xml:space="preserve"> [</w:t>
      </w:r>
      <w:r w:rsidRPr="00CB39B2">
        <w:rPr>
          <w:rFonts w:asciiTheme="majorBidi" w:hAnsiTheme="majorBidi" w:cstheme="majorBidi"/>
          <w:sz w:val="24"/>
          <w:szCs w:val="24"/>
        </w:rPr>
        <w:t>10].</w:t>
      </w:r>
    </w:p>
    <w:p w14:paraId="510DCCE3" w14:textId="115B3B8A" w:rsidR="006E44D3" w:rsidRPr="00CB39B2" w:rsidRDefault="006E44D3" w:rsidP="006E44D3">
      <w:pPr>
        <w:spacing w:before="120" w:after="200" w:line="360" w:lineRule="auto"/>
        <w:ind w:firstLine="720"/>
        <w:jc w:val="both"/>
        <w:rPr>
          <w:rFonts w:asciiTheme="majorBidi" w:eastAsia="Calibri" w:hAnsiTheme="majorBidi" w:cstheme="majorBidi"/>
          <w:color w:val="000000"/>
          <w:sz w:val="24"/>
          <w:szCs w:val="24"/>
        </w:rPr>
      </w:pPr>
      <w:r w:rsidRPr="00CB39B2">
        <w:rPr>
          <w:rFonts w:asciiTheme="majorBidi" w:eastAsia="Calibri" w:hAnsiTheme="majorBidi" w:cstheme="majorBidi"/>
          <w:color w:val="000000"/>
          <w:sz w:val="24"/>
          <w:szCs w:val="24"/>
        </w:rPr>
        <w:t xml:space="preserve">An analysis of a large representative cohort comprising 24 clinical trials that enrolled more than 30,000 colon cancer patients between 1978 and 2003 found that women with early-stage colon cancer have significantly higher survival rates than </w:t>
      </w:r>
      <w:r w:rsidR="00C647DA" w:rsidRPr="00CB39B2">
        <w:rPr>
          <w:rFonts w:asciiTheme="majorBidi" w:eastAsia="Calibri" w:hAnsiTheme="majorBidi" w:cstheme="majorBidi"/>
          <w:color w:val="000000"/>
          <w:sz w:val="24"/>
          <w:szCs w:val="24"/>
        </w:rPr>
        <w:t>men</w:t>
      </w:r>
      <w:r w:rsidR="00C647DA" w:rsidRPr="00CB39B2">
        <w:rPr>
          <w:rFonts w:asciiTheme="majorBidi" w:hAnsiTheme="majorBidi" w:cstheme="majorBidi"/>
          <w:sz w:val="24"/>
          <w:szCs w:val="24"/>
        </w:rPr>
        <w:t xml:space="preserve"> [</w:t>
      </w:r>
      <w:r w:rsidRPr="00CB39B2">
        <w:rPr>
          <w:rFonts w:asciiTheme="majorBidi" w:hAnsiTheme="majorBidi" w:cstheme="majorBidi"/>
          <w:sz w:val="24"/>
          <w:szCs w:val="24"/>
        </w:rPr>
        <w:t>11].</w:t>
      </w:r>
    </w:p>
    <w:p w14:paraId="197A06F8" w14:textId="77777777" w:rsidR="006E44D3" w:rsidRPr="00CB39B2" w:rsidRDefault="006E44D3" w:rsidP="006E44D3">
      <w:pPr>
        <w:shd w:val="clear" w:color="auto" w:fill="FFFFFF"/>
        <w:spacing w:before="120" w:after="200" w:line="360" w:lineRule="auto"/>
        <w:jc w:val="both"/>
        <w:outlineLvl w:val="2"/>
        <w:rPr>
          <w:rFonts w:asciiTheme="majorBidi" w:hAnsiTheme="majorBidi" w:cstheme="majorBidi"/>
          <w:b/>
          <w:bCs/>
          <w:color w:val="000000"/>
          <w:spacing w:val="2"/>
          <w:sz w:val="24"/>
          <w:szCs w:val="24"/>
        </w:rPr>
      </w:pPr>
      <w:r w:rsidRPr="00CB39B2">
        <w:rPr>
          <w:rFonts w:asciiTheme="majorBidi" w:hAnsiTheme="majorBidi" w:cstheme="majorBidi"/>
          <w:b/>
          <w:bCs/>
          <w:color w:val="000000"/>
          <w:spacing w:val="2"/>
          <w:sz w:val="24"/>
          <w:szCs w:val="24"/>
        </w:rPr>
        <w:t>Race:</w:t>
      </w:r>
    </w:p>
    <w:p w14:paraId="796A1E26" w14:textId="65DF5CB1" w:rsidR="006E44D3" w:rsidRPr="00CB39B2" w:rsidRDefault="006E44D3" w:rsidP="006E44D3">
      <w:pPr>
        <w:spacing w:before="120" w:after="200" w:line="360" w:lineRule="auto"/>
        <w:ind w:firstLine="720"/>
        <w:jc w:val="both"/>
        <w:rPr>
          <w:rFonts w:asciiTheme="majorBidi" w:eastAsia="Calibri" w:hAnsiTheme="majorBidi" w:cstheme="majorBidi"/>
          <w:b/>
          <w:bCs/>
          <w:color w:val="000000"/>
          <w:sz w:val="24"/>
          <w:szCs w:val="24"/>
        </w:rPr>
      </w:pPr>
      <w:r w:rsidRPr="00CB39B2">
        <w:rPr>
          <w:rFonts w:asciiTheme="majorBidi" w:eastAsia="Calibri" w:hAnsiTheme="majorBidi" w:cstheme="majorBidi"/>
          <w:color w:val="000000"/>
          <w:sz w:val="24"/>
          <w:szCs w:val="24"/>
        </w:rPr>
        <w:t xml:space="preserve">Different races or ethnic groups may have different cultures, lifestyles, environments, and food preferences, and these factors may influence their health outcomes in general. Racial disparities have been reported to affect the survival of colorectal cancer in many </w:t>
      </w:r>
      <w:r w:rsidR="00C647DA" w:rsidRPr="00CB39B2">
        <w:rPr>
          <w:rFonts w:asciiTheme="majorBidi" w:eastAsia="Calibri" w:hAnsiTheme="majorBidi" w:cstheme="majorBidi"/>
          <w:color w:val="000000"/>
          <w:sz w:val="24"/>
          <w:szCs w:val="24"/>
        </w:rPr>
        <w:t>countries</w:t>
      </w:r>
      <w:r w:rsidR="00C647DA" w:rsidRPr="00CB39B2">
        <w:rPr>
          <w:rFonts w:asciiTheme="majorBidi" w:hAnsiTheme="majorBidi" w:cstheme="majorBidi"/>
          <w:sz w:val="24"/>
          <w:szCs w:val="24"/>
        </w:rPr>
        <w:t xml:space="preserve"> [</w:t>
      </w:r>
      <w:r w:rsidRPr="00CB39B2">
        <w:rPr>
          <w:rFonts w:asciiTheme="majorBidi" w:hAnsiTheme="majorBidi" w:cstheme="majorBidi"/>
          <w:sz w:val="24"/>
          <w:szCs w:val="24"/>
        </w:rPr>
        <w:t>12].</w:t>
      </w:r>
    </w:p>
    <w:p w14:paraId="771391A3" w14:textId="77777777" w:rsidR="006E44D3" w:rsidRPr="00CB39B2" w:rsidRDefault="006E44D3" w:rsidP="006E44D3">
      <w:pPr>
        <w:shd w:val="clear" w:color="auto" w:fill="FFFFFF"/>
        <w:spacing w:before="120" w:after="200" w:line="360" w:lineRule="auto"/>
        <w:jc w:val="both"/>
        <w:outlineLvl w:val="2"/>
        <w:rPr>
          <w:rFonts w:asciiTheme="majorBidi" w:hAnsiTheme="majorBidi" w:cstheme="majorBidi"/>
          <w:b/>
          <w:bCs/>
          <w:spacing w:val="2"/>
          <w:sz w:val="24"/>
          <w:szCs w:val="24"/>
        </w:rPr>
      </w:pPr>
      <w:r w:rsidRPr="00CB39B2">
        <w:rPr>
          <w:rFonts w:asciiTheme="majorBidi" w:hAnsiTheme="majorBidi" w:cstheme="majorBidi"/>
          <w:b/>
          <w:bCs/>
          <w:spacing w:val="2"/>
          <w:sz w:val="24"/>
          <w:szCs w:val="24"/>
        </w:rPr>
        <w:t>Smoking</w:t>
      </w:r>
    </w:p>
    <w:p w14:paraId="44C7018A" w14:textId="4B2B4EE1" w:rsidR="006E44D3" w:rsidRPr="00CB39B2" w:rsidRDefault="0054359E" w:rsidP="006E44D3">
      <w:pPr>
        <w:spacing w:before="120" w:after="200" w:line="360" w:lineRule="auto"/>
        <w:ind w:firstLine="720"/>
        <w:jc w:val="both"/>
        <w:rPr>
          <w:rFonts w:asciiTheme="majorBidi" w:eastAsia="Calibri" w:hAnsiTheme="majorBidi" w:cstheme="majorBidi"/>
          <w:color w:val="000000"/>
          <w:sz w:val="24"/>
          <w:szCs w:val="24"/>
        </w:rPr>
      </w:pPr>
      <w:r w:rsidRPr="00CB39B2">
        <w:rPr>
          <w:rFonts w:asciiTheme="majorBidi" w:eastAsia="Calibri" w:hAnsiTheme="majorBidi" w:cstheme="majorBidi"/>
          <w:color w:val="000000"/>
          <w:sz w:val="24"/>
          <w:szCs w:val="24"/>
        </w:rPr>
        <w:t>I</w:t>
      </w:r>
      <w:r w:rsidR="006E44D3" w:rsidRPr="00CB39B2">
        <w:rPr>
          <w:rFonts w:asciiTheme="majorBidi" w:eastAsia="Calibri" w:hAnsiTheme="majorBidi" w:cstheme="majorBidi"/>
          <w:color w:val="000000"/>
          <w:sz w:val="24"/>
          <w:szCs w:val="24"/>
        </w:rPr>
        <w:t xml:space="preserve">nvestigators carried out a study on the relationship between smoking and the survival of 10,794 rectal cancer cases in Ireland. Current </w:t>
      </w:r>
      <w:r w:rsidR="006E44D3" w:rsidRPr="00CB39B2">
        <w:rPr>
          <w:rFonts w:asciiTheme="majorBidi" w:eastAsia="Calibri" w:hAnsiTheme="majorBidi" w:cstheme="majorBidi"/>
          <w:color w:val="000000" w:themeColor="text1"/>
          <w:sz w:val="24"/>
          <w:szCs w:val="24"/>
        </w:rPr>
        <w:t>smokers with rectal cancer were significantly poorer survival (HR=1.15, 95%CI 1.06-1.24) than</w:t>
      </w:r>
      <w:r w:rsidR="006E44D3" w:rsidRPr="00CB39B2">
        <w:rPr>
          <w:rFonts w:asciiTheme="majorBidi" w:eastAsia="Calibri" w:hAnsiTheme="majorBidi" w:cstheme="majorBidi"/>
          <w:color w:val="000000"/>
          <w:sz w:val="24"/>
          <w:szCs w:val="24"/>
        </w:rPr>
        <w:t xml:space="preserve"> non-smokers. Still, the association was insignificant in </w:t>
      </w:r>
      <w:r w:rsidR="006E44D3" w:rsidRPr="00CB39B2">
        <w:rPr>
          <w:rFonts w:asciiTheme="majorBidi" w:eastAsia="Calibri" w:hAnsiTheme="majorBidi" w:cstheme="majorBidi"/>
          <w:sz w:val="24"/>
          <w:szCs w:val="24"/>
        </w:rPr>
        <w:t>ex-smokers diagnosed with</w:t>
      </w:r>
      <w:r w:rsidR="006E44D3" w:rsidRPr="00CB39B2">
        <w:rPr>
          <w:rFonts w:asciiTheme="majorBidi" w:eastAsia="Calibri" w:hAnsiTheme="majorBidi" w:cstheme="majorBidi"/>
          <w:color w:val="000000"/>
          <w:sz w:val="24"/>
          <w:szCs w:val="24"/>
        </w:rPr>
        <w:t xml:space="preserve"> rectal </w:t>
      </w:r>
      <w:r w:rsidR="00C647DA" w:rsidRPr="00CB39B2">
        <w:rPr>
          <w:rFonts w:asciiTheme="majorBidi" w:eastAsia="Calibri" w:hAnsiTheme="majorBidi" w:cstheme="majorBidi"/>
          <w:color w:val="000000"/>
          <w:sz w:val="24"/>
          <w:szCs w:val="24"/>
        </w:rPr>
        <w:t>cancer</w:t>
      </w:r>
      <w:r w:rsidR="00C647DA" w:rsidRPr="00CB39B2">
        <w:rPr>
          <w:rFonts w:asciiTheme="majorBidi" w:hAnsiTheme="majorBidi" w:cstheme="majorBidi"/>
          <w:sz w:val="24"/>
          <w:szCs w:val="24"/>
        </w:rPr>
        <w:t xml:space="preserve"> [</w:t>
      </w:r>
      <w:r w:rsidR="006E44D3" w:rsidRPr="00CB39B2">
        <w:rPr>
          <w:rFonts w:asciiTheme="majorBidi" w:hAnsiTheme="majorBidi" w:cstheme="majorBidi"/>
          <w:sz w:val="24"/>
          <w:szCs w:val="24"/>
        </w:rPr>
        <w:t>13].</w:t>
      </w:r>
    </w:p>
    <w:p w14:paraId="2192F78E" w14:textId="77777777" w:rsidR="00AA72A7" w:rsidRPr="00CB39B2" w:rsidRDefault="00AA72A7" w:rsidP="00AA72A7">
      <w:pPr>
        <w:rPr>
          <w:rFonts w:asciiTheme="majorBidi" w:eastAsia="Calibri" w:hAnsiTheme="majorBidi" w:cstheme="majorBidi"/>
          <w:sz w:val="24"/>
          <w:szCs w:val="24"/>
        </w:rPr>
      </w:pPr>
      <w:r w:rsidRPr="00CB39B2">
        <w:rPr>
          <w:rFonts w:asciiTheme="majorBidi" w:hAnsiTheme="majorBidi" w:cstheme="majorBidi"/>
          <w:b/>
          <w:bCs/>
          <w:color w:val="000000"/>
          <w:spacing w:val="2"/>
          <w:sz w:val="24"/>
          <w:szCs w:val="24"/>
        </w:rPr>
        <w:t>Diabetes</w:t>
      </w:r>
    </w:p>
    <w:p w14:paraId="1E2FD60F" w14:textId="25EFB8FC" w:rsidR="00AA72A7" w:rsidRPr="00CB39B2" w:rsidRDefault="00AA72A7" w:rsidP="00AA72A7">
      <w:pPr>
        <w:spacing w:before="120" w:after="200" w:line="360" w:lineRule="auto"/>
        <w:jc w:val="both"/>
        <w:rPr>
          <w:rFonts w:asciiTheme="majorBidi" w:eastAsia="Calibri" w:hAnsiTheme="majorBidi" w:cstheme="majorBidi"/>
          <w:color w:val="000000"/>
          <w:sz w:val="24"/>
          <w:szCs w:val="24"/>
        </w:rPr>
      </w:pPr>
      <w:r w:rsidRPr="00CB39B2">
        <w:rPr>
          <w:rFonts w:asciiTheme="majorBidi" w:eastAsia="Calibri" w:hAnsiTheme="majorBidi" w:cstheme="majorBidi"/>
          <w:color w:val="000000"/>
          <w:sz w:val="24"/>
          <w:szCs w:val="24"/>
        </w:rPr>
        <w:lastRenderedPageBreak/>
        <w:t xml:space="preserve">There is ample evidence of the association of four metabolic syndrome disease characteristics (diabetes, obesity, hypertension, and dyslipidemia) to progression-free survival in Stages I to Stages III colorectal </w:t>
      </w:r>
      <w:r w:rsidR="00C647DA" w:rsidRPr="00CB39B2">
        <w:rPr>
          <w:rFonts w:asciiTheme="majorBidi" w:eastAsia="Calibri" w:hAnsiTheme="majorBidi" w:cstheme="majorBidi"/>
          <w:color w:val="000000"/>
          <w:sz w:val="24"/>
          <w:szCs w:val="24"/>
        </w:rPr>
        <w:t>cancer</w:t>
      </w:r>
      <w:r w:rsidR="00C647DA" w:rsidRPr="00CB39B2">
        <w:rPr>
          <w:rFonts w:asciiTheme="majorBidi" w:hAnsiTheme="majorBidi" w:cstheme="majorBidi"/>
          <w:sz w:val="24"/>
          <w:szCs w:val="24"/>
        </w:rPr>
        <w:t xml:space="preserve"> [</w:t>
      </w:r>
      <w:r w:rsidRPr="00CB39B2">
        <w:rPr>
          <w:rFonts w:asciiTheme="majorBidi" w:hAnsiTheme="majorBidi" w:cstheme="majorBidi"/>
          <w:sz w:val="24"/>
          <w:szCs w:val="24"/>
        </w:rPr>
        <w:t>14].</w:t>
      </w:r>
    </w:p>
    <w:p w14:paraId="2C33BE44" w14:textId="2920DCD0" w:rsidR="00AA72A7" w:rsidRPr="00CB39B2" w:rsidRDefault="00AA72A7" w:rsidP="00AA72A7">
      <w:pPr>
        <w:spacing w:before="120" w:after="200" w:line="360" w:lineRule="auto"/>
        <w:ind w:firstLine="720"/>
        <w:jc w:val="both"/>
        <w:rPr>
          <w:rFonts w:asciiTheme="majorBidi" w:eastAsia="Calibri" w:hAnsiTheme="majorBidi" w:cstheme="majorBidi"/>
          <w:color w:val="000000"/>
          <w:sz w:val="24"/>
          <w:szCs w:val="24"/>
        </w:rPr>
      </w:pPr>
      <w:r w:rsidRPr="00CB39B2">
        <w:rPr>
          <w:rFonts w:asciiTheme="majorBidi" w:eastAsia="Calibri" w:hAnsiTheme="majorBidi" w:cstheme="majorBidi"/>
          <w:color w:val="000000"/>
          <w:sz w:val="24"/>
          <w:szCs w:val="24"/>
        </w:rPr>
        <w:t xml:space="preserve">Diabetes mellitus had a significant positive association with progression-free survival. They found that the use of Metformin in the treatment of diabetic patients improved their outcome of progression-free </w:t>
      </w:r>
      <w:r w:rsidR="00C647DA" w:rsidRPr="00CB39B2">
        <w:rPr>
          <w:rFonts w:asciiTheme="majorBidi" w:eastAsia="Calibri" w:hAnsiTheme="majorBidi" w:cstheme="majorBidi"/>
          <w:color w:val="000000"/>
          <w:sz w:val="24"/>
          <w:szCs w:val="24"/>
        </w:rPr>
        <w:t>survival</w:t>
      </w:r>
      <w:r w:rsidR="00C647DA" w:rsidRPr="00CB39B2">
        <w:rPr>
          <w:rFonts w:asciiTheme="majorBidi" w:hAnsiTheme="majorBidi" w:cstheme="majorBidi"/>
          <w:sz w:val="24"/>
          <w:szCs w:val="24"/>
        </w:rPr>
        <w:t xml:space="preserve"> [</w:t>
      </w:r>
      <w:r w:rsidRPr="00CB39B2">
        <w:rPr>
          <w:rFonts w:asciiTheme="majorBidi" w:hAnsiTheme="majorBidi" w:cstheme="majorBidi"/>
          <w:sz w:val="24"/>
          <w:szCs w:val="24"/>
        </w:rPr>
        <w:t>14].</w:t>
      </w:r>
    </w:p>
    <w:p w14:paraId="5816EEC0" w14:textId="69AAF3CA" w:rsidR="00AA72A7" w:rsidRPr="00CB39B2" w:rsidRDefault="00AA72A7" w:rsidP="00AA72A7">
      <w:pPr>
        <w:spacing w:before="120" w:after="200" w:line="360" w:lineRule="auto"/>
        <w:ind w:firstLine="720"/>
        <w:jc w:val="both"/>
        <w:rPr>
          <w:rFonts w:asciiTheme="majorBidi" w:eastAsia="Calibri" w:hAnsiTheme="majorBidi" w:cstheme="majorBidi"/>
          <w:b/>
          <w:bCs/>
          <w:color w:val="000000"/>
          <w:sz w:val="24"/>
          <w:szCs w:val="24"/>
        </w:rPr>
      </w:pPr>
      <w:r w:rsidRPr="00CB39B2">
        <w:rPr>
          <w:rFonts w:asciiTheme="majorBidi" w:eastAsia="Calibri" w:hAnsiTheme="majorBidi" w:cstheme="majorBidi"/>
          <w:color w:val="000000"/>
          <w:sz w:val="24"/>
          <w:szCs w:val="24"/>
        </w:rPr>
        <w:t xml:space="preserve">On the other hand, an extensive systematic review and meta-analysis involving 21 eligible cohorts, which involved more than one million patients of colorectal cancer, had different findings. This meta-analysis indicates that colorectal cancer patients with pre-existing diabetes mellitus were adversely associated with lower (worse) overall survival. However, the association was not significant with cancer-specific </w:t>
      </w:r>
      <w:r w:rsidR="00C647DA" w:rsidRPr="00CB39B2">
        <w:rPr>
          <w:rFonts w:asciiTheme="majorBidi" w:eastAsia="Calibri" w:hAnsiTheme="majorBidi" w:cstheme="majorBidi"/>
          <w:color w:val="000000"/>
          <w:sz w:val="24"/>
          <w:szCs w:val="24"/>
        </w:rPr>
        <w:t>survival</w:t>
      </w:r>
      <w:r w:rsidR="00C647DA" w:rsidRPr="00CB39B2">
        <w:rPr>
          <w:rFonts w:asciiTheme="majorBidi" w:hAnsiTheme="majorBidi" w:cstheme="majorBidi"/>
          <w:sz w:val="24"/>
          <w:szCs w:val="24"/>
        </w:rPr>
        <w:t xml:space="preserve"> [</w:t>
      </w:r>
      <w:r w:rsidRPr="00CB39B2">
        <w:rPr>
          <w:rFonts w:asciiTheme="majorBidi" w:hAnsiTheme="majorBidi" w:cstheme="majorBidi"/>
          <w:sz w:val="24"/>
          <w:szCs w:val="24"/>
        </w:rPr>
        <w:t>15].</w:t>
      </w:r>
    </w:p>
    <w:p w14:paraId="02D2107F" w14:textId="77777777" w:rsidR="00AA72A7" w:rsidRPr="00CB39B2" w:rsidRDefault="00AA72A7" w:rsidP="00AA72A7">
      <w:pPr>
        <w:spacing w:before="120" w:after="200" w:line="360" w:lineRule="auto"/>
        <w:ind w:firstLine="720"/>
        <w:jc w:val="both"/>
        <w:rPr>
          <w:rFonts w:asciiTheme="majorBidi" w:eastAsia="Calibri" w:hAnsiTheme="majorBidi" w:cstheme="majorBidi"/>
          <w:b/>
          <w:bCs/>
          <w:color w:val="000000"/>
          <w:sz w:val="24"/>
          <w:szCs w:val="24"/>
        </w:rPr>
      </w:pPr>
      <w:r w:rsidRPr="00CB39B2">
        <w:rPr>
          <w:rFonts w:asciiTheme="majorBidi" w:hAnsiTheme="majorBidi" w:cstheme="majorBidi"/>
          <w:b/>
          <w:bCs/>
          <w:color w:val="000000"/>
          <w:spacing w:val="2"/>
          <w:sz w:val="24"/>
          <w:szCs w:val="24"/>
        </w:rPr>
        <w:t>Sit</w:t>
      </w:r>
      <w:r w:rsidRPr="00CB39B2">
        <w:rPr>
          <w:rFonts w:asciiTheme="majorBidi" w:eastAsia="Calibri" w:hAnsiTheme="majorBidi" w:cstheme="majorBidi"/>
          <w:color w:val="000000"/>
          <w:sz w:val="24"/>
          <w:szCs w:val="24"/>
        </w:rPr>
        <w:t>e</w:t>
      </w:r>
    </w:p>
    <w:p w14:paraId="4FCF9C52" w14:textId="65DE9F07" w:rsidR="00AA72A7" w:rsidRPr="00CB39B2" w:rsidRDefault="00AA72A7" w:rsidP="00AA72A7">
      <w:pPr>
        <w:spacing w:before="120" w:after="200" w:line="360" w:lineRule="auto"/>
        <w:ind w:firstLine="720"/>
        <w:jc w:val="both"/>
        <w:rPr>
          <w:rFonts w:asciiTheme="majorBidi" w:eastAsia="Calibri" w:hAnsiTheme="majorBidi" w:cstheme="majorBidi"/>
          <w:color w:val="000000"/>
          <w:sz w:val="24"/>
          <w:szCs w:val="24"/>
        </w:rPr>
      </w:pPr>
      <w:r w:rsidRPr="00CB39B2">
        <w:rPr>
          <w:rFonts w:asciiTheme="majorBidi" w:eastAsia="Calibri" w:hAnsiTheme="majorBidi" w:cstheme="majorBidi"/>
          <w:color w:val="000000"/>
          <w:sz w:val="24"/>
          <w:szCs w:val="24"/>
        </w:rPr>
        <w:t xml:space="preserve">The prognosis of colorectal cancer has been shown to vary depending on the anatomical site of the tumor. Lee and colleagues reported that patients with cancer at the rectum had better survival than those at the </w:t>
      </w:r>
      <w:r w:rsidR="00C647DA" w:rsidRPr="00CB39B2">
        <w:rPr>
          <w:rFonts w:asciiTheme="majorBidi" w:eastAsia="Calibri" w:hAnsiTheme="majorBidi" w:cstheme="majorBidi"/>
          <w:color w:val="000000"/>
          <w:sz w:val="24"/>
          <w:szCs w:val="24"/>
        </w:rPr>
        <w:t>colon</w:t>
      </w:r>
      <w:r w:rsidR="00C647DA" w:rsidRPr="00CB39B2">
        <w:rPr>
          <w:rFonts w:asciiTheme="majorBidi" w:hAnsiTheme="majorBidi" w:cstheme="majorBidi"/>
          <w:sz w:val="24"/>
          <w:szCs w:val="24"/>
        </w:rPr>
        <w:t xml:space="preserve"> [</w:t>
      </w:r>
      <w:r w:rsidRPr="00CB39B2">
        <w:rPr>
          <w:rFonts w:asciiTheme="majorBidi" w:hAnsiTheme="majorBidi" w:cstheme="majorBidi"/>
          <w:sz w:val="24"/>
          <w:szCs w:val="24"/>
        </w:rPr>
        <w:t>16].</w:t>
      </w:r>
    </w:p>
    <w:p w14:paraId="6AACDADE" w14:textId="77777777" w:rsidR="00AA72A7" w:rsidRPr="00CB39B2" w:rsidRDefault="00AA72A7" w:rsidP="00AA72A7">
      <w:pPr>
        <w:shd w:val="clear" w:color="auto" w:fill="FFFFFF"/>
        <w:spacing w:before="120" w:after="200" w:line="360" w:lineRule="auto"/>
        <w:jc w:val="both"/>
        <w:outlineLvl w:val="2"/>
        <w:rPr>
          <w:rFonts w:asciiTheme="majorBidi" w:hAnsiTheme="majorBidi" w:cstheme="majorBidi"/>
          <w:b/>
          <w:bCs/>
          <w:color w:val="000000"/>
          <w:spacing w:val="2"/>
          <w:sz w:val="24"/>
          <w:szCs w:val="24"/>
        </w:rPr>
      </w:pPr>
      <w:r w:rsidRPr="00CB39B2">
        <w:rPr>
          <w:rFonts w:asciiTheme="majorBidi" w:hAnsiTheme="majorBidi" w:cstheme="majorBidi"/>
          <w:b/>
          <w:bCs/>
          <w:color w:val="000000"/>
          <w:spacing w:val="2"/>
          <w:sz w:val="24"/>
          <w:szCs w:val="24"/>
        </w:rPr>
        <w:t>Stage:</w:t>
      </w:r>
    </w:p>
    <w:p w14:paraId="045568C5" w14:textId="1C88EE54" w:rsidR="00AA72A7" w:rsidRPr="00CB39B2" w:rsidRDefault="00AA72A7" w:rsidP="00AA72A7">
      <w:pPr>
        <w:spacing w:before="120" w:after="200" w:line="360" w:lineRule="auto"/>
        <w:ind w:firstLine="720"/>
        <w:jc w:val="both"/>
        <w:rPr>
          <w:rFonts w:asciiTheme="majorBidi" w:eastAsia="Calibri" w:hAnsiTheme="majorBidi" w:cstheme="majorBidi"/>
          <w:color w:val="000000"/>
          <w:sz w:val="24"/>
          <w:szCs w:val="24"/>
        </w:rPr>
      </w:pPr>
      <w:r w:rsidRPr="00CB39B2">
        <w:rPr>
          <w:rFonts w:asciiTheme="majorBidi" w:eastAsia="Calibri" w:hAnsiTheme="majorBidi" w:cstheme="majorBidi"/>
          <w:color w:val="000000"/>
          <w:sz w:val="24"/>
          <w:szCs w:val="24"/>
        </w:rPr>
        <w:t xml:space="preserve">As the stage of disease at diagnosis advances, survival becomes considerably shorter. </w:t>
      </w:r>
      <w:proofErr w:type="spellStart"/>
      <w:r w:rsidRPr="00CB39B2">
        <w:rPr>
          <w:rFonts w:asciiTheme="majorBidi" w:eastAsia="Calibri" w:hAnsiTheme="majorBidi" w:cstheme="majorBidi"/>
          <w:b/>
          <w:bCs/>
          <w:color w:val="000000"/>
          <w:sz w:val="24"/>
          <w:szCs w:val="24"/>
        </w:rPr>
        <w:t>Aravani</w:t>
      </w:r>
      <w:proofErr w:type="spellEnd"/>
      <w:r w:rsidRPr="00CB39B2">
        <w:rPr>
          <w:rFonts w:asciiTheme="majorBidi" w:eastAsia="Calibri" w:hAnsiTheme="majorBidi" w:cstheme="majorBidi"/>
          <w:b/>
          <w:bCs/>
          <w:color w:val="000000"/>
          <w:sz w:val="24"/>
          <w:szCs w:val="24"/>
        </w:rPr>
        <w:t xml:space="preserve"> and colleagues </w:t>
      </w:r>
      <w:r w:rsidRPr="00CB39B2">
        <w:rPr>
          <w:rFonts w:asciiTheme="majorBidi" w:eastAsia="Calibri" w:hAnsiTheme="majorBidi" w:cstheme="majorBidi"/>
          <w:color w:val="000000"/>
          <w:sz w:val="24"/>
          <w:szCs w:val="24"/>
        </w:rPr>
        <w:t xml:space="preserve">reported that 93% of patients who presented with earlier-stage disease survived longer than five years compared to only 6% of those with late-stage disease </w:t>
      </w:r>
      <w:r w:rsidRPr="00CB39B2">
        <w:rPr>
          <w:rFonts w:asciiTheme="majorBidi" w:hAnsiTheme="majorBidi" w:cstheme="majorBidi"/>
          <w:sz w:val="24"/>
          <w:szCs w:val="24"/>
        </w:rPr>
        <w:t>[17]. Therefore, screening is essential as it can detect precancerous lesions and colorectal cancer early, so the prognosis is good [17].</w:t>
      </w:r>
    </w:p>
    <w:p w14:paraId="5BA0F32E" w14:textId="77777777" w:rsidR="00AA72A7" w:rsidRPr="00CB39B2" w:rsidRDefault="00AA72A7" w:rsidP="00AA72A7">
      <w:pPr>
        <w:shd w:val="clear" w:color="auto" w:fill="FFFFFF"/>
        <w:spacing w:before="120" w:after="200" w:line="360" w:lineRule="auto"/>
        <w:jc w:val="both"/>
        <w:outlineLvl w:val="2"/>
        <w:rPr>
          <w:rFonts w:asciiTheme="majorBidi" w:hAnsiTheme="majorBidi" w:cstheme="majorBidi"/>
          <w:b/>
          <w:bCs/>
          <w:color w:val="000000"/>
          <w:spacing w:val="2"/>
          <w:sz w:val="24"/>
          <w:szCs w:val="24"/>
        </w:rPr>
      </w:pPr>
      <w:r w:rsidRPr="00CB39B2">
        <w:rPr>
          <w:rFonts w:asciiTheme="majorBidi" w:hAnsiTheme="majorBidi" w:cstheme="majorBidi"/>
          <w:b/>
          <w:bCs/>
          <w:color w:val="000000"/>
          <w:spacing w:val="2"/>
          <w:sz w:val="24"/>
          <w:szCs w:val="24"/>
        </w:rPr>
        <w:t>Socioeconomic status:</w:t>
      </w:r>
    </w:p>
    <w:p w14:paraId="489E0C98" w14:textId="77777777" w:rsidR="00AA72A7" w:rsidRPr="00CB39B2" w:rsidRDefault="00AA72A7" w:rsidP="00AA72A7">
      <w:pPr>
        <w:shd w:val="clear" w:color="auto" w:fill="FFFFFF"/>
        <w:spacing w:before="120" w:after="200" w:line="360" w:lineRule="auto"/>
        <w:jc w:val="both"/>
        <w:outlineLvl w:val="2"/>
        <w:rPr>
          <w:rFonts w:asciiTheme="majorBidi" w:hAnsiTheme="majorBidi" w:cstheme="majorBidi"/>
          <w:b/>
          <w:bCs/>
          <w:color w:val="000000"/>
          <w:spacing w:val="2"/>
          <w:sz w:val="24"/>
          <w:szCs w:val="24"/>
        </w:rPr>
      </w:pPr>
      <w:r w:rsidRPr="00CB39B2">
        <w:rPr>
          <w:rFonts w:asciiTheme="majorBidi" w:eastAsia="Calibri" w:hAnsiTheme="majorBidi" w:cstheme="majorBidi"/>
          <w:color w:val="000000"/>
          <w:sz w:val="24"/>
          <w:szCs w:val="24"/>
        </w:rPr>
        <w:t xml:space="preserve">Socioeconomic status has an association with colorectal cancer survival in several studies. Low socioeconomic status is mainly associated with poorer survival. The group with the most inferior socioeconomic status in the study of Hines and colleagues had a 24% higher risk of death than that of the most elevated socioeconomic status </w:t>
      </w:r>
      <w:r w:rsidRPr="00CB39B2">
        <w:rPr>
          <w:rFonts w:asciiTheme="majorBidi" w:hAnsiTheme="majorBidi" w:cstheme="majorBidi"/>
          <w:sz w:val="24"/>
          <w:szCs w:val="24"/>
        </w:rPr>
        <w:t>[18].</w:t>
      </w:r>
    </w:p>
    <w:p w14:paraId="7255F7BC" w14:textId="77777777" w:rsidR="00D05777" w:rsidRPr="00CB39B2" w:rsidRDefault="00D05777" w:rsidP="00D05777">
      <w:pPr>
        <w:pStyle w:val="Heading1"/>
        <w:rPr>
          <w:rFonts w:asciiTheme="majorBidi" w:hAnsiTheme="majorBidi" w:cstheme="majorBidi"/>
          <w:sz w:val="24"/>
          <w:szCs w:val="24"/>
          <w:lang w:bidi="ar-EG"/>
        </w:rPr>
      </w:pPr>
      <w:r w:rsidRPr="00CB39B2">
        <w:rPr>
          <w:rFonts w:asciiTheme="majorBidi" w:hAnsiTheme="majorBidi" w:cstheme="majorBidi"/>
          <w:sz w:val="24"/>
          <w:szCs w:val="24"/>
        </w:rPr>
        <w:lastRenderedPageBreak/>
        <w:t>Colorectal Cancer Screening Tests</w:t>
      </w:r>
      <w:r w:rsidRPr="00CB39B2">
        <w:rPr>
          <w:rFonts w:asciiTheme="majorBidi" w:hAnsiTheme="majorBidi" w:cstheme="majorBidi" w:hint="cs"/>
          <w:sz w:val="24"/>
          <w:szCs w:val="24"/>
          <w:rtl/>
          <w:lang w:bidi="ar-EG"/>
        </w:rPr>
        <w:t xml:space="preserve"> </w:t>
      </w:r>
      <w:r w:rsidRPr="00CB39B2">
        <w:rPr>
          <w:rFonts w:asciiTheme="majorBidi" w:hAnsiTheme="majorBidi" w:cstheme="majorBidi"/>
          <w:sz w:val="24"/>
          <w:szCs w:val="24"/>
          <w:lang w:bidi="ar-EG"/>
        </w:rPr>
        <w:t>and studies</w:t>
      </w:r>
      <w:r w:rsidR="00A62A0F" w:rsidRPr="00CB39B2">
        <w:rPr>
          <w:rFonts w:asciiTheme="majorBidi" w:hAnsiTheme="majorBidi" w:cstheme="majorBidi"/>
          <w:sz w:val="24"/>
          <w:szCs w:val="24"/>
          <w:lang w:bidi="ar-EG"/>
        </w:rPr>
        <w:t>.</w:t>
      </w:r>
    </w:p>
    <w:p w14:paraId="670DE34D" w14:textId="792214DA" w:rsidR="00CF6873" w:rsidRPr="00CB39B2" w:rsidRDefault="00CF6873" w:rsidP="00F90C0B">
      <w:pPr>
        <w:pStyle w:val="NormalWeb"/>
        <w:rPr>
          <w:rFonts w:asciiTheme="majorBidi" w:eastAsia="Calibri" w:hAnsiTheme="majorBidi" w:cstheme="majorBidi"/>
          <w:color w:val="000000"/>
        </w:rPr>
      </w:pPr>
      <w:r w:rsidRPr="00CB39B2">
        <w:rPr>
          <w:rFonts w:asciiTheme="majorBidi" w:eastAsia="Calibri" w:hAnsiTheme="majorBidi" w:cstheme="majorBidi"/>
          <w:color w:val="000000"/>
        </w:rPr>
        <w:t xml:space="preserve">Several screening tests can be used to find polyps or colorectal cancer. The Task Force outlines the following colorectal cancer screening strategies. It is essential to know that if the test result is positive or abnormal on some screening tests (stool tests, flexible sigmoidoscopy, and CT colonography), a colonoscopy test is needed to complete the screening </w:t>
      </w:r>
      <w:r w:rsidR="00C647DA" w:rsidRPr="00CB39B2">
        <w:rPr>
          <w:rFonts w:asciiTheme="majorBidi" w:eastAsia="Calibri" w:hAnsiTheme="majorBidi" w:cstheme="majorBidi"/>
          <w:color w:val="000000"/>
        </w:rPr>
        <w:t>process [</w:t>
      </w:r>
      <w:r w:rsidR="00F90C0B" w:rsidRPr="00CB39B2">
        <w:rPr>
          <w:rFonts w:asciiTheme="majorBidi" w:eastAsia="Calibri" w:hAnsiTheme="majorBidi" w:cstheme="majorBidi"/>
          <w:color w:val="000000"/>
        </w:rPr>
        <w:t>19</w:t>
      </w:r>
      <w:r w:rsidRPr="00CB39B2">
        <w:rPr>
          <w:rFonts w:asciiTheme="majorBidi" w:eastAsia="Calibri" w:hAnsiTheme="majorBidi" w:cstheme="majorBidi"/>
          <w:color w:val="000000"/>
        </w:rPr>
        <w:t>].</w:t>
      </w:r>
    </w:p>
    <w:p w14:paraId="1AD5F27E" w14:textId="77777777" w:rsidR="00CF6873" w:rsidRPr="00CB39B2" w:rsidRDefault="00CF6873" w:rsidP="00CF6873">
      <w:pPr>
        <w:pStyle w:val="Heading2"/>
        <w:rPr>
          <w:rFonts w:asciiTheme="majorBidi" w:hAnsiTheme="majorBidi"/>
          <w:color w:val="000000" w:themeColor="text1"/>
          <w:sz w:val="24"/>
          <w:szCs w:val="24"/>
        </w:rPr>
      </w:pPr>
      <w:r w:rsidRPr="00CB39B2">
        <w:rPr>
          <w:rFonts w:asciiTheme="majorBidi" w:hAnsiTheme="majorBidi"/>
          <w:color w:val="000000" w:themeColor="text1"/>
          <w:sz w:val="24"/>
          <w:szCs w:val="24"/>
        </w:rPr>
        <w:t>Stool Tests</w:t>
      </w:r>
    </w:p>
    <w:p w14:paraId="1CC4865F" w14:textId="6BF1EF05" w:rsidR="00CF6873" w:rsidRPr="00CB39B2" w:rsidRDefault="00CF6873" w:rsidP="00F90C0B">
      <w:pPr>
        <w:numPr>
          <w:ilvl w:val="0"/>
          <w:numId w:val="1"/>
        </w:numPr>
        <w:spacing w:before="100" w:beforeAutospacing="1" w:after="100" w:afterAutospacing="1"/>
        <w:rPr>
          <w:rFonts w:asciiTheme="majorBidi" w:hAnsiTheme="majorBidi" w:cstheme="majorBidi"/>
          <w:sz w:val="24"/>
          <w:szCs w:val="24"/>
        </w:rPr>
      </w:pPr>
      <w:r w:rsidRPr="00CB39B2">
        <w:rPr>
          <w:rFonts w:asciiTheme="majorBidi" w:hAnsiTheme="majorBidi" w:cstheme="majorBidi"/>
          <w:sz w:val="24"/>
          <w:szCs w:val="24"/>
        </w:rPr>
        <w:t xml:space="preserve">The </w:t>
      </w:r>
      <w:r w:rsidRPr="00CB39B2">
        <w:rPr>
          <w:rStyle w:val="Strong"/>
          <w:rFonts w:asciiTheme="majorBidi" w:hAnsiTheme="majorBidi" w:cstheme="majorBidi"/>
          <w:sz w:val="24"/>
          <w:szCs w:val="24"/>
        </w:rPr>
        <w:t>guaiac-based fecal occult blood test (</w:t>
      </w:r>
      <w:proofErr w:type="spellStart"/>
      <w:r w:rsidRPr="00CB39B2">
        <w:rPr>
          <w:rStyle w:val="Strong"/>
          <w:rFonts w:asciiTheme="majorBidi" w:hAnsiTheme="majorBidi" w:cstheme="majorBidi"/>
          <w:sz w:val="24"/>
          <w:szCs w:val="24"/>
        </w:rPr>
        <w:t>gFOBT</w:t>
      </w:r>
      <w:proofErr w:type="spellEnd"/>
      <w:r w:rsidRPr="00CB39B2">
        <w:rPr>
          <w:rStyle w:val="Strong"/>
          <w:rFonts w:asciiTheme="majorBidi" w:hAnsiTheme="majorBidi" w:cstheme="majorBidi"/>
          <w:sz w:val="24"/>
          <w:szCs w:val="24"/>
        </w:rPr>
        <w:t>)</w:t>
      </w:r>
      <w:r w:rsidRPr="00CB39B2">
        <w:rPr>
          <w:rFonts w:asciiTheme="majorBidi" w:hAnsiTheme="majorBidi" w:cstheme="majorBidi"/>
          <w:sz w:val="24"/>
          <w:szCs w:val="24"/>
        </w:rPr>
        <w:t xml:space="preserve"> uses the chemical guaiac to detect blood in the stool. It is done once a year. You receive a test kit from your health care provider for this test. You use a stick or brush to obtain a small amount of stool at home. You return the test kit to the doctor or a lab, where the stool samples are checked for the presence of blood</w:t>
      </w:r>
      <w:r w:rsidR="00061A4B">
        <w:rPr>
          <w:rFonts w:asciiTheme="majorBidi" w:hAnsiTheme="majorBidi" w:cstheme="majorBidi"/>
          <w:sz w:val="24"/>
          <w:szCs w:val="24"/>
        </w:rPr>
        <w:t xml:space="preserve"> </w:t>
      </w:r>
      <w:r w:rsidRPr="00CB39B2">
        <w:rPr>
          <w:rFonts w:asciiTheme="majorBidi" w:hAnsiTheme="majorBidi" w:cstheme="majorBidi"/>
          <w:sz w:val="24"/>
          <w:szCs w:val="24"/>
        </w:rPr>
        <w:t>[</w:t>
      </w:r>
      <w:r w:rsidR="00F90C0B" w:rsidRPr="00CB39B2">
        <w:rPr>
          <w:rFonts w:asciiTheme="majorBidi" w:hAnsiTheme="majorBidi" w:cstheme="majorBidi"/>
          <w:sz w:val="24"/>
          <w:szCs w:val="24"/>
        </w:rPr>
        <w:t>20</w:t>
      </w:r>
      <w:r w:rsidRPr="00CB39B2">
        <w:rPr>
          <w:rFonts w:asciiTheme="majorBidi" w:hAnsiTheme="majorBidi" w:cstheme="majorBidi"/>
          <w:sz w:val="24"/>
          <w:szCs w:val="24"/>
        </w:rPr>
        <w:t>].</w:t>
      </w:r>
    </w:p>
    <w:p w14:paraId="3A639FA3" w14:textId="1768AFB0" w:rsidR="00CF6873" w:rsidRPr="00CB39B2" w:rsidRDefault="00CF6873" w:rsidP="00F90C0B">
      <w:pPr>
        <w:numPr>
          <w:ilvl w:val="0"/>
          <w:numId w:val="1"/>
        </w:numPr>
        <w:spacing w:before="100" w:beforeAutospacing="1" w:after="100" w:afterAutospacing="1"/>
        <w:rPr>
          <w:rFonts w:asciiTheme="majorBidi" w:hAnsiTheme="majorBidi" w:cstheme="majorBidi"/>
          <w:sz w:val="24"/>
          <w:szCs w:val="24"/>
        </w:rPr>
      </w:pPr>
      <w:r w:rsidRPr="00CB39B2">
        <w:rPr>
          <w:rFonts w:asciiTheme="majorBidi" w:hAnsiTheme="majorBidi" w:cstheme="majorBidi"/>
          <w:sz w:val="24"/>
          <w:szCs w:val="24"/>
        </w:rPr>
        <w:t xml:space="preserve">The </w:t>
      </w:r>
      <w:r w:rsidRPr="00CB39B2">
        <w:rPr>
          <w:rStyle w:val="Strong"/>
          <w:rFonts w:asciiTheme="majorBidi" w:hAnsiTheme="majorBidi" w:cstheme="majorBidi"/>
          <w:sz w:val="24"/>
          <w:szCs w:val="24"/>
        </w:rPr>
        <w:t>fecal immunochemical test (FIT)</w:t>
      </w:r>
      <w:r w:rsidRPr="00CB39B2">
        <w:rPr>
          <w:rFonts w:asciiTheme="majorBidi" w:hAnsiTheme="majorBidi" w:cstheme="majorBidi"/>
          <w:sz w:val="24"/>
          <w:szCs w:val="24"/>
        </w:rPr>
        <w:t xml:space="preserve"> uses antibodies to detect blood in the stool. It is done once a year in the same way as a </w:t>
      </w:r>
      <w:proofErr w:type="spellStart"/>
      <w:r w:rsidR="00EA114C" w:rsidRPr="00CB39B2">
        <w:rPr>
          <w:rFonts w:asciiTheme="majorBidi" w:hAnsiTheme="majorBidi" w:cstheme="majorBidi"/>
          <w:sz w:val="24"/>
          <w:szCs w:val="24"/>
        </w:rPr>
        <w:t>gFOBT</w:t>
      </w:r>
      <w:proofErr w:type="spellEnd"/>
      <w:r w:rsidR="00EA114C" w:rsidRPr="00CB39B2">
        <w:rPr>
          <w:rFonts w:asciiTheme="majorBidi" w:hAnsiTheme="majorBidi" w:cstheme="majorBidi"/>
          <w:sz w:val="24"/>
          <w:szCs w:val="24"/>
        </w:rPr>
        <w:t xml:space="preserve"> [</w:t>
      </w:r>
      <w:r w:rsidR="00F90C0B" w:rsidRPr="00CB39B2">
        <w:rPr>
          <w:rFonts w:asciiTheme="majorBidi" w:hAnsiTheme="majorBidi" w:cstheme="majorBidi"/>
          <w:sz w:val="24"/>
          <w:szCs w:val="24"/>
        </w:rPr>
        <w:t>20</w:t>
      </w:r>
      <w:r w:rsidRPr="00CB39B2">
        <w:rPr>
          <w:rFonts w:asciiTheme="majorBidi" w:hAnsiTheme="majorBidi" w:cstheme="majorBidi"/>
          <w:sz w:val="24"/>
          <w:szCs w:val="24"/>
        </w:rPr>
        <w:t>].</w:t>
      </w:r>
    </w:p>
    <w:p w14:paraId="1AF001BD" w14:textId="363F582A" w:rsidR="00CF6873" w:rsidRPr="00CB39B2" w:rsidRDefault="00CF6873" w:rsidP="00F90C0B">
      <w:pPr>
        <w:numPr>
          <w:ilvl w:val="0"/>
          <w:numId w:val="1"/>
        </w:numPr>
        <w:spacing w:before="100" w:beforeAutospacing="1" w:after="100" w:afterAutospacing="1"/>
        <w:rPr>
          <w:rFonts w:asciiTheme="majorBidi" w:hAnsiTheme="majorBidi" w:cstheme="majorBidi"/>
          <w:sz w:val="24"/>
          <w:szCs w:val="24"/>
        </w:rPr>
      </w:pPr>
      <w:r w:rsidRPr="00CB39B2">
        <w:rPr>
          <w:rFonts w:asciiTheme="majorBidi" w:hAnsiTheme="majorBidi" w:cstheme="majorBidi"/>
          <w:sz w:val="24"/>
          <w:szCs w:val="24"/>
        </w:rPr>
        <w:t xml:space="preserve">The </w:t>
      </w:r>
      <w:r w:rsidRPr="00CB39B2">
        <w:rPr>
          <w:rStyle w:val="Strong"/>
          <w:rFonts w:asciiTheme="majorBidi" w:hAnsiTheme="majorBidi" w:cstheme="majorBidi"/>
          <w:sz w:val="24"/>
          <w:szCs w:val="24"/>
        </w:rPr>
        <w:t>FIT-DNA test</w:t>
      </w:r>
      <w:r w:rsidRPr="00CB39B2">
        <w:rPr>
          <w:rFonts w:asciiTheme="majorBidi" w:hAnsiTheme="majorBidi" w:cstheme="majorBidi"/>
          <w:sz w:val="24"/>
          <w:szCs w:val="24"/>
        </w:rPr>
        <w:t xml:space="preserve"> (also referred to as the stool DNA test) combines the FIT with a test that detects altered DNA in the stool. For this test, you collect an entire bowel movement and send it to a lab that is checked for cancer cells. It is done once every three </w:t>
      </w:r>
      <w:r w:rsidR="00C647DA" w:rsidRPr="00CB39B2">
        <w:rPr>
          <w:rFonts w:asciiTheme="majorBidi" w:hAnsiTheme="majorBidi" w:cstheme="majorBidi"/>
          <w:sz w:val="24"/>
          <w:szCs w:val="24"/>
        </w:rPr>
        <w:t>years [</w:t>
      </w:r>
      <w:r w:rsidR="00F90C0B" w:rsidRPr="00CB39B2">
        <w:rPr>
          <w:rFonts w:asciiTheme="majorBidi" w:hAnsiTheme="majorBidi" w:cstheme="majorBidi"/>
          <w:sz w:val="24"/>
          <w:szCs w:val="24"/>
        </w:rPr>
        <w:t>20</w:t>
      </w:r>
      <w:r w:rsidRPr="00CB39B2">
        <w:rPr>
          <w:rFonts w:asciiTheme="majorBidi" w:hAnsiTheme="majorBidi" w:cstheme="majorBidi"/>
          <w:sz w:val="24"/>
          <w:szCs w:val="24"/>
        </w:rPr>
        <w:t>].</w:t>
      </w:r>
    </w:p>
    <w:p w14:paraId="047F7B1E" w14:textId="77777777" w:rsidR="00CF6873" w:rsidRPr="00CB39B2" w:rsidRDefault="00CF6873" w:rsidP="00F90C0B">
      <w:pPr>
        <w:pStyle w:val="ListParagraph"/>
        <w:numPr>
          <w:ilvl w:val="0"/>
          <w:numId w:val="1"/>
        </w:numPr>
        <w:rPr>
          <w:rFonts w:asciiTheme="majorBidi" w:hAnsiTheme="majorBidi" w:cstheme="majorBidi"/>
          <w:color w:val="000000"/>
          <w:sz w:val="24"/>
          <w:szCs w:val="24"/>
          <w:shd w:val="clear" w:color="auto" w:fill="FFFFFF"/>
        </w:rPr>
      </w:pPr>
      <w:r w:rsidRPr="00CB39B2">
        <w:rPr>
          <w:rFonts w:asciiTheme="majorBidi" w:hAnsiTheme="majorBidi" w:cstheme="majorBidi"/>
          <w:color w:val="000000"/>
          <w:sz w:val="24"/>
          <w:szCs w:val="24"/>
          <w:shd w:val="clear" w:color="auto" w:fill="FFFFFF"/>
        </w:rPr>
        <w:t>Screening guidelines for persons at higher risk generally recommend additional types of testing (e.g., colonoscopy rather than, or in addition to, Fecal Occult Blood Test (FOBT), more frequent testing, and commencement of testing at an earlier age, compared with their average risk counterparts [</w:t>
      </w:r>
      <w:r w:rsidR="00F90C0B" w:rsidRPr="00CB39B2">
        <w:rPr>
          <w:rFonts w:asciiTheme="majorBidi" w:hAnsiTheme="majorBidi" w:cstheme="majorBidi"/>
          <w:color w:val="000000"/>
          <w:sz w:val="24"/>
          <w:szCs w:val="24"/>
          <w:shd w:val="clear" w:color="auto" w:fill="FFFFFF"/>
        </w:rPr>
        <w:t>21</w:t>
      </w:r>
      <w:r w:rsidRPr="00CB39B2">
        <w:rPr>
          <w:rFonts w:asciiTheme="majorBidi" w:hAnsiTheme="majorBidi" w:cstheme="majorBidi"/>
          <w:color w:val="000000"/>
          <w:sz w:val="24"/>
          <w:szCs w:val="24"/>
          <w:shd w:val="clear" w:color="auto" w:fill="FFFFFF"/>
        </w:rPr>
        <w:t>].</w:t>
      </w:r>
    </w:p>
    <w:p w14:paraId="29A2DE01" w14:textId="77777777" w:rsidR="00CF6873" w:rsidRPr="00CB39B2" w:rsidRDefault="00CF6873" w:rsidP="00F90C0B">
      <w:pPr>
        <w:pStyle w:val="ListParagraph"/>
        <w:numPr>
          <w:ilvl w:val="0"/>
          <w:numId w:val="1"/>
        </w:numPr>
        <w:rPr>
          <w:rFonts w:asciiTheme="majorBidi" w:hAnsiTheme="majorBidi" w:cstheme="majorBidi"/>
          <w:color w:val="000000"/>
          <w:sz w:val="24"/>
          <w:szCs w:val="24"/>
          <w:shd w:val="clear" w:color="auto" w:fill="FFFFFF"/>
        </w:rPr>
      </w:pPr>
      <w:r w:rsidRPr="00CB39B2">
        <w:rPr>
          <w:rFonts w:asciiTheme="majorBidi" w:hAnsiTheme="majorBidi" w:cstheme="majorBidi"/>
          <w:color w:val="000000"/>
          <w:sz w:val="24"/>
          <w:szCs w:val="24"/>
          <w:shd w:val="clear" w:color="auto" w:fill="FFFFFF"/>
        </w:rPr>
        <w:t>Several randomized controlled trials have demonstrated that CRC mortality can be reduced by 15% to 33% through FOBT screening [</w:t>
      </w:r>
      <w:r w:rsidR="00F90C0B" w:rsidRPr="00CB39B2">
        <w:rPr>
          <w:rFonts w:asciiTheme="majorBidi" w:hAnsiTheme="majorBidi" w:cstheme="majorBidi"/>
          <w:color w:val="000000"/>
          <w:sz w:val="24"/>
          <w:szCs w:val="24"/>
          <w:shd w:val="clear" w:color="auto" w:fill="FFFFFF"/>
        </w:rPr>
        <w:t>22</w:t>
      </w:r>
      <w:r w:rsidRPr="00CB39B2">
        <w:rPr>
          <w:rFonts w:asciiTheme="majorBidi" w:hAnsiTheme="majorBidi" w:cstheme="majorBidi"/>
          <w:color w:val="000000"/>
          <w:sz w:val="24"/>
          <w:szCs w:val="24"/>
          <w:shd w:val="clear" w:color="auto" w:fill="FFFFFF"/>
        </w:rPr>
        <w:t>].</w:t>
      </w:r>
    </w:p>
    <w:p w14:paraId="682B975D" w14:textId="07DA6069" w:rsidR="0055040F" w:rsidRPr="00CB39B2" w:rsidRDefault="0055040F" w:rsidP="00F90C0B">
      <w:pPr>
        <w:pStyle w:val="ListParagraph"/>
        <w:numPr>
          <w:ilvl w:val="0"/>
          <w:numId w:val="1"/>
        </w:numPr>
        <w:rPr>
          <w:rFonts w:asciiTheme="majorBidi" w:eastAsia="Calibri" w:hAnsiTheme="majorBidi" w:cstheme="majorBidi"/>
          <w:sz w:val="24"/>
          <w:szCs w:val="24"/>
        </w:rPr>
        <w:sectPr w:rsidR="0055040F" w:rsidRPr="00CB39B2" w:rsidSect="00781ECE">
          <w:headerReference w:type="default" r:id="rId8"/>
          <w:footerReference w:type="default" r:id="rId9"/>
          <w:pgSz w:w="12240" w:h="15840"/>
          <w:pgMar w:top="1440" w:right="1440" w:bottom="1440" w:left="1440" w:header="708" w:footer="708" w:gutter="0"/>
          <w:pgNumType w:start="44"/>
          <w:cols w:space="708"/>
          <w:docGrid w:linePitch="360"/>
        </w:sectPr>
      </w:pPr>
      <w:r w:rsidRPr="00CB39B2">
        <w:rPr>
          <w:rFonts w:hint="cs"/>
          <w:color w:val="000000"/>
          <w:sz w:val="24"/>
          <w:szCs w:val="24"/>
          <w:shd w:val="clear" w:color="auto" w:fill="FFFFFF"/>
        </w:rPr>
        <w:t xml:space="preserve">Improved patient screening </w:t>
      </w:r>
      <w:r w:rsidRPr="00CB39B2">
        <w:rPr>
          <w:color w:val="000000"/>
          <w:sz w:val="24"/>
          <w:szCs w:val="24"/>
          <w:shd w:val="clear" w:color="auto" w:fill="FFFFFF"/>
        </w:rPr>
        <w:t xml:space="preserve">adherence </w:t>
      </w:r>
      <w:r w:rsidRPr="00CB39B2">
        <w:rPr>
          <w:rFonts w:hint="cs"/>
          <w:color w:val="000000"/>
          <w:sz w:val="24"/>
          <w:szCs w:val="24"/>
          <w:shd w:val="clear" w:color="auto" w:fill="FFFFFF"/>
        </w:rPr>
        <w:t>could be achieved with patient and physician education. In a CRC screening pilot program evaluating 300 underserved women, 31% of patients were interested in undergoing FOBT</w:t>
      </w:r>
      <w:r w:rsidRPr="00CB39B2">
        <w:rPr>
          <w:color w:val="000000"/>
          <w:sz w:val="24"/>
          <w:szCs w:val="24"/>
          <w:shd w:val="clear" w:color="auto" w:fill="FFFFFF"/>
        </w:rPr>
        <w:t>,</w:t>
      </w:r>
      <w:r w:rsidRPr="00CB39B2">
        <w:rPr>
          <w:rFonts w:hint="cs"/>
          <w:color w:val="000000"/>
          <w:sz w:val="24"/>
          <w:szCs w:val="24"/>
          <w:shd w:val="clear" w:color="auto" w:fill="FFFFFF"/>
        </w:rPr>
        <w:t xml:space="preserve"> and 14% requested </w:t>
      </w:r>
      <w:r w:rsidRPr="00CB39B2">
        <w:rPr>
          <w:color w:val="000000"/>
          <w:sz w:val="24"/>
          <w:szCs w:val="24"/>
          <w:shd w:val="clear" w:color="auto" w:fill="FFFFFF"/>
        </w:rPr>
        <w:t>CRC-related</w:t>
      </w:r>
      <w:r w:rsidRPr="00CB39B2">
        <w:rPr>
          <w:rFonts w:hint="cs"/>
          <w:color w:val="000000"/>
          <w:sz w:val="24"/>
          <w:szCs w:val="24"/>
          <w:shd w:val="clear" w:color="auto" w:fill="FFFFFF"/>
        </w:rPr>
        <w:t xml:space="preserve"> educational materials. This study emphasizes the importance of </w:t>
      </w:r>
      <w:r w:rsidRPr="00CB39B2">
        <w:rPr>
          <w:color w:val="000000"/>
          <w:sz w:val="24"/>
          <w:szCs w:val="24"/>
          <w:shd w:val="clear" w:color="auto" w:fill="FFFFFF"/>
        </w:rPr>
        <w:t>adequate</w:t>
      </w:r>
      <w:r w:rsidRPr="00CB39B2">
        <w:rPr>
          <w:rFonts w:hint="cs"/>
          <w:color w:val="000000"/>
          <w:sz w:val="24"/>
          <w:szCs w:val="24"/>
          <w:shd w:val="clear" w:color="auto" w:fill="FFFFFF"/>
        </w:rPr>
        <w:t xml:space="preserve"> education and the need to reach the underinsured populations who may lack access to and knowledge of CRC </w:t>
      </w:r>
      <w:r w:rsidR="00C647DA" w:rsidRPr="00CB39B2">
        <w:rPr>
          <w:color w:val="000000"/>
          <w:sz w:val="24"/>
          <w:szCs w:val="24"/>
          <w:shd w:val="clear" w:color="auto" w:fill="FFFFFF"/>
        </w:rPr>
        <w:t>screening</w:t>
      </w:r>
      <w:r w:rsidR="00C647DA" w:rsidRPr="00CB39B2">
        <w:rPr>
          <w:rFonts w:asciiTheme="majorBidi" w:hAnsiTheme="majorBidi" w:cstheme="majorBidi"/>
          <w:sz w:val="24"/>
          <w:szCs w:val="24"/>
        </w:rPr>
        <w:t xml:space="preserve"> [</w:t>
      </w:r>
      <w:r w:rsidR="00F90C0B" w:rsidRPr="00CB39B2">
        <w:rPr>
          <w:rFonts w:asciiTheme="majorBidi" w:hAnsiTheme="majorBidi" w:cstheme="majorBidi"/>
          <w:sz w:val="24"/>
          <w:szCs w:val="24"/>
        </w:rPr>
        <w:t>23</w:t>
      </w:r>
      <w:r w:rsidRPr="00CB39B2">
        <w:rPr>
          <w:rFonts w:asciiTheme="majorBidi" w:hAnsiTheme="majorBidi" w:cstheme="majorBidi"/>
          <w:sz w:val="24"/>
          <w:szCs w:val="24"/>
        </w:rPr>
        <w:t>].</w:t>
      </w:r>
    </w:p>
    <w:p w14:paraId="6B5AC42B" w14:textId="77777777" w:rsidR="0055040F" w:rsidRDefault="0055040F" w:rsidP="0055040F">
      <w:pPr>
        <w:ind w:firstLine="720"/>
        <w:rPr>
          <w:rFonts w:asciiTheme="majorBidi" w:hAnsiTheme="majorBidi" w:cstheme="majorBidi"/>
          <w:color w:val="000000"/>
          <w:sz w:val="28"/>
          <w:szCs w:val="28"/>
          <w:shd w:val="clear" w:color="auto" w:fill="FFFFFF"/>
        </w:rPr>
      </w:pPr>
    </w:p>
    <w:p w14:paraId="1424895B" w14:textId="77777777" w:rsidR="000D337A" w:rsidRPr="00CB39B2" w:rsidRDefault="000D337A" w:rsidP="000D337A">
      <w:pPr>
        <w:adjustRightInd w:val="0"/>
        <w:spacing w:before="120" w:after="200" w:line="360" w:lineRule="auto"/>
        <w:ind w:firstLine="720"/>
        <w:jc w:val="both"/>
        <w:rPr>
          <w:color w:val="000000"/>
          <w:sz w:val="24"/>
          <w:szCs w:val="24"/>
          <w:shd w:val="clear" w:color="auto" w:fill="FFFFFF"/>
        </w:rPr>
      </w:pPr>
      <w:r w:rsidRPr="00CB39B2">
        <w:rPr>
          <w:color w:val="000000"/>
          <w:sz w:val="24"/>
          <w:szCs w:val="24"/>
          <w:shd w:val="clear" w:color="auto" w:fill="FFFFFF"/>
        </w:rPr>
        <w:t xml:space="preserve">One study involved asymptomatic adults 50 to 69 years of age, compared one-time colonoscopy in 26,703 subjects with Fecal Immunochemical Testing (FIT) every two years in 26,599 subjects, found the rate of participation higher in the FIT group than in the colonoscopy group </w:t>
      </w:r>
      <w:r w:rsidRPr="00CB39B2">
        <w:rPr>
          <w:rFonts w:asciiTheme="majorBidi" w:hAnsiTheme="majorBidi" w:cstheme="majorBidi"/>
          <w:sz w:val="24"/>
          <w:szCs w:val="24"/>
        </w:rPr>
        <w:t>[24].</w:t>
      </w:r>
    </w:p>
    <w:p w14:paraId="58B6128B" w14:textId="1E8B2F01" w:rsidR="00937C42" w:rsidRPr="00CB39B2" w:rsidRDefault="00937C42" w:rsidP="00F90C0B">
      <w:pPr>
        <w:rPr>
          <w:rFonts w:asciiTheme="majorBidi" w:eastAsia="Calibri" w:hAnsiTheme="majorBidi" w:cstheme="majorBidi"/>
          <w:sz w:val="24"/>
          <w:szCs w:val="24"/>
        </w:rPr>
      </w:pPr>
      <w:r w:rsidRPr="00CB39B2">
        <w:rPr>
          <w:color w:val="000000"/>
          <w:sz w:val="24"/>
          <w:szCs w:val="24"/>
          <w:shd w:val="clear" w:color="auto" w:fill="FFFFFF"/>
        </w:rPr>
        <w:t xml:space="preserve">The experience at Kaiser-Permanente in California further illustrates it. Following failed efforts to implement screening by endoscopy, screening participation has consistently increased with the re-introduction of a non-invasive FIT test, despite the test having lower </w:t>
      </w:r>
      <w:r w:rsidR="00317C80" w:rsidRPr="00CB39B2">
        <w:rPr>
          <w:color w:val="000000"/>
          <w:sz w:val="24"/>
          <w:szCs w:val="24"/>
          <w:shd w:val="clear" w:color="auto" w:fill="FFFFFF"/>
        </w:rPr>
        <w:t>sensitivity</w:t>
      </w:r>
      <w:r w:rsidR="00317C80" w:rsidRPr="00CB39B2">
        <w:rPr>
          <w:rFonts w:asciiTheme="majorBidi" w:hAnsiTheme="majorBidi" w:cstheme="majorBidi"/>
          <w:sz w:val="24"/>
          <w:szCs w:val="24"/>
        </w:rPr>
        <w:t xml:space="preserve"> [</w:t>
      </w:r>
      <w:r w:rsidR="00F90C0B" w:rsidRPr="00CB39B2">
        <w:rPr>
          <w:rFonts w:asciiTheme="majorBidi" w:hAnsiTheme="majorBidi" w:cstheme="majorBidi"/>
          <w:sz w:val="24"/>
          <w:szCs w:val="24"/>
        </w:rPr>
        <w:t>25</w:t>
      </w:r>
      <w:r w:rsidRPr="00CB39B2">
        <w:rPr>
          <w:rFonts w:asciiTheme="majorBidi" w:hAnsiTheme="majorBidi" w:cstheme="majorBidi"/>
          <w:sz w:val="24"/>
          <w:szCs w:val="24"/>
        </w:rPr>
        <w:t>].</w:t>
      </w:r>
    </w:p>
    <w:p w14:paraId="444FF444" w14:textId="77777777" w:rsidR="0055040F" w:rsidRPr="00CB39B2" w:rsidRDefault="0055040F" w:rsidP="0055040F">
      <w:pPr>
        <w:pStyle w:val="Heading2"/>
        <w:rPr>
          <w:rFonts w:asciiTheme="majorBidi" w:hAnsiTheme="majorBidi"/>
          <w:color w:val="000000" w:themeColor="text1"/>
          <w:sz w:val="24"/>
          <w:szCs w:val="24"/>
        </w:rPr>
      </w:pPr>
      <w:r w:rsidRPr="00CB39B2">
        <w:rPr>
          <w:rFonts w:asciiTheme="majorBidi" w:hAnsiTheme="majorBidi"/>
          <w:color w:val="000000" w:themeColor="text1"/>
          <w:sz w:val="24"/>
          <w:szCs w:val="24"/>
        </w:rPr>
        <w:t>Flexible Sigmoidoscopy</w:t>
      </w:r>
    </w:p>
    <w:p w14:paraId="146DF618" w14:textId="5C0FD266" w:rsidR="0055040F" w:rsidRPr="00CB39B2" w:rsidRDefault="0055040F" w:rsidP="00F90C0B">
      <w:pPr>
        <w:pStyle w:val="NormalWeb"/>
        <w:rPr>
          <w:rFonts w:asciiTheme="majorBidi" w:hAnsiTheme="majorBidi" w:cstheme="majorBidi"/>
        </w:rPr>
      </w:pPr>
      <w:r w:rsidRPr="00CB39B2">
        <w:rPr>
          <w:rFonts w:asciiTheme="majorBidi" w:hAnsiTheme="majorBidi" w:cstheme="majorBidi"/>
        </w:rPr>
        <w:t xml:space="preserve">It is repeated every five years or ten years with a FIT every </w:t>
      </w:r>
      <w:r w:rsidR="00317C80" w:rsidRPr="00CB39B2">
        <w:rPr>
          <w:rFonts w:asciiTheme="majorBidi" w:hAnsiTheme="majorBidi" w:cstheme="majorBidi"/>
        </w:rPr>
        <w:t>year [</w:t>
      </w:r>
      <w:r w:rsidR="00F90C0B" w:rsidRPr="00CB39B2">
        <w:rPr>
          <w:rFonts w:asciiTheme="majorBidi" w:hAnsiTheme="majorBidi" w:cstheme="majorBidi"/>
        </w:rPr>
        <w:t>26</w:t>
      </w:r>
      <w:r w:rsidRPr="00CB39B2">
        <w:rPr>
          <w:rFonts w:asciiTheme="majorBidi" w:hAnsiTheme="majorBidi" w:cstheme="majorBidi"/>
        </w:rPr>
        <w:t>].</w:t>
      </w:r>
    </w:p>
    <w:p w14:paraId="5986A7DF" w14:textId="23260357" w:rsidR="0055040F" w:rsidRPr="00CB39B2" w:rsidRDefault="0055040F" w:rsidP="00F90C0B">
      <w:pPr>
        <w:rPr>
          <w:rFonts w:asciiTheme="majorBidi" w:eastAsia="Calibri" w:hAnsiTheme="majorBidi" w:cstheme="majorBidi"/>
          <w:sz w:val="24"/>
          <w:szCs w:val="24"/>
        </w:rPr>
      </w:pPr>
      <w:r w:rsidRPr="00CB39B2">
        <w:rPr>
          <w:rFonts w:asciiTheme="majorBidi" w:hAnsiTheme="majorBidi" w:cstheme="majorBidi"/>
          <w:color w:val="000000"/>
          <w:sz w:val="24"/>
          <w:szCs w:val="24"/>
          <w:shd w:val="clear" w:color="auto" w:fill="FFFFFF"/>
        </w:rPr>
        <w:t>The most commonly applied and efficient method in diagnosing CRC is endoscopy. It includes sigmoidoscopy and colonoscopy. These examinations allow one to localize the tumor and take biopsies of the large intestine for histological analysis. The sensitivity and specificity of sigmoidoscopy for polyps and extended CRC recognition is 92–97</w:t>
      </w:r>
      <w:r w:rsidR="00317C80" w:rsidRPr="00CB39B2">
        <w:rPr>
          <w:rFonts w:asciiTheme="majorBidi" w:hAnsiTheme="majorBidi" w:cstheme="majorBidi"/>
          <w:color w:val="000000"/>
          <w:sz w:val="24"/>
          <w:szCs w:val="24"/>
          <w:shd w:val="clear" w:color="auto" w:fill="FFFFFF"/>
        </w:rPr>
        <w:t>%</w:t>
      </w:r>
      <w:r w:rsidR="00317C80" w:rsidRPr="00CB39B2">
        <w:rPr>
          <w:rFonts w:asciiTheme="majorBidi" w:hAnsiTheme="majorBidi" w:cstheme="majorBidi"/>
          <w:sz w:val="24"/>
          <w:szCs w:val="24"/>
        </w:rPr>
        <w:t xml:space="preserve"> [</w:t>
      </w:r>
      <w:r w:rsidR="00F90C0B" w:rsidRPr="00CB39B2">
        <w:rPr>
          <w:rFonts w:asciiTheme="majorBidi" w:hAnsiTheme="majorBidi" w:cstheme="majorBidi"/>
          <w:sz w:val="24"/>
          <w:szCs w:val="24"/>
        </w:rPr>
        <w:t>27</w:t>
      </w:r>
      <w:r w:rsidRPr="00CB39B2">
        <w:rPr>
          <w:rFonts w:asciiTheme="majorBidi" w:hAnsiTheme="majorBidi" w:cstheme="majorBidi"/>
          <w:sz w:val="24"/>
          <w:szCs w:val="24"/>
        </w:rPr>
        <w:t>].</w:t>
      </w:r>
    </w:p>
    <w:p w14:paraId="26FE4586" w14:textId="77777777" w:rsidR="0055040F" w:rsidRPr="00CB39B2" w:rsidRDefault="0055040F" w:rsidP="0055040F">
      <w:pPr>
        <w:pStyle w:val="Heading2"/>
        <w:rPr>
          <w:rFonts w:asciiTheme="majorBidi" w:hAnsiTheme="majorBidi"/>
          <w:color w:val="000000" w:themeColor="text1"/>
          <w:sz w:val="24"/>
          <w:szCs w:val="24"/>
        </w:rPr>
      </w:pPr>
      <w:r w:rsidRPr="00CB39B2">
        <w:rPr>
          <w:rFonts w:asciiTheme="majorBidi" w:hAnsiTheme="majorBidi"/>
          <w:color w:val="000000" w:themeColor="text1"/>
          <w:sz w:val="24"/>
          <w:szCs w:val="24"/>
        </w:rPr>
        <w:t>Colonoscopy</w:t>
      </w:r>
    </w:p>
    <w:p w14:paraId="27854B15" w14:textId="1C7820C7" w:rsidR="0055040F" w:rsidRPr="00CB39B2" w:rsidRDefault="0055040F" w:rsidP="00EA114C">
      <w:pPr>
        <w:pStyle w:val="NormalWeb"/>
        <w:rPr>
          <w:rFonts w:asciiTheme="majorBidi" w:hAnsiTheme="majorBidi" w:cstheme="majorBidi"/>
        </w:rPr>
      </w:pPr>
      <w:r w:rsidRPr="00CB39B2">
        <w:rPr>
          <w:rFonts w:asciiTheme="majorBidi" w:hAnsiTheme="majorBidi" w:cstheme="majorBidi"/>
        </w:rPr>
        <w:t xml:space="preserve">This is similar to flexible sigmoidoscopy, except the doctor uses a more elongate, thin, flexible, lighted tube to check for polyps or cancer inside the rectum and the entire colon. The doctor can find and remove most polyps and some cancers during the test. Colonoscopy is used as a follow-up test if anything unusual is found during one of the other screening </w:t>
      </w:r>
      <w:r w:rsidR="00317C80" w:rsidRPr="00CB39B2">
        <w:rPr>
          <w:rFonts w:asciiTheme="majorBidi" w:hAnsiTheme="majorBidi" w:cstheme="majorBidi"/>
        </w:rPr>
        <w:t>tests [</w:t>
      </w:r>
      <w:r w:rsidR="00F90C0B" w:rsidRPr="00CB39B2">
        <w:rPr>
          <w:rFonts w:asciiTheme="majorBidi" w:hAnsiTheme="majorBidi" w:cstheme="majorBidi"/>
        </w:rPr>
        <w:t>28</w:t>
      </w:r>
      <w:r w:rsidRPr="00CB39B2">
        <w:rPr>
          <w:rFonts w:asciiTheme="majorBidi" w:hAnsiTheme="majorBidi" w:cstheme="majorBidi"/>
        </w:rPr>
        <w:t>].</w:t>
      </w:r>
      <w:r w:rsidR="00EA114C" w:rsidRPr="00CB39B2">
        <w:rPr>
          <w:rFonts w:asciiTheme="majorBidi" w:hAnsiTheme="majorBidi" w:cstheme="majorBidi"/>
        </w:rPr>
        <w:t xml:space="preserve"> </w:t>
      </w:r>
      <w:r w:rsidRPr="00CB39B2">
        <w:rPr>
          <w:rFonts w:asciiTheme="majorBidi" w:hAnsiTheme="majorBidi" w:cstheme="majorBidi"/>
        </w:rPr>
        <w:t xml:space="preserve">Every ten years (for people who do not have an increased risk of colorectal </w:t>
      </w:r>
      <w:r w:rsidR="00317C80" w:rsidRPr="00CB39B2">
        <w:rPr>
          <w:rFonts w:asciiTheme="majorBidi" w:hAnsiTheme="majorBidi" w:cstheme="majorBidi"/>
        </w:rPr>
        <w:t>cancer) [</w:t>
      </w:r>
      <w:r w:rsidR="00F90C0B" w:rsidRPr="00CB39B2">
        <w:rPr>
          <w:rFonts w:asciiTheme="majorBidi" w:hAnsiTheme="majorBidi" w:cstheme="majorBidi"/>
        </w:rPr>
        <w:t>28</w:t>
      </w:r>
      <w:r w:rsidRPr="00CB39B2">
        <w:rPr>
          <w:rFonts w:asciiTheme="majorBidi" w:hAnsiTheme="majorBidi" w:cstheme="majorBidi"/>
        </w:rPr>
        <w:t>].</w:t>
      </w:r>
    </w:p>
    <w:p w14:paraId="3F9E2332" w14:textId="18DC4BA3" w:rsidR="0055040F" w:rsidRPr="00CB39B2" w:rsidRDefault="0055040F" w:rsidP="00F90C0B">
      <w:pPr>
        <w:adjustRightInd w:val="0"/>
        <w:spacing w:before="120" w:after="200" w:line="343" w:lineRule="auto"/>
        <w:jc w:val="both"/>
        <w:rPr>
          <w:b/>
          <w:bCs/>
          <w:color w:val="000000"/>
          <w:sz w:val="24"/>
          <w:szCs w:val="24"/>
          <w:shd w:val="clear" w:color="auto" w:fill="FFFFFF"/>
        </w:rPr>
      </w:pPr>
      <w:r w:rsidRPr="00CB39B2">
        <w:rPr>
          <w:rFonts w:hint="cs"/>
          <w:color w:val="000000"/>
          <w:sz w:val="24"/>
          <w:szCs w:val="24"/>
          <w:shd w:val="clear" w:color="auto" w:fill="FFFFFF"/>
        </w:rPr>
        <w:t xml:space="preserve">Obesity in women may affect CRC screening rates. </w:t>
      </w:r>
      <w:r w:rsidR="00C647DA" w:rsidRPr="00CB39B2">
        <w:rPr>
          <w:color w:val="000000"/>
          <w:sz w:val="24"/>
          <w:szCs w:val="24"/>
          <w:shd w:val="clear" w:color="auto" w:fill="FFFFFF"/>
        </w:rPr>
        <w:t>A study</w:t>
      </w:r>
      <w:r w:rsidRPr="00CB39B2">
        <w:rPr>
          <w:rFonts w:hint="cs"/>
          <w:color w:val="000000"/>
          <w:sz w:val="24"/>
          <w:szCs w:val="24"/>
          <w:shd w:val="clear" w:color="auto" w:fill="FFFFFF"/>
        </w:rPr>
        <w:t xml:space="preserve"> found that colonoscopy rates were lowest among obese white women at 30.2</w:t>
      </w:r>
      <w:r w:rsidR="00317C80" w:rsidRPr="00CB39B2">
        <w:rPr>
          <w:color w:val="000000"/>
          <w:sz w:val="24"/>
          <w:szCs w:val="24"/>
          <w:shd w:val="clear" w:color="auto" w:fill="FFFFFF"/>
        </w:rPr>
        <w:t>%</w:t>
      </w:r>
      <w:r w:rsidR="00317C80" w:rsidRPr="00CB39B2">
        <w:rPr>
          <w:rFonts w:asciiTheme="majorBidi" w:hAnsiTheme="majorBidi" w:cstheme="majorBidi"/>
          <w:sz w:val="24"/>
          <w:szCs w:val="24"/>
        </w:rPr>
        <w:t xml:space="preserve"> [</w:t>
      </w:r>
      <w:r w:rsidR="00F90C0B" w:rsidRPr="00CB39B2">
        <w:rPr>
          <w:rFonts w:asciiTheme="majorBidi" w:hAnsiTheme="majorBidi" w:cstheme="majorBidi"/>
          <w:sz w:val="24"/>
          <w:szCs w:val="24"/>
        </w:rPr>
        <w:t>29</w:t>
      </w:r>
      <w:r w:rsidRPr="00CB39B2">
        <w:rPr>
          <w:rFonts w:asciiTheme="majorBidi" w:hAnsiTheme="majorBidi" w:cstheme="majorBidi"/>
          <w:sz w:val="24"/>
          <w:szCs w:val="24"/>
        </w:rPr>
        <w:t>].</w:t>
      </w:r>
    </w:p>
    <w:p w14:paraId="449BA0E4" w14:textId="77777777" w:rsidR="0055040F" w:rsidRPr="00CB39B2" w:rsidRDefault="0055040F" w:rsidP="0055040F">
      <w:pPr>
        <w:pStyle w:val="Heading2"/>
        <w:rPr>
          <w:rFonts w:asciiTheme="majorBidi" w:hAnsiTheme="majorBidi"/>
          <w:color w:val="000000" w:themeColor="text1"/>
          <w:sz w:val="24"/>
          <w:szCs w:val="24"/>
        </w:rPr>
      </w:pPr>
      <w:r w:rsidRPr="00CB39B2">
        <w:rPr>
          <w:rFonts w:asciiTheme="majorBidi" w:hAnsiTheme="majorBidi"/>
          <w:color w:val="000000" w:themeColor="text1"/>
          <w:sz w:val="24"/>
          <w:szCs w:val="24"/>
        </w:rPr>
        <w:t xml:space="preserve">CT Colonography </w:t>
      </w:r>
    </w:p>
    <w:p w14:paraId="21782A24" w14:textId="3017534D" w:rsidR="0055040F" w:rsidRPr="00CB39B2" w:rsidRDefault="0055040F" w:rsidP="00F90C0B">
      <w:pPr>
        <w:pStyle w:val="NormalWeb"/>
        <w:rPr>
          <w:rFonts w:asciiTheme="majorBidi" w:hAnsiTheme="majorBidi" w:cstheme="majorBidi"/>
        </w:rPr>
      </w:pPr>
      <w:r w:rsidRPr="00CB39B2">
        <w:rPr>
          <w:rFonts w:asciiTheme="majorBidi" w:hAnsiTheme="majorBidi" w:cstheme="majorBidi"/>
        </w:rPr>
        <w:t xml:space="preserve">Computed tomography (CT) colonography, also called a virtual colonoscopy, uses X-rays and computers to produce images of the entire colon, which are displayed on a computer screen for the doctor to </w:t>
      </w:r>
      <w:r w:rsidR="00317C80" w:rsidRPr="00CB39B2">
        <w:rPr>
          <w:rFonts w:asciiTheme="majorBidi" w:hAnsiTheme="majorBidi" w:cstheme="majorBidi"/>
        </w:rPr>
        <w:t>analyze [</w:t>
      </w:r>
      <w:r w:rsidR="00F90C0B" w:rsidRPr="00CB39B2">
        <w:rPr>
          <w:rFonts w:asciiTheme="majorBidi" w:hAnsiTheme="majorBidi" w:cstheme="majorBidi"/>
        </w:rPr>
        <w:t>30</w:t>
      </w:r>
      <w:r w:rsidRPr="00CB39B2">
        <w:rPr>
          <w:rFonts w:asciiTheme="majorBidi" w:hAnsiTheme="majorBidi" w:cstheme="majorBidi"/>
        </w:rPr>
        <w:t>].</w:t>
      </w:r>
      <w:r w:rsidR="00C647DA" w:rsidRPr="00CB39B2">
        <w:rPr>
          <w:rFonts w:asciiTheme="majorBidi" w:hAnsiTheme="majorBidi" w:cstheme="majorBidi"/>
        </w:rPr>
        <w:t xml:space="preserve"> </w:t>
      </w:r>
      <w:r w:rsidRPr="00CB39B2">
        <w:rPr>
          <w:rFonts w:asciiTheme="majorBidi" w:hAnsiTheme="majorBidi" w:cstheme="majorBidi"/>
        </w:rPr>
        <w:t>It is done</w:t>
      </w:r>
      <w:r w:rsidRPr="00CB39B2">
        <w:rPr>
          <w:rStyle w:val="Strong"/>
          <w:rFonts w:asciiTheme="majorBidi" w:hAnsiTheme="majorBidi" w:cstheme="majorBidi"/>
        </w:rPr>
        <w:t xml:space="preserve"> e</w:t>
      </w:r>
      <w:r w:rsidRPr="00CB39B2">
        <w:rPr>
          <w:rFonts w:asciiTheme="majorBidi" w:hAnsiTheme="majorBidi" w:cstheme="majorBidi"/>
        </w:rPr>
        <w:t>very five years</w:t>
      </w:r>
      <w:r w:rsidR="003C719A">
        <w:rPr>
          <w:rFonts w:asciiTheme="majorBidi" w:hAnsiTheme="majorBidi" w:cstheme="majorBidi"/>
        </w:rPr>
        <w:t xml:space="preserve"> </w:t>
      </w:r>
      <w:r w:rsidRPr="00CB39B2">
        <w:rPr>
          <w:rFonts w:asciiTheme="majorBidi" w:hAnsiTheme="majorBidi" w:cstheme="majorBidi"/>
        </w:rPr>
        <w:t>[</w:t>
      </w:r>
      <w:r w:rsidR="00F90C0B" w:rsidRPr="00CB39B2">
        <w:rPr>
          <w:rFonts w:asciiTheme="majorBidi" w:hAnsiTheme="majorBidi" w:cstheme="majorBidi"/>
        </w:rPr>
        <w:t>30</w:t>
      </w:r>
      <w:r w:rsidRPr="00CB39B2">
        <w:rPr>
          <w:rFonts w:asciiTheme="majorBidi" w:hAnsiTheme="majorBidi" w:cstheme="majorBidi"/>
        </w:rPr>
        <w:t>].</w:t>
      </w:r>
    </w:p>
    <w:p w14:paraId="19F55C5B" w14:textId="6ADE8CB4" w:rsidR="00D54B26" w:rsidRPr="00CB39B2" w:rsidRDefault="00D54B26" w:rsidP="00F90C0B">
      <w:pPr>
        <w:adjustRightInd w:val="0"/>
        <w:spacing w:before="120" w:after="200" w:line="341" w:lineRule="auto"/>
        <w:jc w:val="both"/>
        <w:rPr>
          <w:b/>
          <w:bCs/>
          <w:color w:val="000000"/>
          <w:sz w:val="24"/>
          <w:szCs w:val="24"/>
          <w:shd w:val="clear" w:color="auto" w:fill="FFFFFF"/>
        </w:rPr>
      </w:pPr>
      <w:r w:rsidRPr="00CB39B2">
        <w:rPr>
          <w:color w:val="000000"/>
          <w:sz w:val="24"/>
          <w:szCs w:val="24"/>
          <w:shd w:val="clear" w:color="auto" w:fill="FFFFFF"/>
        </w:rPr>
        <w:t xml:space="preserve">Several CRC screening methods aimed at early detection have been developed, and there is a substantial body of evidence supporting the benefits of CRC screening. Paradoxically, despite the clear and long-standing evidence that CRC screening reduces mortality and may reduce cancer incidence, participation rates in screening programs remain too low, at an estimated 65% in the US and ranging from 1.9% to 54% across </w:t>
      </w:r>
      <w:r w:rsidR="00317C80" w:rsidRPr="00CB39B2">
        <w:rPr>
          <w:color w:val="000000"/>
          <w:sz w:val="24"/>
          <w:szCs w:val="24"/>
          <w:shd w:val="clear" w:color="auto" w:fill="FFFFFF"/>
        </w:rPr>
        <w:t>Europe</w:t>
      </w:r>
      <w:r w:rsidR="00317C80" w:rsidRPr="00CB39B2">
        <w:rPr>
          <w:rFonts w:asciiTheme="majorBidi" w:hAnsiTheme="majorBidi" w:cstheme="majorBidi"/>
          <w:sz w:val="24"/>
          <w:szCs w:val="24"/>
        </w:rPr>
        <w:t xml:space="preserve"> [</w:t>
      </w:r>
      <w:r w:rsidR="00F90C0B" w:rsidRPr="00CB39B2">
        <w:rPr>
          <w:rFonts w:asciiTheme="majorBidi" w:hAnsiTheme="majorBidi" w:cstheme="majorBidi"/>
          <w:sz w:val="24"/>
          <w:szCs w:val="24"/>
        </w:rPr>
        <w:t>31</w:t>
      </w:r>
      <w:r w:rsidRPr="00CB39B2">
        <w:rPr>
          <w:rFonts w:asciiTheme="majorBidi" w:hAnsiTheme="majorBidi" w:cstheme="majorBidi"/>
          <w:sz w:val="24"/>
          <w:szCs w:val="24"/>
        </w:rPr>
        <w:t>].</w:t>
      </w:r>
    </w:p>
    <w:p w14:paraId="74E4C827" w14:textId="77777777" w:rsidR="00F5743F" w:rsidRPr="00CB39B2" w:rsidRDefault="00D54B26" w:rsidP="00F5743F">
      <w:pPr>
        <w:pStyle w:val="NoSpacing"/>
        <w:rPr>
          <w:color w:val="000000"/>
          <w:sz w:val="24"/>
          <w:szCs w:val="24"/>
          <w:shd w:val="clear" w:color="auto" w:fill="FFFFFF"/>
        </w:rPr>
      </w:pPr>
      <w:r w:rsidRPr="00CB39B2">
        <w:rPr>
          <w:color w:val="000000"/>
          <w:sz w:val="24"/>
          <w:szCs w:val="24"/>
          <w:shd w:val="clear" w:color="auto" w:fill="FFFFFF"/>
        </w:rPr>
        <w:lastRenderedPageBreak/>
        <w:t>Given the low participation in CRC screening programs despite the clear medical</w:t>
      </w:r>
      <w:r w:rsidR="00F5743F" w:rsidRPr="00CB39B2">
        <w:rPr>
          <w:color w:val="000000"/>
          <w:sz w:val="24"/>
          <w:szCs w:val="24"/>
          <w:shd w:val="clear" w:color="auto" w:fill="FFFFFF"/>
        </w:rPr>
        <w:t xml:space="preserve"> benefit, it is essential to understand the barriers to screening to develop successful alternative approaches. Numerous studies report behavioral as well as structural barriers that limit screening participation. These include factors specific to the tests themselves, such as embarrassment, fear of the procedure, or inconvenience, as well as broader factors such as lack of access to care, limited knowledge of screening, and a lack of physician recommendation [32].</w:t>
      </w:r>
    </w:p>
    <w:p w14:paraId="20E87551" w14:textId="0638A857" w:rsidR="000D337A" w:rsidRPr="00CB39B2" w:rsidRDefault="000D337A" w:rsidP="00F76497">
      <w:pPr>
        <w:adjustRightInd w:val="0"/>
        <w:spacing w:before="120" w:after="200" w:line="360" w:lineRule="auto"/>
        <w:ind w:firstLine="720"/>
        <w:jc w:val="both"/>
        <w:rPr>
          <w:rFonts w:asciiTheme="majorBidi" w:hAnsiTheme="majorBidi" w:cstheme="majorBidi"/>
          <w:sz w:val="24"/>
          <w:szCs w:val="24"/>
        </w:rPr>
      </w:pPr>
      <w:r w:rsidRPr="00CB39B2">
        <w:rPr>
          <w:rFonts w:asciiTheme="majorBidi" w:hAnsiTheme="majorBidi" w:cstheme="majorBidi"/>
          <w:sz w:val="24"/>
          <w:szCs w:val="24"/>
        </w:rPr>
        <w:t>In a recent study, through a questionnaire focusing on the first-degree relatives of Egyptian CRC patients, investigators found that all the surveyed relatives refused the screening tests, especially the invasive ones. According to the survey, the rationale for this was cultural and lack of knowledge about screening; they think that if they had no symptoms suggestive of colorectal cancer, there is no risk of colorectal cancer in the future.</w:t>
      </w:r>
      <w:r w:rsidR="00C647DA" w:rsidRPr="00CB39B2">
        <w:rPr>
          <w:rFonts w:asciiTheme="majorBidi" w:hAnsiTheme="majorBidi" w:cstheme="majorBidi"/>
          <w:sz w:val="24"/>
          <w:szCs w:val="24"/>
        </w:rPr>
        <w:t xml:space="preserve"> </w:t>
      </w:r>
      <w:r w:rsidRPr="00CB39B2">
        <w:rPr>
          <w:rFonts w:asciiTheme="majorBidi" w:hAnsiTheme="majorBidi" w:cstheme="majorBidi"/>
          <w:sz w:val="24"/>
          <w:szCs w:val="24"/>
        </w:rPr>
        <w:t xml:space="preserve">Most of them said we are healthy looking and have no symptoms, so why do I investigate? We believe that this is the most critical individual-related barrier -among others- against CRC </w:t>
      </w:r>
      <w:r w:rsidR="00317C80" w:rsidRPr="00CB39B2">
        <w:rPr>
          <w:rFonts w:asciiTheme="majorBidi" w:hAnsiTheme="majorBidi" w:cstheme="majorBidi"/>
          <w:sz w:val="24"/>
          <w:szCs w:val="24"/>
        </w:rPr>
        <w:t>screening [</w:t>
      </w:r>
      <w:r w:rsidR="00F76497" w:rsidRPr="00CB39B2">
        <w:rPr>
          <w:rFonts w:asciiTheme="majorBidi" w:hAnsiTheme="majorBidi" w:cstheme="majorBidi"/>
          <w:sz w:val="24"/>
          <w:szCs w:val="24"/>
        </w:rPr>
        <w:t>33</w:t>
      </w:r>
      <w:r w:rsidRPr="00CB39B2">
        <w:rPr>
          <w:rFonts w:asciiTheme="majorBidi" w:hAnsiTheme="majorBidi" w:cstheme="majorBidi"/>
          <w:sz w:val="24"/>
          <w:szCs w:val="24"/>
        </w:rPr>
        <w:t>].</w:t>
      </w:r>
    </w:p>
    <w:p w14:paraId="10E96F5B" w14:textId="6BC3719E" w:rsidR="000D337A" w:rsidRPr="00CB39B2" w:rsidRDefault="000D337A" w:rsidP="00F76497">
      <w:pPr>
        <w:adjustRightInd w:val="0"/>
        <w:spacing w:before="120" w:after="200" w:line="360" w:lineRule="auto"/>
        <w:jc w:val="both"/>
        <w:rPr>
          <w:color w:val="000000"/>
          <w:sz w:val="24"/>
          <w:szCs w:val="24"/>
          <w:shd w:val="clear" w:color="auto" w:fill="FFFFFF"/>
        </w:rPr>
      </w:pPr>
      <w:r w:rsidRPr="00CB39B2">
        <w:rPr>
          <w:b/>
          <w:bCs/>
          <w:color w:val="000000"/>
          <w:sz w:val="24"/>
          <w:szCs w:val="24"/>
          <w:shd w:val="clear" w:color="auto" w:fill="FFFFFF"/>
        </w:rPr>
        <w:t xml:space="preserve">A </w:t>
      </w:r>
      <w:r w:rsidRPr="00CB39B2">
        <w:rPr>
          <w:color w:val="000000"/>
          <w:sz w:val="24"/>
          <w:szCs w:val="24"/>
          <w:shd w:val="clear" w:color="auto" w:fill="FFFFFF"/>
        </w:rPr>
        <w:t>study that included 147 participants screened for CRC demonstrated the overall compliance rate for CRC screening was 33%.</w:t>
      </w:r>
      <w:r w:rsidR="00C647DA" w:rsidRPr="00CB39B2">
        <w:rPr>
          <w:color w:val="000000"/>
          <w:sz w:val="24"/>
          <w:szCs w:val="24"/>
          <w:shd w:val="clear" w:color="auto" w:fill="FFFFFF"/>
        </w:rPr>
        <w:t xml:space="preserve"> </w:t>
      </w:r>
      <w:r w:rsidRPr="00CB39B2">
        <w:rPr>
          <w:color w:val="000000"/>
          <w:sz w:val="24"/>
          <w:szCs w:val="24"/>
          <w:shd w:val="clear" w:color="auto" w:fill="FFFFFF"/>
        </w:rPr>
        <w:t>For the most part, the reasons for non-compliance were unknown (79%). A significant number of patients refused to be screened (20</w:t>
      </w:r>
      <w:r w:rsidR="00317C80" w:rsidRPr="00CB39B2">
        <w:rPr>
          <w:color w:val="000000"/>
          <w:sz w:val="24"/>
          <w:szCs w:val="24"/>
          <w:shd w:val="clear" w:color="auto" w:fill="FFFFFF"/>
        </w:rPr>
        <w:t>%)</w:t>
      </w:r>
      <w:r w:rsidR="00317C80" w:rsidRPr="00CB39B2">
        <w:rPr>
          <w:rFonts w:asciiTheme="majorBidi" w:hAnsiTheme="majorBidi" w:cstheme="majorBidi"/>
          <w:sz w:val="24"/>
          <w:szCs w:val="24"/>
        </w:rPr>
        <w:t xml:space="preserve"> [</w:t>
      </w:r>
      <w:r w:rsidR="00F76497" w:rsidRPr="00CB39B2">
        <w:rPr>
          <w:rFonts w:asciiTheme="majorBidi" w:hAnsiTheme="majorBidi" w:cstheme="majorBidi"/>
          <w:sz w:val="24"/>
          <w:szCs w:val="24"/>
        </w:rPr>
        <w:t>34</w:t>
      </w:r>
      <w:r w:rsidRPr="00CB39B2">
        <w:rPr>
          <w:rFonts w:asciiTheme="majorBidi" w:hAnsiTheme="majorBidi" w:cstheme="majorBidi"/>
          <w:sz w:val="24"/>
          <w:szCs w:val="24"/>
        </w:rPr>
        <w:t>].</w:t>
      </w:r>
    </w:p>
    <w:p w14:paraId="6661C21C" w14:textId="3A73AF7A" w:rsidR="000D337A" w:rsidRPr="00CB39B2" w:rsidRDefault="000D337A" w:rsidP="00F76497">
      <w:pPr>
        <w:rPr>
          <w:rFonts w:asciiTheme="majorBidi" w:eastAsia="Calibri" w:hAnsiTheme="majorBidi" w:cstheme="majorBidi"/>
          <w:sz w:val="24"/>
          <w:szCs w:val="24"/>
        </w:rPr>
      </w:pPr>
      <w:r w:rsidRPr="00CB39B2">
        <w:rPr>
          <w:color w:val="000000"/>
          <w:sz w:val="24"/>
          <w:szCs w:val="24"/>
          <w:shd w:val="clear" w:color="auto" w:fill="FFFFFF"/>
        </w:rPr>
        <w:t>Luis et al. studied 281 first-degree relatives of CRC patients and found that the compliance rate to colonoscopy was 38 %. Colonoscopy adherence was higher among female relatives, relatives of index patients</w:t>
      </w:r>
      <w:r w:rsidRPr="00373AA5">
        <w:rPr>
          <w:color w:val="000000"/>
          <w:sz w:val="28"/>
          <w:szCs w:val="28"/>
          <w:shd w:val="clear" w:color="auto" w:fill="FFFFFF"/>
        </w:rPr>
        <w:t xml:space="preserve"> </w:t>
      </w:r>
      <w:r w:rsidRPr="00CB39B2">
        <w:rPr>
          <w:color w:val="000000"/>
          <w:sz w:val="24"/>
          <w:szCs w:val="24"/>
          <w:shd w:val="clear" w:color="auto" w:fill="FFFFFF"/>
        </w:rPr>
        <w:t xml:space="preserve">under 65 years, and relatives with a higher degree of familial aggregation for colorectal cancer. They believed that the perception that colonoscopy and the preparation of the colon were uncomfortable or painful has a considerable influence on adherence. This was supported by findings that subjects prefer less awkward screening methods such as fecal occult blood tests. Other reasons reported for low commitment are lack of time to visit the doctor, low economic and educational levels, lack of interest, the perception of colorectal cancer as a minor problem, and, in the case of women, the fact that an endoscopist is a </w:t>
      </w:r>
      <w:r w:rsidR="00317C80" w:rsidRPr="00CB39B2">
        <w:rPr>
          <w:color w:val="000000"/>
          <w:sz w:val="24"/>
          <w:szCs w:val="24"/>
          <w:shd w:val="clear" w:color="auto" w:fill="FFFFFF"/>
        </w:rPr>
        <w:t>man</w:t>
      </w:r>
      <w:r w:rsidR="00317C80" w:rsidRPr="00CB39B2">
        <w:rPr>
          <w:rFonts w:asciiTheme="majorBidi" w:hAnsiTheme="majorBidi" w:cstheme="majorBidi"/>
          <w:sz w:val="24"/>
          <w:szCs w:val="24"/>
        </w:rPr>
        <w:t xml:space="preserve"> [</w:t>
      </w:r>
      <w:r w:rsidR="00F76497" w:rsidRPr="00CB39B2">
        <w:rPr>
          <w:rFonts w:asciiTheme="majorBidi" w:hAnsiTheme="majorBidi" w:cstheme="majorBidi"/>
          <w:sz w:val="24"/>
          <w:szCs w:val="24"/>
        </w:rPr>
        <w:t>35</w:t>
      </w:r>
      <w:r w:rsidRPr="00CB39B2">
        <w:rPr>
          <w:rFonts w:asciiTheme="majorBidi" w:hAnsiTheme="majorBidi" w:cstheme="majorBidi"/>
          <w:sz w:val="24"/>
          <w:szCs w:val="24"/>
        </w:rPr>
        <w:t>].</w:t>
      </w:r>
    </w:p>
    <w:p w14:paraId="4F609406" w14:textId="77777777" w:rsidR="003E04B4" w:rsidRPr="00CB39B2" w:rsidRDefault="003E04B4" w:rsidP="00F76497">
      <w:pPr>
        <w:rPr>
          <w:rFonts w:asciiTheme="majorBidi" w:eastAsia="Calibri" w:hAnsiTheme="majorBidi" w:cstheme="majorBidi"/>
          <w:sz w:val="24"/>
          <w:szCs w:val="24"/>
        </w:rPr>
      </w:pPr>
    </w:p>
    <w:p w14:paraId="471B7A94" w14:textId="41D5D67D" w:rsidR="00937C42" w:rsidRPr="00CB39B2" w:rsidRDefault="00937C42" w:rsidP="00F76497">
      <w:pPr>
        <w:rPr>
          <w:rFonts w:asciiTheme="majorBidi" w:hAnsiTheme="majorBidi" w:cstheme="majorBidi"/>
          <w:sz w:val="24"/>
          <w:szCs w:val="24"/>
        </w:rPr>
      </w:pPr>
      <w:r w:rsidRPr="00CB39B2">
        <w:rPr>
          <w:color w:val="000000"/>
          <w:sz w:val="24"/>
          <w:szCs w:val="24"/>
          <w:shd w:val="clear" w:color="auto" w:fill="FFFFFF"/>
        </w:rPr>
        <w:t xml:space="preserve">Another study of 217 patients also concluded that patients preferred FOBT (43%) or colonoscopy (40%) as their primary screening method. </w:t>
      </w:r>
      <w:r w:rsidR="00C647DA" w:rsidRPr="00CB39B2">
        <w:rPr>
          <w:color w:val="000000"/>
          <w:sz w:val="24"/>
          <w:szCs w:val="24"/>
          <w:shd w:val="clear" w:color="auto" w:fill="FFFFFF"/>
        </w:rPr>
        <w:t>Patients</w:t>
      </w:r>
      <w:r w:rsidRPr="00CB39B2">
        <w:rPr>
          <w:color w:val="000000"/>
          <w:sz w:val="24"/>
          <w:szCs w:val="24"/>
          <w:shd w:val="clear" w:color="auto" w:fill="FFFFFF"/>
        </w:rPr>
        <w:t xml:space="preserve"> for whom accuracy was the most </w:t>
      </w:r>
      <w:r w:rsidR="00C647DA" w:rsidRPr="00CB39B2">
        <w:rPr>
          <w:color w:val="000000"/>
          <w:sz w:val="24"/>
          <w:szCs w:val="24"/>
          <w:shd w:val="clear" w:color="auto" w:fill="FFFFFF"/>
        </w:rPr>
        <w:t>critical</w:t>
      </w:r>
      <w:r w:rsidRPr="00CB39B2">
        <w:rPr>
          <w:color w:val="000000"/>
          <w:sz w:val="24"/>
          <w:szCs w:val="24"/>
          <w:shd w:val="clear" w:color="auto" w:fill="FFFFFF"/>
        </w:rPr>
        <w:t xml:space="preserve"> test feature chose colonoscopy (62%) as their preferred test. In contrast, patients for whom the invasiveness of the </w:t>
      </w:r>
      <w:r w:rsidR="00C647DA" w:rsidRPr="00CB39B2">
        <w:rPr>
          <w:color w:val="000000"/>
          <w:sz w:val="24"/>
          <w:szCs w:val="24"/>
          <w:shd w:val="clear" w:color="auto" w:fill="FFFFFF"/>
        </w:rPr>
        <w:t>trial</w:t>
      </w:r>
      <w:r w:rsidRPr="00CB39B2">
        <w:rPr>
          <w:color w:val="000000"/>
          <w:sz w:val="24"/>
          <w:szCs w:val="24"/>
          <w:shd w:val="clear" w:color="auto" w:fill="FFFFFF"/>
        </w:rPr>
        <w:t xml:space="preserve"> was </w:t>
      </w:r>
      <w:r w:rsidR="00317C80" w:rsidRPr="00CB39B2">
        <w:rPr>
          <w:color w:val="000000"/>
          <w:sz w:val="24"/>
          <w:szCs w:val="24"/>
          <w:shd w:val="clear" w:color="auto" w:fill="FFFFFF"/>
        </w:rPr>
        <w:t>critical</w:t>
      </w:r>
      <w:r w:rsidRPr="00CB39B2">
        <w:rPr>
          <w:color w:val="000000"/>
          <w:sz w:val="24"/>
          <w:szCs w:val="24"/>
          <w:shd w:val="clear" w:color="auto" w:fill="FFFFFF"/>
        </w:rPr>
        <w:t xml:space="preserve"> </w:t>
      </w:r>
      <w:r w:rsidR="00C647DA" w:rsidRPr="00CB39B2">
        <w:rPr>
          <w:color w:val="000000"/>
          <w:sz w:val="24"/>
          <w:szCs w:val="24"/>
          <w:shd w:val="clear" w:color="auto" w:fill="FFFFFF"/>
        </w:rPr>
        <w:t>decided</w:t>
      </w:r>
      <w:r w:rsidRPr="00CB39B2">
        <w:rPr>
          <w:color w:val="000000"/>
          <w:sz w:val="24"/>
          <w:szCs w:val="24"/>
          <w:shd w:val="clear" w:color="auto" w:fill="FFFFFF"/>
        </w:rPr>
        <w:t xml:space="preserve"> FOBT (76%)</w:t>
      </w:r>
      <w:r w:rsidR="00EA114C" w:rsidRPr="00CB39B2">
        <w:rPr>
          <w:color w:val="000000"/>
          <w:sz w:val="24"/>
          <w:szCs w:val="24"/>
          <w:shd w:val="clear" w:color="auto" w:fill="FFFFFF"/>
        </w:rPr>
        <w:t xml:space="preserve"> </w:t>
      </w:r>
      <w:r w:rsidRPr="00CB39B2">
        <w:rPr>
          <w:rFonts w:asciiTheme="majorBidi" w:hAnsiTheme="majorBidi" w:cstheme="majorBidi"/>
          <w:sz w:val="24"/>
          <w:szCs w:val="24"/>
        </w:rPr>
        <w:t>[</w:t>
      </w:r>
      <w:r w:rsidR="00F76497" w:rsidRPr="00CB39B2">
        <w:rPr>
          <w:rFonts w:asciiTheme="majorBidi" w:hAnsiTheme="majorBidi" w:cstheme="majorBidi"/>
          <w:sz w:val="24"/>
          <w:szCs w:val="24"/>
        </w:rPr>
        <w:t>36</w:t>
      </w:r>
      <w:r w:rsidRPr="00CB39B2">
        <w:rPr>
          <w:rFonts w:asciiTheme="majorBidi" w:hAnsiTheme="majorBidi" w:cstheme="majorBidi"/>
          <w:sz w:val="24"/>
          <w:szCs w:val="24"/>
        </w:rPr>
        <w:t>].</w:t>
      </w:r>
    </w:p>
    <w:p w14:paraId="043A55CA" w14:textId="77777777" w:rsidR="003E04B4" w:rsidRPr="00CB39B2" w:rsidRDefault="003E04B4" w:rsidP="00F76497">
      <w:pPr>
        <w:rPr>
          <w:rFonts w:asciiTheme="majorBidi" w:eastAsia="Calibri" w:hAnsiTheme="majorBidi" w:cstheme="majorBidi"/>
          <w:sz w:val="24"/>
          <w:szCs w:val="24"/>
        </w:rPr>
      </w:pPr>
    </w:p>
    <w:p w14:paraId="4CF9C793" w14:textId="132A15F3" w:rsidR="00937C42" w:rsidRPr="00CB39B2" w:rsidRDefault="00937C42" w:rsidP="00F76497">
      <w:pPr>
        <w:rPr>
          <w:rFonts w:asciiTheme="majorBidi" w:eastAsia="Calibri" w:hAnsiTheme="majorBidi" w:cstheme="majorBidi"/>
          <w:sz w:val="24"/>
          <w:szCs w:val="24"/>
        </w:rPr>
      </w:pPr>
      <w:r w:rsidRPr="00CB39B2">
        <w:rPr>
          <w:rFonts w:hint="cs"/>
          <w:color w:val="000000"/>
          <w:sz w:val="24"/>
          <w:szCs w:val="24"/>
          <w:shd w:val="clear" w:color="auto" w:fill="FFFFFF"/>
        </w:rPr>
        <w:t>Multiple studies have found that women are less likely than men to undergo CRC screening in both the United States and Canada. Disparities in the screening rates for CRC versus breast and cervical cancers may be partly due to a misperception by women and their physicians that CRC is a “man’s disease</w:t>
      </w:r>
      <w:r w:rsidR="00317C80" w:rsidRPr="00CB39B2">
        <w:rPr>
          <w:color w:val="000000"/>
          <w:sz w:val="24"/>
          <w:szCs w:val="24"/>
          <w:shd w:val="clear" w:color="auto" w:fill="FFFFFF"/>
        </w:rPr>
        <w:t>.”</w:t>
      </w:r>
      <w:r w:rsidR="0054359E" w:rsidRPr="00CB39B2">
        <w:rPr>
          <w:color w:val="000000"/>
          <w:sz w:val="24"/>
          <w:szCs w:val="24"/>
          <w:shd w:val="clear" w:color="auto" w:fill="FFFFFF"/>
        </w:rPr>
        <w:t xml:space="preserve"> </w:t>
      </w:r>
      <w:r w:rsidR="00317C80" w:rsidRPr="00CB39B2">
        <w:rPr>
          <w:rFonts w:asciiTheme="majorBidi" w:hAnsiTheme="majorBidi" w:cstheme="majorBidi"/>
          <w:sz w:val="24"/>
          <w:szCs w:val="24"/>
        </w:rPr>
        <w:t>[</w:t>
      </w:r>
      <w:r w:rsidR="00F76497" w:rsidRPr="00CB39B2">
        <w:rPr>
          <w:rFonts w:asciiTheme="majorBidi" w:hAnsiTheme="majorBidi" w:cstheme="majorBidi"/>
          <w:sz w:val="24"/>
          <w:szCs w:val="24"/>
        </w:rPr>
        <w:t>37</w:t>
      </w:r>
      <w:r w:rsidRPr="00CB39B2">
        <w:rPr>
          <w:rFonts w:asciiTheme="majorBidi" w:hAnsiTheme="majorBidi" w:cstheme="majorBidi"/>
          <w:sz w:val="24"/>
          <w:szCs w:val="24"/>
        </w:rPr>
        <w:t>].</w:t>
      </w:r>
    </w:p>
    <w:p w14:paraId="256A3E27" w14:textId="77777777" w:rsidR="003E04B4" w:rsidRPr="00CB39B2" w:rsidRDefault="003E04B4" w:rsidP="00F76497">
      <w:pPr>
        <w:rPr>
          <w:rFonts w:asciiTheme="majorBidi" w:eastAsia="Calibri" w:hAnsiTheme="majorBidi" w:cstheme="majorBidi"/>
          <w:sz w:val="24"/>
          <w:szCs w:val="24"/>
        </w:rPr>
      </w:pPr>
    </w:p>
    <w:p w14:paraId="77DF1949" w14:textId="142608E1" w:rsidR="000901C9" w:rsidRPr="00CB39B2" w:rsidRDefault="000901C9" w:rsidP="00F76497">
      <w:pPr>
        <w:rPr>
          <w:rFonts w:asciiTheme="majorBidi" w:eastAsia="Calibri" w:hAnsiTheme="majorBidi" w:cstheme="majorBidi"/>
          <w:sz w:val="24"/>
          <w:szCs w:val="24"/>
        </w:rPr>
      </w:pPr>
      <w:r w:rsidRPr="00CB39B2">
        <w:rPr>
          <w:color w:val="000000"/>
          <w:sz w:val="24"/>
          <w:szCs w:val="24"/>
          <w:shd w:val="clear" w:color="auto" w:fill="FFFFFF"/>
        </w:rPr>
        <w:lastRenderedPageBreak/>
        <w:t xml:space="preserve">It is clear from the results of the previous studies that offering a blood test as part of the screening menu further improves participation, as approximately 100 percent of subjects opted for a blood test. While it is clear that the ease and convenience of a blood test can improve screening participation, many additional factors will determine the impact of a new screening test. In addition to performance characteristics, these include guideline recommendations, health economic considerations, and cost to the patient, among </w:t>
      </w:r>
      <w:r w:rsidR="00317C80" w:rsidRPr="00CB39B2">
        <w:rPr>
          <w:color w:val="000000"/>
          <w:sz w:val="24"/>
          <w:szCs w:val="24"/>
          <w:shd w:val="clear" w:color="auto" w:fill="FFFFFF"/>
        </w:rPr>
        <w:t>others</w:t>
      </w:r>
      <w:r w:rsidR="00317C80" w:rsidRPr="00CB39B2">
        <w:rPr>
          <w:rFonts w:asciiTheme="majorBidi" w:hAnsiTheme="majorBidi" w:cstheme="majorBidi"/>
          <w:sz w:val="24"/>
          <w:szCs w:val="24"/>
        </w:rPr>
        <w:t xml:space="preserve"> [</w:t>
      </w:r>
      <w:r w:rsidR="00F76497" w:rsidRPr="00CB39B2">
        <w:rPr>
          <w:rFonts w:asciiTheme="majorBidi" w:hAnsiTheme="majorBidi" w:cstheme="majorBidi"/>
          <w:sz w:val="24"/>
          <w:szCs w:val="24"/>
        </w:rPr>
        <w:t>38</w:t>
      </w:r>
      <w:r w:rsidRPr="00CB39B2">
        <w:rPr>
          <w:rFonts w:asciiTheme="majorBidi" w:hAnsiTheme="majorBidi" w:cstheme="majorBidi"/>
          <w:sz w:val="24"/>
          <w:szCs w:val="24"/>
        </w:rPr>
        <w:t>].</w:t>
      </w:r>
    </w:p>
    <w:p w14:paraId="44D9EB6C" w14:textId="77777777" w:rsidR="003E04B4" w:rsidRPr="00CB39B2" w:rsidRDefault="003E04B4" w:rsidP="00F76497">
      <w:pPr>
        <w:rPr>
          <w:rFonts w:asciiTheme="majorBidi" w:eastAsia="Calibri" w:hAnsiTheme="majorBidi" w:cstheme="majorBidi"/>
          <w:sz w:val="24"/>
          <w:szCs w:val="24"/>
        </w:rPr>
      </w:pPr>
    </w:p>
    <w:p w14:paraId="77296945" w14:textId="4C2F6D48" w:rsidR="00401100" w:rsidRPr="00CB39B2" w:rsidRDefault="00401100" w:rsidP="00F76497">
      <w:pPr>
        <w:jc w:val="both"/>
        <w:rPr>
          <w:rFonts w:asciiTheme="majorBidi" w:hAnsiTheme="majorBidi" w:cstheme="majorBidi"/>
          <w:b/>
          <w:sz w:val="24"/>
          <w:szCs w:val="24"/>
        </w:rPr>
      </w:pPr>
      <w:r w:rsidRPr="00CB39B2">
        <w:rPr>
          <w:rFonts w:asciiTheme="majorBidi" w:hAnsiTheme="majorBidi" w:cstheme="majorBidi"/>
          <w:sz w:val="24"/>
          <w:szCs w:val="24"/>
        </w:rPr>
        <w:t>Finally, Colorectal cancer screening programs remain less prevalent because of the invasive nature of endoscopies, financial burden, time-consuming, anesthesia, lack of awareness, and lack of a commonly accepted method of screening by researchers, and other barriers to screening</w:t>
      </w:r>
      <w:r w:rsidR="00F76497" w:rsidRPr="00CB39B2">
        <w:rPr>
          <w:rFonts w:asciiTheme="majorBidi" w:hAnsiTheme="majorBidi" w:cstheme="majorBidi"/>
          <w:sz w:val="24"/>
          <w:szCs w:val="24"/>
        </w:rPr>
        <w:t xml:space="preserve"> [39].</w:t>
      </w:r>
    </w:p>
    <w:p w14:paraId="0AB87082" w14:textId="293AB49B" w:rsidR="00401100" w:rsidRPr="00CB39B2" w:rsidRDefault="00401100" w:rsidP="00F76497">
      <w:pPr>
        <w:jc w:val="both"/>
        <w:rPr>
          <w:rFonts w:asciiTheme="majorBidi" w:hAnsiTheme="majorBidi" w:cstheme="majorBidi"/>
          <w:sz w:val="24"/>
          <w:szCs w:val="24"/>
        </w:rPr>
      </w:pPr>
      <w:r w:rsidRPr="00CB39B2">
        <w:rPr>
          <w:rFonts w:asciiTheme="majorBidi" w:hAnsiTheme="majorBidi" w:cstheme="majorBidi"/>
          <w:sz w:val="24"/>
          <w:szCs w:val="24"/>
        </w:rPr>
        <w:t>The situation is different in Egypt</w:t>
      </w:r>
      <w:r w:rsidR="003B268B" w:rsidRPr="00CB39B2">
        <w:rPr>
          <w:rFonts w:asciiTheme="majorBidi" w:hAnsiTheme="majorBidi" w:cstheme="majorBidi"/>
          <w:sz w:val="24"/>
          <w:szCs w:val="24"/>
        </w:rPr>
        <w:t>,</w:t>
      </w:r>
      <w:r w:rsidRPr="00CB39B2">
        <w:rPr>
          <w:rFonts w:asciiTheme="majorBidi" w:hAnsiTheme="majorBidi" w:cstheme="majorBidi"/>
          <w:sz w:val="24"/>
          <w:szCs w:val="24"/>
        </w:rPr>
        <w:t xml:space="preserve"> and </w:t>
      </w:r>
      <w:r w:rsidR="0054359E" w:rsidRPr="00CB39B2">
        <w:rPr>
          <w:rFonts w:asciiTheme="majorBidi" w:hAnsiTheme="majorBidi" w:cstheme="majorBidi"/>
          <w:sz w:val="24"/>
          <w:szCs w:val="24"/>
        </w:rPr>
        <w:t xml:space="preserve">in </w:t>
      </w:r>
      <w:r w:rsidRPr="00CB39B2">
        <w:rPr>
          <w:rFonts w:asciiTheme="majorBidi" w:hAnsiTheme="majorBidi" w:cstheme="majorBidi"/>
          <w:sz w:val="24"/>
          <w:szCs w:val="24"/>
        </w:rPr>
        <w:t>many developing countries with no screening or surveillance for colorectal cancer, so much effort is needed to persuade populations for screening programs in such countries. Also, the orientation of the general population to this serious cancer is required. Establishing national guidelines to consider the population’s culture and customs is mandatory. It is essential to teach general</w:t>
      </w:r>
      <w:r w:rsidRPr="00C179D1">
        <w:rPr>
          <w:rFonts w:asciiTheme="majorBidi" w:hAnsiTheme="majorBidi" w:cstheme="majorBidi"/>
          <w:sz w:val="28"/>
          <w:szCs w:val="28"/>
        </w:rPr>
        <w:t xml:space="preserve"> </w:t>
      </w:r>
      <w:r w:rsidRPr="00CB39B2">
        <w:rPr>
          <w:rFonts w:asciiTheme="majorBidi" w:hAnsiTheme="majorBidi" w:cstheme="majorBidi"/>
          <w:sz w:val="24"/>
          <w:szCs w:val="24"/>
        </w:rPr>
        <w:t>practitioners and young physicians about the benefits of screening and the deadly results of advanced colonic carcinoma</w:t>
      </w:r>
      <w:r w:rsidR="00F76497" w:rsidRPr="00CB39B2">
        <w:rPr>
          <w:rFonts w:asciiTheme="majorBidi" w:hAnsiTheme="majorBidi" w:cstheme="majorBidi"/>
          <w:sz w:val="24"/>
          <w:szCs w:val="24"/>
        </w:rPr>
        <w:t xml:space="preserve"> [40].</w:t>
      </w:r>
    </w:p>
    <w:p w14:paraId="60C0E931" w14:textId="77777777" w:rsidR="007C6C0F" w:rsidRPr="00CB39B2" w:rsidRDefault="007C6C0F" w:rsidP="00F76497">
      <w:pPr>
        <w:jc w:val="both"/>
        <w:rPr>
          <w:rFonts w:asciiTheme="majorBidi" w:hAnsiTheme="majorBidi" w:cstheme="majorBidi"/>
          <w:sz w:val="24"/>
          <w:szCs w:val="24"/>
        </w:rPr>
      </w:pPr>
    </w:p>
    <w:p w14:paraId="63BEDEF4" w14:textId="18A826B5" w:rsidR="000E5D3F" w:rsidRPr="00CB39B2" w:rsidRDefault="000E5D3F" w:rsidP="000E5D3F">
      <w:pPr>
        <w:jc w:val="both"/>
        <w:rPr>
          <w:rFonts w:asciiTheme="majorBidi" w:eastAsia="AdvTT86d47313" w:hAnsiTheme="majorBidi" w:cstheme="majorBidi"/>
          <w:sz w:val="24"/>
          <w:szCs w:val="24"/>
          <w:lang w:eastAsia="zh-CN"/>
        </w:rPr>
      </w:pPr>
      <w:r w:rsidRPr="00CB39B2">
        <w:rPr>
          <w:rFonts w:asciiTheme="majorBidi" w:hAnsiTheme="majorBidi" w:cstheme="majorBidi"/>
          <w:b/>
          <w:sz w:val="24"/>
          <w:szCs w:val="24"/>
        </w:rPr>
        <w:t xml:space="preserve">Conclusion: </w:t>
      </w:r>
      <w:r w:rsidRPr="00CB39B2">
        <w:rPr>
          <w:rFonts w:asciiTheme="majorBidi" w:eastAsia="AdvTT86d47313" w:hAnsiTheme="majorBidi" w:cstheme="majorBidi"/>
          <w:sz w:val="24"/>
          <w:szCs w:val="24"/>
          <w:lang w:eastAsia="zh-CN"/>
        </w:rPr>
        <w:t>Providing non-invasive screening choices can augment participation in programs for colorectal cancer screening. The success of a screening program depends not only on having tests with acceptable performance but also on the willingness of the target population to participate.</w:t>
      </w:r>
    </w:p>
    <w:p w14:paraId="374EE41E" w14:textId="77777777" w:rsidR="00FA599D" w:rsidRDefault="00FA599D" w:rsidP="00FA599D">
      <w:pPr>
        <w:spacing w:line="360" w:lineRule="auto"/>
        <w:jc w:val="both"/>
        <w:rPr>
          <w:rFonts w:asciiTheme="majorBidi" w:hAnsiTheme="majorBidi" w:cstheme="majorBidi"/>
          <w:sz w:val="24"/>
          <w:szCs w:val="24"/>
        </w:rPr>
      </w:pPr>
      <w:r>
        <w:rPr>
          <w:rFonts w:asciiTheme="majorBidi" w:hAnsiTheme="majorBidi" w:cstheme="majorBidi"/>
          <w:b/>
          <w:sz w:val="24"/>
          <w:szCs w:val="24"/>
        </w:rPr>
        <w:t>Footnotes.</w:t>
      </w:r>
      <w:r>
        <w:rPr>
          <w:rFonts w:asciiTheme="majorBidi" w:hAnsiTheme="majorBidi" w:cstheme="majorBidi"/>
          <w:sz w:val="24"/>
          <w:szCs w:val="24"/>
        </w:rPr>
        <w:t> </w:t>
      </w:r>
    </w:p>
    <w:p w14:paraId="68921296" w14:textId="0A3B658D" w:rsidR="00FA599D" w:rsidRDefault="00FA599D" w:rsidP="00FA599D">
      <w:pPr>
        <w:spacing w:line="360" w:lineRule="auto"/>
        <w:jc w:val="both"/>
        <w:rPr>
          <w:rFonts w:asciiTheme="majorBidi" w:hAnsiTheme="majorBidi" w:cstheme="majorBidi"/>
          <w:i/>
          <w:sz w:val="24"/>
          <w:szCs w:val="24"/>
        </w:rPr>
      </w:pPr>
      <w:r>
        <w:rPr>
          <w:rFonts w:asciiTheme="majorBidi" w:hAnsiTheme="majorBidi" w:cstheme="majorBidi"/>
          <w:b/>
          <w:sz w:val="24"/>
          <w:szCs w:val="24"/>
        </w:rPr>
        <w:t>Citation of this article: Mohamed SY et al</w:t>
      </w:r>
      <w:r>
        <w:rPr>
          <w:rFonts w:asciiTheme="majorBidi" w:hAnsiTheme="majorBidi" w:cstheme="majorBidi"/>
          <w:i/>
          <w:sz w:val="24"/>
          <w:szCs w:val="24"/>
        </w:rPr>
        <w:t xml:space="preserve">. </w:t>
      </w:r>
      <w:r w:rsidR="00EA114C" w:rsidRPr="00EA114C">
        <w:rPr>
          <w:rFonts w:asciiTheme="majorBidi" w:hAnsiTheme="majorBidi" w:cstheme="majorBidi"/>
          <w:i/>
          <w:sz w:val="24"/>
          <w:szCs w:val="24"/>
        </w:rPr>
        <w:t>Adherence to colorectal cancer screening</w:t>
      </w:r>
      <w:r>
        <w:rPr>
          <w:rFonts w:asciiTheme="majorBidi" w:hAnsiTheme="majorBidi" w:cstheme="majorBidi"/>
          <w:i/>
          <w:sz w:val="24"/>
          <w:szCs w:val="24"/>
        </w:rPr>
        <w:t>. African journal of gastroenterology and hepatology [Internet]. Egypt's Presidential Specialized Council for Education and Scientific Research;</w:t>
      </w:r>
      <w:r w:rsidR="00E8270E">
        <w:rPr>
          <w:rFonts w:asciiTheme="majorBidi" w:hAnsiTheme="majorBidi" w:cstheme="majorBidi"/>
          <w:i/>
          <w:sz w:val="24"/>
          <w:szCs w:val="24"/>
        </w:rPr>
        <w:t xml:space="preserve"> </w:t>
      </w:r>
      <w:r>
        <w:rPr>
          <w:rFonts w:asciiTheme="majorBidi" w:hAnsiTheme="majorBidi" w:cstheme="majorBidi"/>
          <w:i/>
          <w:sz w:val="24"/>
          <w:szCs w:val="24"/>
        </w:rPr>
        <w:t>2021 October 27;4(1):</w:t>
      </w:r>
      <w:r w:rsidR="00781ECE">
        <w:rPr>
          <w:rFonts w:asciiTheme="majorBidi" w:hAnsiTheme="majorBidi" w:cstheme="majorBidi"/>
          <w:i/>
          <w:sz w:val="24"/>
          <w:szCs w:val="24"/>
        </w:rPr>
        <w:t>44</w:t>
      </w:r>
      <w:r>
        <w:rPr>
          <w:rFonts w:asciiTheme="majorBidi" w:hAnsiTheme="majorBidi" w:cstheme="majorBidi"/>
          <w:i/>
          <w:sz w:val="24"/>
          <w:szCs w:val="24"/>
        </w:rPr>
        <w:t>-</w:t>
      </w:r>
      <w:r w:rsidR="00781ECE">
        <w:rPr>
          <w:rFonts w:asciiTheme="majorBidi" w:hAnsiTheme="majorBidi" w:cstheme="majorBidi"/>
          <w:i/>
          <w:sz w:val="24"/>
          <w:szCs w:val="24"/>
        </w:rPr>
        <w:t>54</w:t>
      </w:r>
      <w:r>
        <w:rPr>
          <w:rFonts w:asciiTheme="majorBidi" w:hAnsiTheme="majorBidi" w:cstheme="majorBidi"/>
          <w:i/>
          <w:sz w:val="24"/>
          <w:szCs w:val="24"/>
        </w:rPr>
        <w:t>.</w:t>
      </w:r>
    </w:p>
    <w:p w14:paraId="46DFED77" w14:textId="3EBFF617" w:rsidR="00FA599D" w:rsidRDefault="00FA599D" w:rsidP="00FA599D">
      <w:pPr>
        <w:spacing w:line="360" w:lineRule="auto"/>
        <w:jc w:val="both"/>
        <w:rPr>
          <w:rFonts w:asciiTheme="majorBidi" w:hAnsiTheme="majorBidi" w:cstheme="majorBidi"/>
          <w:sz w:val="24"/>
          <w:szCs w:val="24"/>
        </w:rPr>
      </w:pPr>
      <w:r>
        <w:rPr>
          <w:rFonts w:asciiTheme="majorBidi" w:hAnsiTheme="majorBidi" w:cstheme="majorBidi"/>
          <w:b/>
          <w:sz w:val="24"/>
          <w:szCs w:val="24"/>
        </w:rPr>
        <w:t>Peer- Reviewers: </w:t>
      </w:r>
      <w:r w:rsidR="004C686C">
        <w:rPr>
          <w:rFonts w:asciiTheme="majorBidi" w:hAnsiTheme="majorBidi" w:cstheme="majorBidi"/>
          <w:sz w:val="24"/>
          <w:szCs w:val="24"/>
        </w:rPr>
        <w:t>Hanan Soliman</w:t>
      </w:r>
      <w:r>
        <w:rPr>
          <w:rFonts w:asciiTheme="majorBidi" w:hAnsiTheme="majorBidi" w:cstheme="majorBidi"/>
          <w:sz w:val="24"/>
          <w:szCs w:val="24"/>
        </w:rPr>
        <w:t xml:space="preserve"> (professor of hepatology, gastroenterology, and infectious diseases), </w:t>
      </w:r>
      <w:r w:rsidR="00213AC4">
        <w:rPr>
          <w:rFonts w:asciiTheme="majorBidi" w:hAnsiTheme="majorBidi" w:cstheme="majorBidi"/>
          <w:sz w:val="24"/>
          <w:szCs w:val="24"/>
        </w:rPr>
        <w:t>prof Amr Shaban</w:t>
      </w:r>
      <w:r>
        <w:rPr>
          <w:rFonts w:asciiTheme="majorBidi" w:hAnsiTheme="majorBidi" w:cstheme="majorBidi"/>
          <w:sz w:val="24"/>
          <w:szCs w:val="24"/>
        </w:rPr>
        <w:t xml:space="preserve"> (</w:t>
      </w:r>
      <w:bookmarkStart w:id="5" w:name="_Hlk92820907"/>
      <w:r>
        <w:rPr>
          <w:rFonts w:asciiTheme="majorBidi" w:hAnsiTheme="majorBidi" w:cstheme="majorBidi"/>
          <w:sz w:val="24"/>
          <w:szCs w:val="24"/>
        </w:rPr>
        <w:t>professor of internal medicine</w:t>
      </w:r>
      <w:bookmarkEnd w:id="5"/>
      <w:r>
        <w:rPr>
          <w:rFonts w:asciiTheme="majorBidi" w:hAnsiTheme="majorBidi" w:cstheme="majorBidi"/>
          <w:sz w:val="24"/>
          <w:szCs w:val="24"/>
        </w:rPr>
        <w:t xml:space="preserve">), prof </w:t>
      </w:r>
      <w:r w:rsidR="00213AC4">
        <w:rPr>
          <w:rFonts w:asciiTheme="majorBidi" w:hAnsiTheme="majorBidi" w:cstheme="majorBidi"/>
          <w:sz w:val="24"/>
          <w:szCs w:val="24"/>
        </w:rPr>
        <w:t>Hany</w:t>
      </w:r>
      <w:r>
        <w:rPr>
          <w:rFonts w:asciiTheme="majorBidi" w:hAnsiTheme="majorBidi" w:cstheme="majorBidi"/>
          <w:sz w:val="24"/>
          <w:szCs w:val="24"/>
        </w:rPr>
        <w:t xml:space="preserve"> </w:t>
      </w:r>
      <w:proofErr w:type="spellStart"/>
      <w:r>
        <w:rPr>
          <w:rFonts w:asciiTheme="majorBidi" w:hAnsiTheme="majorBidi" w:cstheme="majorBidi"/>
          <w:sz w:val="24"/>
          <w:szCs w:val="24"/>
        </w:rPr>
        <w:t>Sadek</w:t>
      </w:r>
      <w:proofErr w:type="spellEnd"/>
      <w:r>
        <w:rPr>
          <w:rFonts w:asciiTheme="majorBidi" w:hAnsiTheme="majorBidi" w:cstheme="majorBidi"/>
          <w:sz w:val="24"/>
          <w:szCs w:val="24"/>
        </w:rPr>
        <w:t xml:space="preserve"> (internal medicine department</w:t>
      </w:r>
      <w:r w:rsidR="004B1BE1">
        <w:rPr>
          <w:rFonts w:asciiTheme="majorBidi" w:hAnsiTheme="majorBidi" w:cstheme="majorBidi"/>
          <w:sz w:val="24"/>
          <w:szCs w:val="24"/>
        </w:rPr>
        <w:t>)</w:t>
      </w:r>
      <w:r w:rsidR="007C3958">
        <w:rPr>
          <w:rFonts w:asciiTheme="majorBidi" w:hAnsiTheme="majorBidi" w:cstheme="majorBidi"/>
          <w:sz w:val="24"/>
          <w:szCs w:val="24"/>
        </w:rPr>
        <w:t>,</w:t>
      </w:r>
      <w:r w:rsidR="00972194">
        <w:rPr>
          <w:rFonts w:asciiTheme="majorBidi" w:hAnsiTheme="majorBidi" w:cstheme="majorBidi"/>
          <w:sz w:val="24"/>
          <w:szCs w:val="24"/>
        </w:rPr>
        <w:t xml:space="preserve"> prof Mohamed </w:t>
      </w:r>
      <w:proofErr w:type="spellStart"/>
      <w:r w:rsidR="00972194">
        <w:rPr>
          <w:rFonts w:asciiTheme="majorBidi" w:hAnsiTheme="majorBidi" w:cstheme="majorBidi"/>
          <w:sz w:val="24"/>
          <w:szCs w:val="24"/>
        </w:rPr>
        <w:t>Refaee</w:t>
      </w:r>
      <w:proofErr w:type="spellEnd"/>
      <w:r w:rsidR="00972194">
        <w:rPr>
          <w:rFonts w:asciiTheme="majorBidi" w:hAnsiTheme="majorBidi" w:cstheme="majorBidi"/>
          <w:sz w:val="24"/>
          <w:szCs w:val="24"/>
        </w:rPr>
        <w:t xml:space="preserve"> (prof of tropical medicine, Zagazig University)</w:t>
      </w:r>
      <w:r w:rsidR="00213AC4">
        <w:rPr>
          <w:rFonts w:asciiTheme="majorBidi" w:hAnsiTheme="majorBidi" w:cstheme="majorBidi"/>
          <w:sz w:val="24"/>
          <w:szCs w:val="24"/>
        </w:rPr>
        <w:t>.</w:t>
      </w:r>
    </w:p>
    <w:p w14:paraId="17A5DA6E" w14:textId="74F2A8D6" w:rsidR="00FA599D" w:rsidRDefault="00FA599D" w:rsidP="00DC1B0D">
      <w:pPr>
        <w:spacing w:line="360" w:lineRule="auto"/>
        <w:jc w:val="both"/>
        <w:rPr>
          <w:rFonts w:asciiTheme="majorBidi" w:hAnsiTheme="majorBidi" w:cstheme="majorBidi"/>
          <w:sz w:val="24"/>
          <w:szCs w:val="24"/>
        </w:rPr>
      </w:pPr>
      <w:r>
        <w:rPr>
          <w:rFonts w:asciiTheme="majorBidi" w:hAnsiTheme="majorBidi" w:cstheme="majorBidi"/>
          <w:b/>
          <w:sz w:val="24"/>
          <w:szCs w:val="24"/>
        </w:rPr>
        <w:t>E- Editor:</w:t>
      </w:r>
      <w:r>
        <w:rPr>
          <w:rFonts w:asciiTheme="majorBidi" w:hAnsiTheme="majorBidi" w:cstheme="majorBidi"/>
          <w:sz w:val="24"/>
          <w:szCs w:val="24"/>
        </w:rPr>
        <w:t> </w:t>
      </w:r>
      <w:r w:rsidR="00DC1B0D" w:rsidRPr="00DC1B0D">
        <w:rPr>
          <w:rFonts w:asciiTheme="majorBidi" w:hAnsiTheme="majorBidi" w:cstheme="majorBidi"/>
          <w:sz w:val="24"/>
          <w:szCs w:val="24"/>
        </w:rPr>
        <w:t>Prof</w:t>
      </w:r>
      <w:r w:rsidR="00DC1B0D" w:rsidRPr="00DC1B0D">
        <w:rPr>
          <w:rFonts w:asciiTheme="majorBidi" w:hAnsiTheme="majorBidi" w:cstheme="majorBidi"/>
          <w:sz w:val="24"/>
          <w:szCs w:val="24"/>
        </w:rPr>
        <w:t xml:space="preserve"> </w:t>
      </w:r>
      <w:r>
        <w:rPr>
          <w:rFonts w:asciiTheme="majorBidi" w:hAnsiTheme="majorBidi" w:cstheme="majorBidi"/>
          <w:sz w:val="24"/>
          <w:szCs w:val="24"/>
        </w:rPr>
        <w:t xml:space="preserve">Salem Y Mohamed, Prof </w:t>
      </w:r>
      <w:r w:rsidR="004B1BE1">
        <w:rPr>
          <w:rFonts w:asciiTheme="majorBidi" w:hAnsiTheme="majorBidi" w:cstheme="majorBidi"/>
          <w:sz w:val="24"/>
          <w:szCs w:val="24"/>
        </w:rPr>
        <w:t>Emad Fawzi Hamed</w:t>
      </w:r>
      <w:r>
        <w:rPr>
          <w:rFonts w:asciiTheme="majorBidi" w:hAnsiTheme="majorBidi" w:cstheme="majorBidi"/>
          <w:sz w:val="24"/>
          <w:szCs w:val="24"/>
        </w:rPr>
        <w:t xml:space="preserve"> (</w:t>
      </w:r>
      <w:r w:rsidR="004B1BE1" w:rsidRPr="004B1BE1">
        <w:rPr>
          <w:rFonts w:asciiTheme="majorBidi" w:hAnsiTheme="majorBidi" w:cstheme="majorBidi"/>
          <w:sz w:val="24"/>
          <w:szCs w:val="24"/>
        </w:rPr>
        <w:t>professor of internal medicine</w:t>
      </w:r>
      <w:r>
        <w:rPr>
          <w:rFonts w:asciiTheme="majorBidi" w:hAnsiTheme="majorBidi" w:cstheme="majorBidi"/>
          <w:sz w:val="24"/>
          <w:szCs w:val="24"/>
        </w:rPr>
        <w:t>, Zagazig University).</w:t>
      </w:r>
    </w:p>
    <w:p w14:paraId="50B96C86" w14:textId="77777777" w:rsidR="00FA599D" w:rsidRDefault="00FA599D" w:rsidP="00FA599D">
      <w:pPr>
        <w:spacing w:line="360" w:lineRule="auto"/>
        <w:jc w:val="both"/>
        <w:rPr>
          <w:rFonts w:asciiTheme="majorBidi" w:hAnsiTheme="majorBidi" w:cstheme="majorBidi"/>
          <w:sz w:val="24"/>
          <w:szCs w:val="24"/>
        </w:rPr>
      </w:pPr>
      <w:r>
        <w:rPr>
          <w:rFonts w:asciiTheme="majorBidi" w:hAnsiTheme="majorBidi" w:cstheme="majorBidi"/>
          <w:b/>
          <w:sz w:val="24"/>
          <w:szCs w:val="24"/>
        </w:rPr>
        <w:t>Copyright</w:t>
      </w:r>
      <w:r>
        <w:rPr>
          <w:rFonts w:asciiTheme="majorBidi" w:hAnsiTheme="majorBidi" w:cstheme="majorBidi"/>
          <w:sz w:val="24"/>
          <w:szCs w:val="24"/>
        </w:rPr>
        <w:t> ©. This open-access article is distributed under the </w:t>
      </w:r>
      <w:hyperlink r:id="rId10" w:history="1">
        <w:r>
          <w:rPr>
            <w:rStyle w:val="Hyperlink"/>
            <w:rFonts w:asciiTheme="majorBidi" w:hAnsiTheme="majorBidi" w:cstheme="majorBidi"/>
            <w:b/>
            <w:sz w:val="24"/>
            <w:szCs w:val="24"/>
          </w:rPr>
          <w:t>Creative Commons Attribution License (CC BY)</w:t>
        </w:r>
      </w:hyperlink>
      <w:r>
        <w:rPr>
          <w:rFonts w:asciiTheme="majorBidi" w:hAnsiTheme="majorBidi" w:cstheme="majorBidi"/>
          <w:sz w:val="24"/>
          <w:szCs w:val="24"/>
        </w:rPr>
        <w:t>.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 </w:t>
      </w:r>
    </w:p>
    <w:p w14:paraId="74854437" w14:textId="77777777" w:rsidR="00FA599D" w:rsidRDefault="00FA599D" w:rsidP="00FA599D">
      <w:pPr>
        <w:spacing w:line="360" w:lineRule="auto"/>
        <w:jc w:val="both"/>
        <w:rPr>
          <w:rFonts w:asciiTheme="majorBidi" w:hAnsiTheme="majorBidi" w:cstheme="majorBidi"/>
          <w:sz w:val="24"/>
          <w:szCs w:val="24"/>
        </w:rPr>
      </w:pPr>
      <w:r>
        <w:rPr>
          <w:rFonts w:asciiTheme="majorBidi" w:hAnsiTheme="majorBidi" w:cstheme="majorBidi"/>
          <w:b/>
          <w:sz w:val="24"/>
          <w:szCs w:val="24"/>
        </w:rPr>
        <w:lastRenderedPageBreak/>
        <w:t>Disclaimer: </w:t>
      </w:r>
      <w:r>
        <w:rPr>
          <w:rFonts w:asciiTheme="majorBidi" w:hAnsiTheme="majorBidi" w:cstheme="majorBidi"/>
          <w:sz w:val="24"/>
          <w:szCs w:val="24"/>
        </w:rPr>
        <w:t>All claims expressed in this article are solely those of the authors and do not necessarily represent their affiliated organizations or those of the publisher, the editors, and the reviewers. Any product evaluated in this article or claim that its manufacturer may make is not guaranteed or endorsed by the publisher. </w:t>
      </w:r>
    </w:p>
    <w:p w14:paraId="05E19A31" w14:textId="77777777" w:rsidR="00FA599D" w:rsidRDefault="00FA599D" w:rsidP="000E5D3F">
      <w:pPr>
        <w:jc w:val="both"/>
        <w:rPr>
          <w:b/>
          <w:sz w:val="24"/>
          <w:szCs w:val="24"/>
        </w:rPr>
      </w:pPr>
    </w:p>
    <w:p w14:paraId="2C7C34E5" w14:textId="77777777" w:rsidR="00F90C0B" w:rsidRPr="00922210" w:rsidRDefault="00F90C0B" w:rsidP="00F90C0B">
      <w:pPr>
        <w:jc w:val="both"/>
        <w:rPr>
          <w:b/>
          <w:sz w:val="28"/>
          <w:szCs w:val="28"/>
        </w:rPr>
      </w:pPr>
      <w:r w:rsidRPr="00922210">
        <w:rPr>
          <w:b/>
          <w:sz w:val="28"/>
          <w:szCs w:val="28"/>
        </w:rPr>
        <w:t>References</w:t>
      </w:r>
    </w:p>
    <w:p w14:paraId="34061181" w14:textId="26A0DA1E" w:rsidR="00546A73" w:rsidRPr="00922210" w:rsidRDefault="00546A73" w:rsidP="00317C80">
      <w:pPr>
        <w:rPr>
          <w:color w:val="000000" w:themeColor="text1"/>
          <w:sz w:val="24"/>
          <w:szCs w:val="24"/>
        </w:rPr>
      </w:pPr>
      <w:r w:rsidRPr="00922210">
        <w:rPr>
          <w:color w:val="000000" w:themeColor="text1"/>
          <w:sz w:val="24"/>
          <w:szCs w:val="24"/>
        </w:rPr>
        <w:t xml:space="preserve">1- </w:t>
      </w:r>
      <w:r w:rsidR="00740208" w:rsidRPr="00922210">
        <w:rPr>
          <w:color w:val="000000" w:themeColor="text1"/>
          <w:sz w:val="24"/>
          <w:szCs w:val="24"/>
        </w:rPr>
        <w:t>American Cancer Society. Colorectal cancer facts &amp; figures 2020-2022. Published online. 2020:48.</w:t>
      </w:r>
    </w:p>
    <w:p w14:paraId="67DA534F" w14:textId="602C0152" w:rsidR="00546A73" w:rsidRPr="00922210" w:rsidRDefault="00546A73" w:rsidP="00317C80">
      <w:pPr>
        <w:rPr>
          <w:color w:val="000000" w:themeColor="text1"/>
          <w:sz w:val="24"/>
          <w:szCs w:val="24"/>
        </w:rPr>
      </w:pPr>
      <w:r w:rsidRPr="00922210">
        <w:rPr>
          <w:color w:val="000000" w:themeColor="text1"/>
          <w:sz w:val="24"/>
          <w:szCs w:val="24"/>
        </w:rPr>
        <w:t>2.</w:t>
      </w:r>
      <w:r w:rsidR="00C647DA" w:rsidRPr="00922210">
        <w:rPr>
          <w:color w:val="000000" w:themeColor="text1"/>
          <w:sz w:val="24"/>
          <w:szCs w:val="24"/>
        </w:rPr>
        <w:t xml:space="preserve"> </w:t>
      </w:r>
      <w:proofErr w:type="spellStart"/>
      <w:r w:rsidRPr="00922210">
        <w:rPr>
          <w:color w:val="000000" w:themeColor="text1"/>
          <w:sz w:val="24"/>
          <w:szCs w:val="24"/>
        </w:rPr>
        <w:t>Makhlouf</w:t>
      </w:r>
      <w:proofErr w:type="spellEnd"/>
      <w:r w:rsidRPr="00922210">
        <w:rPr>
          <w:color w:val="000000" w:themeColor="text1"/>
          <w:sz w:val="24"/>
          <w:szCs w:val="24"/>
        </w:rPr>
        <w:t xml:space="preserve"> NA, Abdel-Gawad M, Macros AM, </w:t>
      </w:r>
      <w:proofErr w:type="spellStart"/>
      <w:r w:rsidRPr="00922210">
        <w:rPr>
          <w:color w:val="000000" w:themeColor="text1"/>
          <w:sz w:val="24"/>
          <w:szCs w:val="24"/>
        </w:rPr>
        <w:t>Lashen</w:t>
      </w:r>
      <w:proofErr w:type="spellEnd"/>
      <w:r w:rsidR="00253D49" w:rsidRPr="00922210">
        <w:rPr>
          <w:color w:val="000000" w:themeColor="text1"/>
          <w:sz w:val="24"/>
          <w:szCs w:val="24"/>
        </w:rPr>
        <w:t xml:space="preserve"> </w:t>
      </w:r>
      <w:r w:rsidRPr="00922210">
        <w:rPr>
          <w:color w:val="000000" w:themeColor="text1"/>
          <w:sz w:val="24"/>
          <w:szCs w:val="24"/>
        </w:rPr>
        <w:t xml:space="preserve">SA, et al. Colorectal cancer in the Arab world: A systematic review. World J </w:t>
      </w:r>
      <w:proofErr w:type="spellStart"/>
      <w:r w:rsidRPr="00922210">
        <w:rPr>
          <w:color w:val="000000" w:themeColor="text1"/>
          <w:sz w:val="24"/>
          <w:szCs w:val="24"/>
        </w:rPr>
        <w:t>Gastrointest</w:t>
      </w:r>
      <w:proofErr w:type="spellEnd"/>
      <w:r w:rsidRPr="00922210">
        <w:rPr>
          <w:color w:val="000000" w:themeColor="text1"/>
          <w:sz w:val="24"/>
          <w:szCs w:val="24"/>
        </w:rPr>
        <w:t xml:space="preserve"> Oncol. 2021 Nov 15;13(11):1791-1798. </w:t>
      </w:r>
      <w:proofErr w:type="spellStart"/>
      <w:r w:rsidRPr="00922210">
        <w:rPr>
          <w:color w:val="000000" w:themeColor="text1"/>
          <w:sz w:val="24"/>
          <w:szCs w:val="24"/>
        </w:rPr>
        <w:t>doi</w:t>
      </w:r>
      <w:proofErr w:type="spellEnd"/>
      <w:r w:rsidRPr="00922210">
        <w:rPr>
          <w:color w:val="000000" w:themeColor="text1"/>
          <w:sz w:val="24"/>
          <w:szCs w:val="24"/>
        </w:rPr>
        <w:t>: 10.4251/who. v13.i11.1791. PMID: 34853651; PMCID: PMC8603455.</w:t>
      </w:r>
    </w:p>
    <w:p w14:paraId="3DBAE88C" w14:textId="4D0E8CD3" w:rsidR="00546A73" w:rsidRPr="00922210" w:rsidRDefault="00546A73" w:rsidP="00546A73">
      <w:pPr>
        <w:rPr>
          <w:color w:val="000000" w:themeColor="text1"/>
          <w:sz w:val="24"/>
          <w:szCs w:val="24"/>
        </w:rPr>
      </w:pPr>
      <w:r w:rsidRPr="00922210">
        <w:rPr>
          <w:color w:val="000000" w:themeColor="text1"/>
          <w:sz w:val="24"/>
          <w:szCs w:val="24"/>
        </w:rPr>
        <w:t>3.</w:t>
      </w:r>
      <w:r w:rsidR="00C647DA" w:rsidRPr="00922210">
        <w:rPr>
          <w:color w:val="000000" w:themeColor="text1"/>
          <w:sz w:val="24"/>
          <w:szCs w:val="24"/>
        </w:rPr>
        <w:t xml:space="preserve"> </w:t>
      </w:r>
      <w:r w:rsidRPr="00922210">
        <w:rPr>
          <w:color w:val="000000" w:themeColor="text1"/>
          <w:sz w:val="24"/>
          <w:szCs w:val="24"/>
        </w:rPr>
        <w:t xml:space="preserve">Ibrahim AS, Khaled HM, Mikhail NN, Baraka H, Kamel H. Cancer incidence in Egypt: results of the national population-based cancer registry program. J Cancer Epidemiol. 2014; 2014:437971. </w:t>
      </w:r>
      <w:proofErr w:type="spellStart"/>
      <w:r w:rsidRPr="00922210">
        <w:rPr>
          <w:color w:val="000000" w:themeColor="text1"/>
          <w:sz w:val="24"/>
          <w:szCs w:val="24"/>
        </w:rPr>
        <w:t>doi</w:t>
      </w:r>
      <w:proofErr w:type="spellEnd"/>
      <w:r w:rsidRPr="00922210">
        <w:rPr>
          <w:color w:val="000000" w:themeColor="text1"/>
          <w:sz w:val="24"/>
          <w:szCs w:val="24"/>
        </w:rPr>
        <w:t xml:space="preserve">: 10.1155/2014/437971. </w:t>
      </w:r>
      <w:proofErr w:type="spellStart"/>
      <w:r w:rsidRPr="00922210">
        <w:rPr>
          <w:color w:val="000000" w:themeColor="text1"/>
          <w:sz w:val="24"/>
          <w:szCs w:val="24"/>
        </w:rPr>
        <w:t>Epub</w:t>
      </w:r>
      <w:proofErr w:type="spellEnd"/>
      <w:r w:rsidRPr="00922210">
        <w:rPr>
          <w:color w:val="000000" w:themeColor="text1"/>
          <w:sz w:val="24"/>
          <w:szCs w:val="24"/>
        </w:rPr>
        <w:t xml:space="preserve"> 2014 Sep 21. PMID: 25328522; PMCID: PMC4189936.</w:t>
      </w:r>
    </w:p>
    <w:p w14:paraId="46781D73" w14:textId="77777777" w:rsidR="005207A3" w:rsidRPr="00922210" w:rsidRDefault="005207A3" w:rsidP="00317C80">
      <w:pPr>
        <w:rPr>
          <w:color w:val="000000" w:themeColor="text1"/>
          <w:sz w:val="24"/>
          <w:szCs w:val="24"/>
        </w:rPr>
      </w:pPr>
      <w:r w:rsidRPr="00922210">
        <w:rPr>
          <w:color w:val="000000" w:themeColor="text1"/>
          <w:sz w:val="24"/>
          <w:szCs w:val="24"/>
        </w:rPr>
        <w:t xml:space="preserve">4. </w:t>
      </w:r>
      <w:proofErr w:type="spellStart"/>
      <w:r w:rsidRPr="00922210">
        <w:rPr>
          <w:color w:val="000000" w:themeColor="text1"/>
          <w:sz w:val="24"/>
          <w:szCs w:val="24"/>
        </w:rPr>
        <w:t>Vuik</w:t>
      </w:r>
      <w:proofErr w:type="spellEnd"/>
      <w:r w:rsidRPr="00922210">
        <w:rPr>
          <w:color w:val="000000" w:themeColor="text1"/>
          <w:sz w:val="24"/>
          <w:szCs w:val="24"/>
        </w:rPr>
        <w:t xml:space="preserve"> FE, </w:t>
      </w:r>
      <w:proofErr w:type="spellStart"/>
      <w:r w:rsidRPr="00922210">
        <w:rPr>
          <w:color w:val="000000" w:themeColor="text1"/>
          <w:sz w:val="24"/>
          <w:szCs w:val="24"/>
        </w:rPr>
        <w:t>Nieuwenburg</w:t>
      </w:r>
      <w:proofErr w:type="spellEnd"/>
      <w:r w:rsidRPr="00922210">
        <w:rPr>
          <w:color w:val="000000" w:themeColor="text1"/>
          <w:sz w:val="24"/>
          <w:szCs w:val="24"/>
        </w:rPr>
        <w:t xml:space="preserve"> SA, </w:t>
      </w:r>
      <w:proofErr w:type="spellStart"/>
      <w:r w:rsidRPr="00922210">
        <w:rPr>
          <w:color w:val="000000" w:themeColor="text1"/>
          <w:sz w:val="24"/>
          <w:szCs w:val="24"/>
        </w:rPr>
        <w:t>Bardou</w:t>
      </w:r>
      <w:proofErr w:type="spellEnd"/>
      <w:r w:rsidRPr="00922210">
        <w:rPr>
          <w:color w:val="000000" w:themeColor="text1"/>
          <w:sz w:val="24"/>
          <w:szCs w:val="24"/>
        </w:rPr>
        <w:t xml:space="preserve"> M et al. Increasing incidence of colorectal cancer in young adults in Europe over the last 25 years. Gut.2019; 68:1820–1826.</w:t>
      </w:r>
    </w:p>
    <w:p w14:paraId="72C450BE" w14:textId="44F58EF2" w:rsidR="00EF7F50" w:rsidRDefault="00EB5D42" w:rsidP="00317C80">
      <w:pPr>
        <w:rPr>
          <w:color w:val="000000" w:themeColor="text1"/>
        </w:rPr>
      </w:pPr>
      <w:r w:rsidRPr="00922210">
        <w:rPr>
          <w:color w:val="000000" w:themeColor="text1"/>
          <w:sz w:val="24"/>
          <w:szCs w:val="24"/>
        </w:rPr>
        <w:t>5.</w:t>
      </w:r>
      <w:r w:rsidR="00C647DA" w:rsidRPr="00922210">
        <w:rPr>
          <w:color w:val="000000" w:themeColor="text1"/>
          <w:sz w:val="24"/>
          <w:szCs w:val="24"/>
        </w:rPr>
        <w:t xml:space="preserve"> </w:t>
      </w:r>
      <w:r w:rsidRPr="00922210">
        <w:rPr>
          <w:color w:val="000000" w:themeColor="text1"/>
          <w:sz w:val="24"/>
          <w:szCs w:val="24"/>
        </w:rPr>
        <w:t xml:space="preserve">Chan P, </w:t>
      </w:r>
      <w:proofErr w:type="spellStart"/>
      <w:r w:rsidRPr="00922210">
        <w:rPr>
          <w:color w:val="000000" w:themeColor="text1"/>
          <w:sz w:val="24"/>
          <w:szCs w:val="24"/>
        </w:rPr>
        <w:t>Ngu</w:t>
      </w:r>
      <w:proofErr w:type="spellEnd"/>
      <w:r w:rsidRPr="00922210">
        <w:rPr>
          <w:color w:val="000000" w:themeColor="text1"/>
          <w:sz w:val="24"/>
          <w:szCs w:val="24"/>
        </w:rPr>
        <w:t xml:space="preserve"> J, </w:t>
      </w:r>
      <w:proofErr w:type="spellStart"/>
      <w:r w:rsidRPr="00922210">
        <w:rPr>
          <w:color w:val="000000" w:themeColor="text1"/>
          <w:sz w:val="24"/>
          <w:szCs w:val="24"/>
        </w:rPr>
        <w:t>Poh</w:t>
      </w:r>
      <w:proofErr w:type="spellEnd"/>
      <w:r w:rsidRPr="00922210">
        <w:rPr>
          <w:color w:val="000000" w:themeColor="text1"/>
          <w:sz w:val="24"/>
          <w:szCs w:val="24"/>
        </w:rPr>
        <w:t xml:space="preserve"> Z, </w:t>
      </w:r>
      <w:proofErr w:type="spellStart"/>
      <w:r w:rsidRPr="00922210">
        <w:rPr>
          <w:color w:val="000000" w:themeColor="text1"/>
          <w:sz w:val="24"/>
          <w:szCs w:val="24"/>
        </w:rPr>
        <w:t>Soetikno</w:t>
      </w:r>
      <w:proofErr w:type="spellEnd"/>
      <w:r w:rsidRPr="00922210">
        <w:rPr>
          <w:color w:val="000000" w:themeColor="text1"/>
          <w:sz w:val="24"/>
          <w:szCs w:val="24"/>
        </w:rPr>
        <w:t xml:space="preserve"> R. Colorectal cancer screening. Singapore Med J [Internet]. 2017 Jan [cited 2018 Oct 18];58(1):24–8. Available from:</w:t>
      </w:r>
      <w:r w:rsidRPr="00317C80">
        <w:rPr>
          <w:color w:val="000000" w:themeColor="text1"/>
        </w:rPr>
        <w:t xml:space="preserve"> </w:t>
      </w:r>
      <w:hyperlink r:id="rId11" w:history="1">
        <w:r w:rsidR="00EF7F50" w:rsidRPr="005A2BE6">
          <w:rPr>
            <w:rStyle w:val="Hyperlink"/>
          </w:rPr>
          <w:t>http://www.smj.org.sg/article/colorectal-cancer-screening</w:t>
        </w:r>
      </w:hyperlink>
      <w:r w:rsidR="00EF7F50">
        <w:rPr>
          <w:color w:val="000000" w:themeColor="text1"/>
        </w:rPr>
        <w:t>.</w:t>
      </w:r>
    </w:p>
    <w:p w14:paraId="090E8F69" w14:textId="24A5413C" w:rsidR="00EB5D42" w:rsidRPr="00922210" w:rsidRDefault="00EB5D42" w:rsidP="00317C80">
      <w:pPr>
        <w:rPr>
          <w:color w:val="000000" w:themeColor="text1"/>
          <w:sz w:val="24"/>
          <w:szCs w:val="24"/>
        </w:rPr>
      </w:pPr>
      <w:r w:rsidRPr="00922210">
        <w:rPr>
          <w:color w:val="000000" w:themeColor="text1"/>
          <w:sz w:val="24"/>
          <w:szCs w:val="24"/>
        </w:rPr>
        <w:t>6. Johnson CM, Wei C, Ensor JE et al. (2013). Meta-analyses of colorectal cancer risk factors. Cancer causes &amp; control, 24:1207{1222}.</w:t>
      </w:r>
    </w:p>
    <w:p w14:paraId="0EA05F54" w14:textId="77777777" w:rsidR="00EB5D42" w:rsidRPr="00922210" w:rsidRDefault="00EB5D42" w:rsidP="00317C80">
      <w:pPr>
        <w:rPr>
          <w:color w:val="000000" w:themeColor="text1"/>
          <w:sz w:val="24"/>
          <w:szCs w:val="24"/>
        </w:rPr>
      </w:pPr>
    </w:p>
    <w:p w14:paraId="3975C520" w14:textId="77777777" w:rsidR="007430F4" w:rsidRPr="00922210" w:rsidRDefault="007430F4" w:rsidP="00317C80">
      <w:pPr>
        <w:rPr>
          <w:color w:val="000000" w:themeColor="text1"/>
          <w:sz w:val="24"/>
          <w:szCs w:val="24"/>
        </w:rPr>
      </w:pPr>
      <w:r w:rsidRPr="00922210">
        <w:rPr>
          <w:color w:val="000000" w:themeColor="text1"/>
          <w:sz w:val="24"/>
          <w:szCs w:val="24"/>
        </w:rPr>
        <w:t>7.Li J, Wang Z, Yuan et al. (2015). The prognostic significance of age in operated and non-operated colorectal cancer."BMC Cancer, 15:83.</w:t>
      </w:r>
    </w:p>
    <w:p w14:paraId="76182B86" w14:textId="77777777" w:rsidR="007430F4" w:rsidRPr="00922210" w:rsidRDefault="007430F4" w:rsidP="00317C80">
      <w:pPr>
        <w:rPr>
          <w:color w:val="000000" w:themeColor="text1"/>
          <w:sz w:val="24"/>
          <w:szCs w:val="24"/>
        </w:rPr>
      </w:pPr>
      <w:r w:rsidRPr="00922210">
        <w:rPr>
          <w:color w:val="000000" w:themeColor="text1"/>
          <w:sz w:val="24"/>
          <w:szCs w:val="24"/>
        </w:rPr>
        <w:t xml:space="preserve">8- </w:t>
      </w:r>
      <w:proofErr w:type="spellStart"/>
      <w:r w:rsidRPr="00922210">
        <w:rPr>
          <w:color w:val="000000" w:themeColor="text1"/>
          <w:sz w:val="24"/>
          <w:szCs w:val="24"/>
        </w:rPr>
        <w:t>Stornes</w:t>
      </w:r>
      <w:proofErr w:type="spellEnd"/>
      <w:r w:rsidRPr="00922210">
        <w:rPr>
          <w:color w:val="000000" w:themeColor="text1"/>
          <w:sz w:val="24"/>
          <w:szCs w:val="24"/>
        </w:rPr>
        <w:t xml:space="preserve"> T, </w:t>
      </w:r>
      <w:proofErr w:type="spellStart"/>
      <w:r w:rsidRPr="00922210">
        <w:rPr>
          <w:color w:val="000000" w:themeColor="text1"/>
          <w:sz w:val="24"/>
          <w:szCs w:val="24"/>
        </w:rPr>
        <w:t>Wibe</w:t>
      </w:r>
      <w:proofErr w:type="spellEnd"/>
      <w:r w:rsidRPr="00922210">
        <w:rPr>
          <w:color w:val="000000" w:themeColor="text1"/>
          <w:sz w:val="24"/>
          <w:szCs w:val="24"/>
        </w:rPr>
        <w:t xml:space="preserve"> A, </w:t>
      </w:r>
      <w:proofErr w:type="spellStart"/>
      <w:r w:rsidRPr="00922210">
        <w:rPr>
          <w:color w:val="000000" w:themeColor="text1"/>
          <w:sz w:val="24"/>
          <w:szCs w:val="24"/>
        </w:rPr>
        <w:t>Romundstad</w:t>
      </w:r>
      <w:proofErr w:type="spellEnd"/>
      <w:r w:rsidRPr="00922210">
        <w:rPr>
          <w:color w:val="000000" w:themeColor="text1"/>
          <w:sz w:val="24"/>
          <w:szCs w:val="24"/>
        </w:rPr>
        <w:t xml:space="preserve"> et al. (2014). Outcomes of rectal cancer treatment - influence of age? International journal of colorectal disease, 29:825{834}.</w:t>
      </w:r>
    </w:p>
    <w:p w14:paraId="221CE337" w14:textId="0155C123" w:rsidR="00EF7F50" w:rsidRPr="00922210" w:rsidRDefault="007430F4" w:rsidP="0070455D">
      <w:pPr>
        <w:rPr>
          <w:color w:val="000000" w:themeColor="text1"/>
          <w:sz w:val="24"/>
          <w:szCs w:val="24"/>
        </w:rPr>
      </w:pPr>
      <w:r w:rsidRPr="00922210">
        <w:rPr>
          <w:color w:val="000000" w:themeColor="text1"/>
          <w:sz w:val="24"/>
          <w:szCs w:val="24"/>
        </w:rPr>
        <w:t>9.</w:t>
      </w:r>
      <w:r w:rsidR="00C647DA" w:rsidRPr="00922210">
        <w:rPr>
          <w:color w:val="000000" w:themeColor="text1"/>
          <w:sz w:val="24"/>
          <w:szCs w:val="24"/>
        </w:rPr>
        <w:t xml:space="preserve"> </w:t>
      </w:r>
      <w:r w:rsidR="0070455D" w:rsidRPr="00922210">
        <w:rPr>
          <w:color w:val="000000" w:themeColor="text1"/>
          <w:sz w:val="24"/>
          <w:szCs w:val="24"/>
        </w:rPr>
        <w:t xml:space="preserve">Rex, Douglas K., David A. Johnson, Joseph C. Anderson, Phillip S. Schoenfeld, Carol A. Burke, and John M. </w:t>
      </w:r>
      <w:proofErr w:type="spellStart"/>
      <w:r w:rsidR="0070455D" w:rsidRPr="00922210">
        <w:rPr>
          <w:color w:val="000000" w:themeColor="text1"/>
          <w:sz w:val="24"/>
          <w:szCs w:val="24"/>
        </w:rPr>
        <w:t>Inadomi</w:t>
      </w:r>
      <w:proofErr w:type="spellEnd"/>
      <w:r w:rsidR="0070455D" w:rsidRPr="00922210">
        <w:rPr>
          <w:color w:val="000000" w:themeColor="text1"/>
          <w:sz w:val="24"/>
          <w:szCs w:val="24"/>
        </w:rPr>
        <w:t xml:space="preserve">. "American College of Gastroenterology guidelines for colorectal cancer screening 2008." Official </w:t>
      </w:r>
      <w:r w:rsidR="007C3958" w:rsidRPr="00922210">
        <w:rPr>
          <w:color w:val="000000" w:themeColor="text1"/>
          <w:sz w:val="24"/>
          <w:szCs w:val="24"/>
        </w:rPr>
        <w:t>Journal</w:t>
      </w:r>
      <w:r w:rsidR="0070455D" w:rsidRPr="00922210">
        <w:rPr>
          <w:color w:val="000000" w:themeColor="text1"/>
          <w:sz w:val="24"/>
          <w:szCs w:val="24"/>
        </w:rPr>
        <w:t xml:space="preserve"> of the American College of Gastroenterology| ACG 104, no. 3 (2009): 739-750.</w:t>
      </w:r>
    </w:p>
    <w:p w14:paraId="00ADC746" w14:textId="77777777" w:rsidR="00E72D9E" w:rsidRPr="00922210" w:rsidRDefault="00E72D9E" w:rsidP="00317C80">
      <w:pPr>
        <w:rPr>
          <w:color w:val="000000" w:themeColor="text1"/>
          <w:sz w:val="24"/>
          <w:szCs w:val="24"/>
        </w:rPr>
      </w:pPr>
      <w:r w:rsidRPr="00922210">
        <w:rPr>
          <w:color w:val="000000" w:themeColor="text1"/>
          <w:sz w:val="24"/>
          <w:szCs w:val="24"/>
        </w:rPr>
        <w:t xml:space="preserve">10.Lydrup ML and </w:t>
      </w:r>
      <w:proofErr w:type="spellStart"/>
      <w:r w:rsidRPr="00922210">
        <w:rPr>
          <w:color w:val="000000" w:themeColor="text1"/>
          <w:sz w:val="24"/>
          <w:szCs w:val="24"/>
        </w:rPr>
        <w:t>Hoglund</w:t>
      </w:r>
      <w:proofErr w:type="spellEnd"/>
      <w:r w:rsidRPr="00922210">
        <w:rPr>
          <w:color w:val="000000" w:themeColor="text1"/>
          <w:sz w:val="24"/>
          <w:szCs w:val="24"/>
        </w:rPr>
        <w:t xml:space="preserve"> P (2015). Gender aspects of survival after surgical treatment for rectal cancer. Colorectal Disease, 17:390{396}.</w:t>
      </w:r>
    </w:p>
    <w:p w14:paraId="25C28653" w14:textId="77777777" w:rsidR="00E72D9E" w:rsidRPr="00922210" w:rsidRDefault="00E72D9E" w:rsidP="00317C80">
      <w:pPr>
        <w:rPr>
          <w:color w:val="000000" w:themeColor="text1"/>
          <w:sz w:val="24"/>
          <w:szCs w:val="24"/>
        </w:rPr>
      </w:pPr>
      <w:r w:rsidRPr="00922210">
        <w:rPr>
          <w:color w:val="000000" w:themeColor="text1"/>
          <w:sz w:val="24"/>
          <w:szCs w:val="24"/>
        </w:rPr>
        <w:t xml:space="preserve">11. Cheung WY, Shi Q, </w:t>
      </w:r>
      <w:proofErr w:type="spellStart"/>
      <w:r w:rsidRPr="00922210">
        <w:rPr>
          <w:color w:val="000000" w:themeColor="text1"/>
          <w:sz w:val="24"/>
          <w:szCs w:val="24"/>
        </w:rPr>
        <w:t>O'connell</w:t>
      </w:r>
      <w:proofErr w:type="spellEnd"/>
      <w:r w:rsidRPr="00922210">
        <w:rPr>
          <w:color w:val="000000" w:themeColor="text1"/>
          <w:sz w:val="24"/>
          <w:szCs w:val="24"/>
        </w:rPr>
        <w:t xml:space="preserve"> M, Cassidy J et al. (2013). The predictive and prognostic value of sex in early-stage colon cancer: a pooled analysis of 33,345 patients from the ACCENT database. Clinical colorectal cancer, 12:179{187}.</w:t>
      </w:r>
    </w:p>
    <w:p w14:paraId="32A7D2FB" w14:textId="77777777" w:rsidR="004A46DF" w:rsidRPr="00922210" w:rsidRDefault="004A46DF" w:rsidP="00317C80">
      <w:pPr>
        <w:rPr>
          <w:color w:val="000000" w:themeColor="text1"/>
          <w:sz w:val="24"/>
          <w:szCs w:val="24"/>
        </w:rPr>
      </w:pPr>
      <w:r w:rsidRPr="00922210">
        <w:rPr>
          <w:color w:val="000000" w:themeColor="text1"/>
          <w:sz w:val="24"/>
          <w:szCs w:val="24"/>
        </w:rPr>
        <w:t xml:space="preserve">12- </w:t>
      </w:r>
      <w:proofErr w:type="spellStart"/>
      <w:r w:rsidRPr="00922210">
        <w:rPr>
          <w:color w:val="000000" w:themeColor="text1"/>
          <w:sz w:val="24"/>
          <w:szCs w:val="24"/>
        </w:rPr>
        <w:t>Veach</w:t>
      </w:r>
      <w:proofErr w:type="spellEnd"/>
      <w:r w:rsidRPr="00922210">
        <w:rPr>
          <w:color w:val="000000" w:themeColor="text1"/>
          <w:sz w:val="24"/>
          <w:szCs w:val="24"/>
        </w:rPr>
        <w:t xml:space="preserve"> E, </w:t>
      </w:r>
      <w:proofErr w:type="spellStart"/>
      <w:r w:rsidRPr="00922210">
        <w:rPr>
          <w:color w:val="000000" w:themeColor="text1"/>
          <w:sz w:val="24"/>
          <w:szCs w:val="24"/>
        </w:rPr>
        <w:t>Xique</w:t>
      </w:r>
      <w:proofErr w:type="spellEnd"/>
      <w:r w:rsidRPr="00922210">
        <w:rPr>
          <w:color w:val="000000" w:themeColor="text1"/>
          <w:sz w:val="24"/>
          <w:szCs w:val="24"/>
        </w:rPr>
        <w:t xml:space="preserve"> I, Johnson J et al. (2014). Race matters: analyzing the relationship between colorectal cancer mortality rates and various factors within respective racial groups." Frontiers in public health, 2:239.</w:t>
      </w:r>
    </w:p>
    <w:p w14:paraId="6B55A855" w14:textId="1E762448" w:rsidR="004B0CAD" w:rsidRPr="00922210" w:rsidRDefault="004B0CAD" w:rsidP="00317C80">
      <w:pPr>
        <w:rPr>
          <w:color w:val="000000" w:themeColor="text1"/>
          <w:sz w:val="24"/>
          <w:szCs w:val="24"/>
        </w:rPr>
      </w:pPr>
      <w:r w:rsidRPr="00922210">
        <w:rPr>
          <w:color w:val="000000" w:themeColor="text1"/>
          <w:sz w:val="24"/>
          <w:szCs w:val="24"/>
        </w:rPr>
        <w:t>13. Sharp L, McDevitt J, Brown C et al. (2017). Smoking at diagnosis significantly decreases 5-year cancer-specific survival in a population-based cohort of 18 166 colon cancer patients. Alimentary pharmacology &amp; therapeutics, 45:788{800}.</w:t>
      </w:r>
    </w:p>
    <w:p w14:paraId="5027AF77" w14:textId="77777777" w:rsidR="004B0CAD" w:rsidRPr="00922210" w:rsidRDefault="004B0CAD" w:rsidP="00317C80">
      <w:pPr>
        <w:rPr>
          <w:color w:val="000000" w:themeColor="text1"/>
          <w:sz w:val="24"/>
          <w:szCs w:val="24"/>
        </w:rPr>
      </w:pPr>
    </w:p>
    <w:p w14:paraId="1D833DBA" w14:textId="77777777" w:rsidR="004B0CAD" w:rsidRPr="00922210" w:rsidRDefault="004B0CAD" w:rsidP="004B0CAD">
      <w:pPr>
        <w:rPr>
          <w:color w:val="000000" w:themeColor="text1"/>
          <w:sz w:val="24"/>
          <w:szCs w:val="24"/>
        </w:rPr>
      </w:pPr>
      <w:r w:rsidRPr="00922210">
        <w:rPr>
          <w:color w:val="000000" w:themeColor="text1"/>
          <w:sz w:val="24"/>
          <w:szCs w:val="24"/>
        </w:rPr>
        <w:t>14. Croft B, Reed M, Patrick C et al. (2018). Diabetes, obesity, and metabolic syndrome as prognostic factors in stages I to III colorectal cancer patients. Journal of gastrointestinal cancer,</w:t>
      </w:r>
    </w:p>
    <w:p w14:paraId="4EE3C5B6" w14:textId="77777777" w:rsidR="004B0CAD" w:rsidRPr="00922210" w:rsidRDefault="004B0CAD" w:rsidP="00317C80">
      <w:pPr>
        <w:rPr>
          <w:color w:val="000000" w:themeColor="text1"/>
          <w:sz w:val="24"/>
          <w:szCs w:val="24"/>
        </w:rPr>
      </w:pPr>
      <w:r w:rsidRPr="00922210">
        <w:rPr>
          <w:color w:val="000000" w:themeColor="text1"/>
          <w:sz w:val="24"/>
          <w:szCs w:val="24"/>
        </w:rPr>
        <w:lastRenderedPageBreak/>
        <w:t xml:space="preserve">15. Li J, Liu J, Gao et al. (2017). Increased mortality for colorectal cancer patients with preexisting diabetes mellitus: an updated meta-analysis.  </w:t>
      </w:r>
      <w:proofErr w:type="spellStart"/>
      <w:r w:rsidRPr="00922210">
        <w:rPr>
          <w:color w:val="000000" w:themeColor="text1"/>
          <w:sz w:val="24"/>
          <w:szCs w:val="24"/>
        </w:rPr>
        <w:t>Oncotarget</w:t>
      </w:r>
      <w:proofErr w:type="spellEnd"/>
      <w:r w:rsidRPr="00922210">
        <w:rPr>
          <w:color w:val="000000" w:themeColor="text1"/>
          <w:sz w:val="24"/>
          <w:szCs w:val="24"/>
        </w:rPr>
        <w:t>, 8: 62478.</w:t>
      </w:r>
    </w:p>
    <w:p w14:paraId="1324B95A" w14:textId="0EEF51F1" w:rsidR="006E0F07" w:rsidRPr="00922210" w:rsidRDefault="006E0F07" w:rsidP="00317C80">
      <w:pPr>
        <w:rPr>
          <w:color w:val="000000" w:themeColor="text1"/>
          <w:sz w:val="24"/>
          <w:szCs w:val="24"/>
        </w:rPr>
      </w:pPr>
      <w:r w:rsidRPr="00922210">
        <w:rPr>
          <w:color w:val="000000" w:themeColor="text1"/>
          <w:sz w:val="24"/>
          <w:szCs w:val="24"/>
        </w:rPr>
        <w:t xml:space="preserve">16. Lee YC, Lee YL, Chuang JP et al. (2013). Differences in survival between </w:t>
      </w:r>
      <w:r w:rsidR="00C647DA" w:rsidRPr="00922210">
        <w:rPr>
          <w:color w:val="000000" w:themeColor="text1"/>
          <w:sz w:val="24"/>
          <w:szCs w:val="24"/>
        </w:rPr>
        <w:t xml:space="preserve">the </w:t>
      </w:r>
      <w:r w:rsidRPr="00922210">
        <w:rPr>
          <w:color w:val="000000" w:themeColor="text1"/>
          <w:sz w:val="24"/>
          <w:szCs w:val="24"/>
        </w:rPr>
        <w:t xml:space="preserve">colon and rectal cancer from SEER data. </w:t>
      </w:r>
      <w:proofErr w:type="spellStart"/>
      <w:r w:rsidRPr="00922210">
        <w:rPr>
          <w:color w:val="000000" w:themeColor="text1"/>
          <w:sz w:val="24"/>
          <w:szCs w:val="24"/>
        </w:rPr>
        <w:t>PloS</w:t>
      </w:r>
      <w:proofErr w:type="spellEnd"/>
      <w:r w:rsidRPr="00922210">
        <w:rPr>
          <w:color w:val="000000" w:themeColor="text1"/>
          <w:sz w:val="24"/>
          <w:szCs w:val="24"/>
        </w:rPr>
        <w:t xml:space="preserve"> one, 8: e78709.</w:t>
      </w:r>
    </w:p>
    <w:p w14:paraId="6D50B512" w14:textId="3924834E" w:rsidR="00C647DA" w:rsidRPr="00922210" w:rsidRDefault="006E0F07" w:rsidP="00317C80">
      <w:pPr>
        <w:rPr>
          <w:color w:val="000000" w:themeColor="text1"/>
          <w:sz w:val="24"/>
          <w:szCs w:val="24"/>
        </w:rPr>
      </w:pPr>
      <w:r w:rsidRPr="00922210">
        <w:rPr>
          <w:color w:val="000000" w:themeColor="text1"/>
          <w:sz w:val="24"/>
          <w:szCs w:val="24"/>
        </w:rPr>
        <w:t xml:space="preserve">17. Li Q, Cai G, Li D et al. (2014). </w:t>
      </w:r>
      <w:r w:rsidR="00317C80" w:rsidRPr="00922210">
        <w:rPr>
          <w:color w:val="000000" w:themeColor="text1"/>
          <w:sz w:val="24"/>
          <w:szCs w:val="24"/>
        </w:rPr>
        <w:t xml:space="preserve">After surgery, there was a better long-term survival in young patients with non-metastatic colorectal cancer, an analysis of 69,835 patients in the </w:t>
      </w:r>
      <w:r w:rsidRPr="00922210">
        <w:rPr>
          <w:color w:val="000000" w:themeColor="text1"/>
          <w:sz w:val="24"/>
          <w:szCs w:val="24"/>
        </w:rPr>
        <w:t xml:space="preserve">SEER database. </w:t>
      </w:r>
      <w:proofErr w:type="spellStart"/>
      <w:r w:rsidRPr="00922210">
        <w:rPr>
          <w:color w:val="000000" w:themeColor="text1"/>
          <w:sz w:val="24"/>
          <w:szCs w:val="24"/>
        </w:rPr>
        <w:t>PLoS</w:t>
      </w:r>
      <w:proofErr w:type="spellEnd"/>
      <w:r w:rsidRPr="00922210">
        <w:rPr>
          <w:color w:val="000000" w:themeColor="text1"/>
          <w:sz w:val="24"/>
          <w:szCs w:val="24"/>
        </w:rPr>
        <w:t xml:space="preserve"> One, 9: e93756.</w:t>
      </w:r>
    </w:p>
    <w:p w14:paraId="02E1B1FF" w14:textId="4C3F6A00" w:rsidR="008F6B2D" w:rsidRPr="00922210" w:rsidRDefault="008F6B2D" w:rsidP="00317C80">
      <w:pPr>
        <w:rPr>
          <w:color w:val="000000" w:themeColor="text1"/>
          <w:sz w:val="24"/>
          <w:szCs w:val="24"/>
        </w:rPr>
      </w:pPr>
      <w:r w:rsidRPr="00922210">
        <w:rPr>
          <w:color w:val="000000" w:themeColor="text1"/>
          <w:sz w:val="24"/>
          <w:szCs w:val="24"/>
        </w:rPr>
        <w:t xml:space="preserve">18- Hines R, </w:t>
      </w:r>
      <w:proofErr w:type="spellStart"/>
      <w:r w:rsidRPr="00922210">
        <w:rPr>
          <w:color w:val="000000" w:themeColor="text1"/>
          <w:sz w:val="24"/>
          <w:szCs w:val="24"/>
        </w:rPr>
        <w:t>Markossian</w:t>
      </w:r>
      <w:proofErr w:type="spellEnd"/>
      <w:r w:rsidRPr="00922210">
        <w:rPr>
          <w:color w:val="000000" w:themeColor="text1"/>
          <w:sz w:val="24"/>
          <w:szCs w:val="24"/>
        </w:rPr>
        <w:t xml:space="preserve"> T, Johnson A et al. (2014). Geographic residency status and census tract socioeconomic status as determinants of colorectal cancer outcomes. American journal of public health, 104: e63{e71}.</w:t>
      </w:r>
    </w:p>
    <w:p w14:paraId="27762F19" w14:textId="6A357113" w:rsidR="008F6B2D" w:rsidRPr="00922210" w:rsidRDefault="008F6B2D" w:rsidP="00317C80">
      <w:pPr>
        <w:rPr>
          <w:color w:val="000000" w:themeColor="text1"/>
          <w:sz w:val="24"/>
          <w:szCs w:val="24"/>
        </w:rPr>
      </w:pPr>
      <w:r w:rsidRPr="00922210">
        <w:rPr>
          <w:color w:val="000000" w:themeColor="text1"/>
          <w:sz w:val="24"/>
          <w:szCs w:val="24"/>
        </w:rPr>
        <w:t>19.</w:t>
      </w:r>
      <w:r w:rsidR="002F6C07" w:rsidRPr="00922210">
        <w:rPr>
          <w:color w:val="000000" w:themeColor="text1"/>
          <w:sz w:val="24"/>
          <w:szCs w:val="24"/>
        </w:rPr>
        <w:t>Lin JS</w:t>
      </w:r>
      <w:r w:rsidRPr="00922210">
        <w:rPr>
          <w:color w:val="000000" w:themeColor="text1"/>
          <w:sz w:val="24"/>
          <w:szCs w:val="24"/>
        </w:rPr>
        <w:t xml:space="preserve">, </w:t>
      </w:r>
      <w:r w:rsidR="002F6C07" w:rsidRPr="00922210">
        <w:rPr>
          <w:color w:val="000000" w:themeColor="text1"/>
          <w:sz w:val="24"/>
          <w:szCs w:val="24"/>
        </w:rPr>
        <w:t>Perdue LA</w:t>
      </w:r>
      <w:r w:rsidRPr="00922210">
        <w:rPr>
          <w:color w:val="000000" w:themeColor="text1"/>
          <w:sz w:val="24"/>
          <w:szCs w:val="24"/>
        </w:rPr>
        <w:t xml:space="preserve">, </w:t>
      </w:r>
      <w:proofErr w:type="spellStart"/>
      <w:r w:rsidR="002F6C07" w:rsidRPr="00922210">
        <w:rPr>
          <w:color w:val="000000" w:themeColor="text1"/>
          <w:sz w:val="24"/>
          <w:szCs w:val="24"/>
        </w:rPr>
        <w:t>Henrikson</w:t>
      </w:r>
      <w:proofErr w:type="spellEnd"/>
      <w:r w:rsidR="002F6C07" w:rsidRPr="00922210">
        <w:rPr>
          <w:color w:val="000000" w:themeColor="text1"/>
          <w:sz w:val="24"/>
          <w:szCs w:val="24"/>
        </w:rPr>
        <w:t xml:space="preserve"> NB</w:t>
      </w:r>
      <w:r w:rsidRPr="00922210">
        <w:rPr>
          <w:color w:val="000000" w:themeColor="text1"/>
          <w:sz w:val="24"/>
          <w:szCs w:val="24"/>
        </w:rPr>
        <w:t xml:space="preserve">, </w:t>
      </w:r>
      <w:r w:rsidR="002F6C07" w:rsidRPr="00922210">
        <w:rPr>
          <w:color w:val="000000" w:themeColor="text1"/>
          <w:sz w:val="24"/>
          <w:szCs w:val="24"/>
        </w:rPr>
        <w:t>Bean SI</w:t>
      </w:r>
      <w:r w:rsidRPr="00922210">
        <w:rPr>
          <w:color w:val="000000" w:themeColor="text1"/>
          <w:sz w:val="24"/>
          <w:szCs w:val="24"/>
        </w:rPr>
        <w:t xml:space="preserve">, </w:t>
      </w:r>
      <w:r w:rsidR="002F6C07" w:rsidRPr="00922210">
        <w:rPr>
          <w:color w:val="000000" w:themeColor="text1"/>
          <w:sz w:val="24"/>
          <w:szCs w:val="24"/>
        </w:rPr>
        <w:t>Blasi PR.</w:t>
      </w:r>
      <w:r w:rsidRPr="00922210">
        <w:rPr>
          <w:color w:val="000000" w:themeColor="text1"/>
          <w:sz w:val="24"/>
          <w:szCs w:val="24"/>
        </w:rPr>
        <w:t xml:space="preserve">  Screening for Colorectal Cancer: An Evidence Update for the US Preventive Services Task Force. Evidence Synthesis No. 202. Agency for Healthcare Research and Quality; 2021. AHRQ publication 20-05271-EF-1.</w:t>
      </w:r>
    </w:p>
    <w:p w14:paraId="7BF9AA0A" w14:textId="77777777" w:rsidR="00973C44" w:rsidRPr="00922210" w:rsidRDefault="00973C44" w:rsidP="007430F4">
      <w:pPr>
        <w:rPr>
          <w:color w:val="000000" w:themeColor="text1"/>
          <w:sz w:val="24"/>
          <w:szCs w:val="24"/>
        </w:rPr>
      </w:pPr>
    </w:p>
    <w:p w14:paraId="4E1F9EEC" w14:textId="77777777" w:rsidR="00317C80" w:rsidRPr="00922210" w:rsidRDefault="002807D9" w:rsidP="00317C80">
      <w:pPr>
        <w:rPr>
          <w:color w:val="000000" w:themeColor="text1"/>
          <w:sz w:val="24"/>
          <w:szCs w:val="24"/>
        </w:rPr>
      </w:pPr>
      <w:r w:rsidRPr="00922210">
        <w:rPr>
          <w:color w:val="000000" w:themeColor="text1"/>
          <w:sz w:val="24"/>
          <w:szCs w:val="24"/>
        </w:rPr>
        <w:t>20.</w:t>
      </w:r>
      <w:hyperlink r:id="rId12" w:history="1">
        <w:r w:rsidR="00C647DA" w:rsidRPr="00922210">
          <w:rPr>
            <w:color w:val="000000" w:themeColor="text1"/>
            <w:sz w:val="24"/>
            <w:szCs w:val="24"/>
          </w:rPr>
          <w:t xml:space="preserve"> </w:t>
        </w:r>
        <w:r w:rsidRPr="00922210">
          <w:rPr>
            <w:color w:val="000000" w:themeColor="text1"/>
            <w:sz w:val="24"/>
            <w:szCs w:val="24"/>
          </w:rPr>
          <w:t>Division of Cancer Prevention and Control</w:t>
        </w:r>
      </w:hyperlink>
      <w:r w:rsidRPr="00922210">
        <w:rPr>
          <w:color w:val="000000" w:themeColor="text1"/>
          <w:sz w:val="24"/>
          <w:szCs w:val="24"/>
        </w:rPr>
        <w:t xml:space="preserve">, </w:t>
      </w:r>
      <w:hyperlink r:id="rId13" w:history="1">
        <w:r w:rsidRPr="00922210">
          <w:rPr>
            <w:color w:val="000000" w:themeColor="text1"/>
            <w:sz w:val="24"/>
            <w:szCs w:val="24"/>
          </w:rPr>
          <w:t>Centers for Disease Control and Prevention</w:t>
        </w:r>
      </w:hyperlink>
      <w:r w:rsidRPr="00922210">
        <w:rPr>
          <w:color w:val="000000" w:themeColor="text1"/>
          <w:sz w:val="24"/>
          <w:szCs w:val="24"/>
        </w:rPr>
        <w:t>.2021</w:t>
      </w:r>
      <w:r w:rsidR="00317C80" w:rsidRPr="00922210">
        <w:rPr>
          <w:color w:val="000000" w:themeColor="text1"/>
          <w:sz w:val="24"/>
          <w:szCs w:val="24"/>
        </w:rPr>
        <w:t>.</w:t>
      </w:r>
    </w:p>
    <w:p w14:paraId="16187D63" w14:textId="31B37F19" w:rsidR="002807D9" w:rsidRPr="00922210" w:rsidRDefault="002807D9" w:rsidP="00317C80">
      <w:pPr>
        <w:rPr>
          <w:color w:val="000000" w:themeColor="text1"/>
          <w:sz w:val="24"/>
          <w:szCs w:val="24"/>
        </w:rPr>
      </w:pPr>
      <w:r w:rsidRPr="00922210">
        <w:rPr>
          <w:color w:val="000000" w:themeColor="text1"/>
          <w:sz w:val="24"/>
          <w:szCs w:val="24"/>
        </w:rPr>
        <w:t>21.</w:t>
      </w:r>
      <w:r w:rsidR="00C647DA" w:rsidRPr="00922210">
        <w:rPr>
          <w:color w:val="000000" w:themeColor="text1"/>
          <w:sz w:val="24"/>
          <w:szCs w:val="24"/>
        </w:rPr>
        <w:t xml:space="preserve"> </w:t>
      </w:r>
      <w:r w:rsidRPr="00922210">
        <w:rPr>
          <w:color w:val="000000" w:themeColor="text1"/>
          <w:sz w:val="24"/>
          <w:szCs w:val="24"/>
        </w:rPr>
        <w:t xml:space="preserve">Ryan J Courtney, Christine L Paul, Mariko L Carey, et al., (2013). Daniel Barker and Jody Simmons. A population-based cross-sectional study of colorectal cancer screening practices of </w:t>
      </w:r>
      <w:r w:rsidR="00317C80" w:rsidRPr="00922210">
        <w:rPr>
          <w:color w:val="000000" w:themeColor="text1"/>
          <w:sz w:val="24"/>
          <w:szCs w:val="24"/>
        </w:rPr>
        <w:t>first-degree</w:t>
      </w:r>
      <w:r w:rsidRPr="00922210">
        <w:rPr>
          <w:color w:val="000000" w:themeColor="text1"/>
          <w:sz w:val="24"/>
          <w:szCs w:val="24"/>
        </w:rPr>
        <w:t xml:space="preserve"> relatives of colorectal cancer patients. BMC Cancer, 13:13</w:t>
      </w:r>
    </w:p>
    <w:p w14:paraId="448F0925" w14:textId="77777777" w:rsidR="002807D9" w:rsidRPr="00922210" w:rsidRDefault="002807D9" w:rsidP="00317C80">
      <w:pPr>
        <w:rPr>
          <w:color w:val="000000" w:themeColor="text1"/>
          <w:sz w:val="24"/>
          <w:szCs w:val="24"/>
        </w:rPr>
      </w:pPr>
    </w:p>
    <w:p w14:paraId="3E5EA38A" w14:textId="48646631" w:rsidR="002807D9" w:rsidRPr="00922210" w:rsidRDefault="002807D9" w:rsidP="00317C80">
      <w:pPr>
        <w:rPr>
          <w:color w:val="000000" w:themeColor="text1"/>
          <w:sz w:val="24"/>
          <w:szCs w:val="24"/>
        </w:rPr>
      </w:pPr>
      <w:r w:rsidRPr="00922210">
        <w:rPr>
          <w:color w:val="000000" w:themeColor="text1"/>
          <w:sz w:val="24"/>
          <w:szCs w:val="24"/>
        </w:rPr>
        <w:t xml:space="preserve">22.Brenner H, Chang-Claude J, Seiler CM, et al., (2011). Protection from colorectal cancer after colonoscopy: a </w:t>
      </w:r>
      <w:r w:rsidR="00C647DA" w:rsidRPr="00922210">
        <w:rPr>
          <w:color w:val="000000" w:themeColor="text1"/>
          <w:sz w:val="24"/>
          <w:szCs w:val="24"/>
        </w:rPr>
        <w:t>population-based</w:t>
      </w:r>
      <w:r w:rsidRPr="00922210">
        <w:rPr>
          <w:color w:val="000000" w:themeColor="text1"/>
          <w:sz w:val="24"/>
          <w:szCs w:val="24"/>
        </w:rPr>
        <w:t xml:space="preserve"> </w:t>
      </w:r>
      <w:r w:rsidR="00C647DA" w:rsidRPr="00922210">
        <w:rPr>
          <w:color w:val="000000" w:themeColor="text1"/>
          <w:sz w:val="24"/>
          <w:szCs w:val="24"/>
        </w:rPr>
        <w:t>case-control</w:t>
      </w:r>
      <w:r w:rsidRPr="00922210">
        <w:rPr>
          <w:color w:val="000000" w:themeColor="text1"/>
          <w:sz w:val="24"/>
          <w:szCs w:val="24"/>
        </w:rPr>
        <w:t xml:space="preserve"> study. Ann </w:t>
      </w:r>
      <w:r w:rsidR="00C647DA" w:rsidRPr="00922210">
        <w:rPr>
          <w:color w:val="000000" w:themeColor="text1"/>
          <w:sz w:val="24"/>
          <w:szCs w:val="24"/>
        </w:rPr>
        <w:t>Intern</w:t>
      </w:r>
      <w:r w:rsidRPr="00922210">
        <w:rPr>
          <w:color w:val="000000" w:themeColor="text1"/>
          <w:sz w:val="24"/>
          <w:szCs w:val="24"/>
        </w:rPr>
        <w:t xml:space="preserve"> Med, 154:22–30.</w:t>
      </w:r>
    </w:p>
    <w:p w14:paraId="4FB4A977" w14:textId="77777777" w:rsidR="005207A3" w:rsidRPr="00922210" w:rsidRDefault="005207A3" w:rsidP="00317C80">
      <w:pPr>
        <w:rPr>
          <w:color w:val="000000" w:themeColor="text1"/>
          <w:sz w:val="24"/>
          <w:szCs w:val="24"/>
        </w:rPr>
      </w:pPr>
    </w:p>
    <w:p w14:paraId="60D62D3E" w14:textId="77777777" w:rsidR="00CF0EF2" w:rsidRPr="00922210" w:rsidRDefault="00CF0EF2" w:rsidP="00317C80">
      <w:pPr>
        <w:rPr>
          <w:color w:val="000000" w:themeColor="text1"/>
          <w:sz w:val="24"/>
          <w:szCs w:val="24"/>
        </w:rPr>
      </w:pPr>
      <w:r w:rsidRPr="00922210">
        <w:rPr>
          <w:color w:val="000000" w:themeColor="text1"/>
          <w:sz w:val="24"/>
          <w:szCs w:val="24"/>
        </w:rPr>
        <w:t xml:space="preserve">23.Miesfeldt S, Hayden C, </w:t>
      </w:r>
      <w:proofErr w:type="spellStart"/>
      <w:r w:rsidRPr="00922210">
        <w:rPr>
          <w:color w:val="000000" w:themeColor="text1"/>
          <w:sz w:val="24"/>
          <w:szCs w:val="24"/>
        </w:rPr>
        <w:t>Apedoe</w:t>
      </w:r>
      <w:proofErr w:type="spellEnd"/>
      <w:r w:rsidRPr="00922210">
        <w:rPr>
          <w:color w:val="000000" w:themeColor="text1"/>
          <w:sz w:val="24"/>
          <w:szCs w:val="24"/>
        </w:rPr>
        <w:t xml:space="preserve"> N et al., (2010). Colorectal cancer screening pilot program for underserved women in Cumberland County, Maine. J Community Health; 35:109–114 </w:t>
      </w:r>
    </w:p>
    <w:p w14:paraId="13929CC3" w14:textId="77777777" w:rsidR="00CF0EF2" w:rsidRPr="00922210" w:rsidRDefault="00CF0EF2" w:rsidP="00317C80">
      <w:pPr>
        <w:rPr>
          <w:color w:val="000000" w:themeColor="text1"/>
          <w:sz w:val="24"/>
          <w:szCs w:val="24"/>
        </w:rPr>
      </w:pPr>
      <w:r w:rsidRPr="00922210">
        <w:rPr>
          <w:color w:val="000000" w:themeColor="text1"/>
          <w:sz w:val="24"/>
          <w:szCs w:val="24"/>
        </w:rPr>
        <w:t xml:space="preserve">24.Enrique Q, Antoni C, Luis B, et al. (2012). Colonoscopy versus Fecal Immunochemical Testing in Colorectal-Cancer Screening. N </w:t>
      </w:r>
      <w:proofErr w:type="spellStart"/>
      <w:r w:rsidRPr="00922210">
        <w:rPr>
          <w:color w:val="000000" w:themeColor="text1"/>
          <w:sz w:val="24"/>
          <w:szCs w:val="24"/>
        </w:rPr>
        <w:t>Engl</w:t>
      </w:r>
      <w:proofErr w:type="spellEnd"/>
      <w:r w:rsidRPr="00922210">
        <w:rPr>
          <w:color w:val="000000" w:themeColor="text1"/>
          <w:sz w:val="24"/>
          <w:szCs w:val="24"/>
        </w:rPr>
        <w:t xml:space="preserve"> J Med; 366:697-706.</w:t>
      </w:r>
    </w:p>
    <w:p w14:paraId="7A949444" w14:textId="4EB1408A" w:rsidR="00CF0EF2" w:rsidRPr="00922210" w:rsidRDefault="00CF0EF2" w:rsidP="00317C80">
      <w:pPr>
        <w:rPr>
          <w:color w:val="000000" w:themeColor="text1"/>
          <w:sz w:val="24"/>
          <w:szCs w:val="24"/>
        </w:rPr>
      </w:pPr>
      <w:r w:rsidRPr="00922210">
        <w:rPr>
          <w:color w:val="000000" w:themeColor="text1"/>
          <w:sz w:val="24"/>
          <w:szCs w:val="24"/>
        </w:rPr>
        <w:t>25.</w:t>
      </w:r>
      <w:r w:rsidR="00C647DA" w:rsidRPr="00922210">
        <w:rPr>
          <w:color w:val="000000" w:themeColor="text1"/>
          <w:sz w:val="24"/>
          <w:szCs w:val="24"/>
        </w:rPr>
        <w:t xml:space="preserve"> </w:t>
      </w:r>
      <w:proofErr w:type="spellStart"/>
      <w:r w:rsidRPr="00922210">
        <w:rPr>
          <w:color w:val="000000" w:themeColor="text1"/>
          <w:sz w:val="24"/>
          <w:szCs w:val="24"/>
        </w:rPr>
        <w:t>Moiel</w:t>
      </w:r>
      <w:proofErr w:type="spellEnd"/>
      <w:r w:rsidRPr="00922210">
        <w:rPr>
          <w:color w:val="000000" w:themeColor="text1"/>
          <w:sz w:val="24"/>
          <w:szCs w:val="24"/>
        </w:rPr>
        <w:t xml:space="preserve"> D, Thompson J (2011). Early detection of colon cancer-the Kaiser Permanente northwest 30-year history: how do we measure success? Is it the test, the number of tests, the stage, or the percentage of screen-detected patients? Perm J, 4:30–38.</w:t>
      </w:r>
    </w:p>
    <w:p w14:paraId="3108F415" w14:textId="77777777" w:rsidR="00AB7472" w:rsidRPr="00922210" w:rsidRDefault="00AB7472" w:rsidP="00317C80">
      <w:pPr>
        <w:rPr>
          <w:color w:val="000000" w:themeColor="text1"/>
          <w:sz w:val="24"/>
          <w:szCs w:val="24"/>
        </w:rPr>
      </w:pPr>
      <w:r w:rsidRPr="00922210">
        <w:rPr>
          <w:color w:val="000000" w:themeColor="text1"/>
          <w:sz w:val="24"/>
          <w:szCs w:val="24"/>
        </w:rPr>
        <w:t>26.McCarthy BD and Moskowitz MA). Screening flexible sigmoidoscopy: patient attitudes and compliance. J Gen Intern Med;8: 120 – 5.</w:t>
      </w:r>
    </w:p>
    <w:p w14:paraId="3F889B60" w14:textId="77777777" w:rsidR="00AB7472" w:rsidRPr="00922210" w:rsidRDefault="00AB7472" w:rsidP="00317C80">
      <w:pPr>
        <w:rPr>
          <w:color w:val="000000" w:themeColor="text1"/>
          <w:sz w:val="24"/>
          <w:szCs w:val="24"/>
        </w:rPr>
      </w:pPr>
      <w:r w:rsidRPr="00922210">
        <w:rPr>
          <w:color w:val="000000" w:themeColor="text1"/>
          <w:sz w:val="24"/>
          <w:szCs w:val="24"/>
        </w:rPr>
        <w:t xml:space="preserve">27.Lieberman DA, Rex DK, </w:t>
      </w:r>
      <w:proofErr w:type="spellStart"/>
      <w:r w:rsidRPr="00922210">
        <w:rPr>
          <w:color w:val="000000" w:themeColor="text1"/>
          <w:sz w:val="24"/>
          <w:szCs w:val="24"/>
        </w:rPr>
        <w:t>Winawer</w:t>
      </w:r>
      <w:proofErr w:type="spellEnd"/>
      <w:r w:rsidRPr="00922210">
        <w:rPr>
          <w:color w:val="000000" w:themeColor="text1"/>
          <w:sz w:val="24"/>
          <w:szCs w:val="24"/>
        </w:rPr>
        <w:t xml:space="preserve"> SJ, (2012). Levin TR; United States Multi-Society Task Force on Colorectal Cancer. Guidelines for colonoscopy surveillance after screening and polypectomy: a consensus update by the US Multi-Society Task Force on Colorectal Cancer. Gastroenterology; 143: 844-57</w:t>
      </w:r>
    </w:p>
    <w:p w14:paraId="76BD923B" w14:textId="77777777" w:rsidR="00AB7472" w:rsidRPr="00922210" w:rsidRDefault="00AB7472" w:rsidP="00317C80">
      <w:pPr>
        <w:rPr>
          <w:color w:val="000000" w:themeColor="text1"/>
          <w:sz w:val="24"/>
          <w:szCs w:val="24"/>
        </w:rPr>
      </w:pPr>
      <w:bookmarkStart w:id="6" w:name="_Hlk55317116"/>
      <w:r w:rsidRPr="00922210">
        <w:rPr>
          <w:color w:val="000000" w:themeColor="text1"/>
          <w:sz w:val="24"/>
          <w:szCs w:val="24"/>
        </w:rPr>
        <w:t>28.McEntire</w:t>
      </w:r>
      <w:bookmarkEnd w:id="6"/>
      <w:r w:rsidRPr="00922210">
        <w:rPr>
          <w:color w:val="000000" w:themeColor="text1"/>
          <w:sz w:val="24"/>
          <w:szCs w:val="24"/>
        </w:rPr>
        <w:t xml:space="preserve"> J, Sahota J, Hydes T et al. (2013). An evaluation of patient attitudes to colonoscopy and the importance of endoscopist interaction and the endoscopy environment to satisfaction and value. Scandinavian Journal of Gastroenterology, 48(3), 366-373.</w:t>
      </w:r>
    </w:p>
    <w:p w14:paraId="619FD1E6" w14:textId="0105C6B4" w:rsidR="00AB7472" w:rsidRPr="00922210" w:rsidRDefault="00AB7472" w:rsidP="00317C80">
      <w:pPr>
        <w:rPr>
          <w:color w:val="000000" w:themeColor="text1"/>
          <w:sz w:val="24"/>
          <w:szCs w:val="24"/>
        </w:rPr>
      </w:pPr>
      <w:r w:rsidRPr="00922210">
        <w:rPr>
          <w:color w:val="000000" w:themeColor="text1"/>
          <w:sz w:val="24"/>
          <w:szCs w:val="24"/>
        </w:rPr>
        <w:t>29.</w:t>
      </w:r>
      <w:r w:rsidR="00C647DA" w:rsidRPr="00922210">
        <w:rPr>
          <w:color w:val="000000" w:themeColor="text1"/>
          <w:sz w:val="24"/>
          <w:szCs w:val="24"/>
        </w:rPr>
        <w:t xml:space="preserve"> </w:t>
      </w:r>
      <w:r w:rsidRPr="00922210">
        <w:rPr>
          <w:color w:val="000000" w:themeColor="text1"/>
          <w:sz w:val="24"/>
          <w:szCs w:val="24"/>
        </w:rPr>
        <w:t xml:space="preserve">Leone LA, Campbell MK, </w:t>
      </w:r>
      <w:proofErr w:type="spellStart"/>
      <w:r w:rsidRPr="00922210">
        <w:rPr>
          <w:color w:val="000000" w:themeColor="text1"/>
          <w:sz w:val="24"/>
          <w:szCs w:val="24"/>
        </w:rPr>
        <w:t>Satia</w:t>
      </w:r>
      <w:proofErr w:type="spellEnd"/>
      <w:r w:rsidRPr="00922210">
        <w:rPr>
          <w:color w:val="000000" w:themeColor="text1"/>
          <w:sz w:val="24"/>
          <w:szCs w:val="24"/>
        </w:rPr>
        <w:t xml:space="preserve"> JR, et al., (2010). Race moderates the relationship between obesity and colorectal cancer screening in women. Cancer Causes Control; 21:373–385.</w:t>
      </w:r>
    </w:p>
    <w:p w14:paraId="4B44571F" w14:textId="77777777" w:rsidR="00627D7B" w:rsidRPr="00922210" w:rsidRDefault="00627D7B" w:rsidP="00317C80">
      <w:pPr>
        <w:rPr>
          <w:color w:val="000000" w:themeColor="text1"/>
          <w:sz w:val="24"/>
          <w:szCs w:val="24"/>
        </w:rPr>
      </w:pPr>
      <w:bookmarkStart w:id="7" w:name="_Hlk55425340"/>
      <w:r w:rsidRPr="00922210">
        <w:rPr>
          <w:color w:val="000000" w:themeColor="text1"/>
          <w:sz w:val="24"/>
          <w:szCs w:val="24"/>
        </w:rPr>
        <w:lastRenderedPageBreak/>
        <w:t>30.Sali</w:t>
      </w:r>
      <w:bookmarkEnd w:id="7"/>
      <w:r w:rsidRPr="00922210">
        <w:rPr>
          <w:color w:val="000000" w:themeColor="text1"/>
          <w:sz w:val="24"/>
          <w:szCs w:val="24"/>
        </w:rPr>
        <w:t xml:space="preserve"> L, Grazzini G &amp; Mascalchi M (2017). CT colonography: role in FOBT-based screening programs for colorectal cancer. Clinical Journal of Gastroenterology, 10(4), 312-319.</w:t>
      </w:r>
    </w:p>
    <w:p w14:paraId="17CF0FB0" w14:textId="77777777" w:rsidR="005E63C5" w:rsidRPr="00922210" w:rsidRDefault="005E63C5" w:rsidP="00317C80">
      <w:pPr>
        <w:rPr>
          <w:color w:val="000000" w:themeColor="text1"/>
          <w:sz w:val="24"/>
          <w:szCs w:val="24"/>
        </w:rPr>
      </w:pPr>
      <w:r w:rsidRPr="00922210">
        <w:rPr>
          <w:color w:val="000000" w:themeColor="text1"/>
          <w:sz w:val="24"/>
          <w:szCs w:val="24"/>
        </w:rPr>
        <w:t xml:space="preserve">31.Kuipers EJ, Rosch T and </w:t>
      </w:r>
      <w:proofErr w:type="spellStart"/>
      <w:r w:rsidRPr="00922210">
        <w:rPr>
          <w:color w:val="000000" w:themeColor="text1"/>
          <w:sz w:val="24"/>
          <w:szCs w:val="24"/>
        </w:rPr>
        <w:t>Bretthauer</w:t>
      </w:r>
      <w:proofErr w:type="spellEnd"/>
      <w:r w:rsidRPr="00922210">
        <w:rPr>
          <w:color w:val="000000" w:themeColor="text1"/>
          <w:sz w:val="24"/>
          <w:szCs w:val="24"/>
        </w:rPr>
        <w:t xml:space="preserve"> M (2013). Colorectal cancer screening – optimizing current strategies and new directions. Nat Rev Clin Oncol, 10(3):130–142.</w:t>
      </w:r>
    </w:p>
    <w:p w14:paraId="7D999B17" w14:textId="77777777" w:rsidR="00F5743F" w:rsidRPr="00922210" w:rsidRDefault="00F5743F" w:rsidP="00317C80">
      <w:pPr>
        <w:rPr>
          <w:color w:val="000000" w:themeColor="text1"/>
          <w:sz w:val="24"/>
          <w:szCs w:val="24"/>
        </w:rPr>
      </w:pPr>
      <w:r w:rsidRPr="00922210">
        <w:rPr>
          <w:color w:val="000000" w:themeColor="text1"/>
          <w:sz w:val="24"/>
          <w:szCs w:val="24"/>
        </w:rPr>
        <w:t xml:space="preserve">32.Gimeno García AZ (2012). Factors influencing colorectal cancer screening participation. Gastroenterol Res </w:t>
      </w:r>
      <w:proofErr w:type="spellStart"/>
      <w:r w:rsidRPr="00922210">
        <w:rPr>
          <w:color w:val="000000" w:themeColor="text1"/>
          <w:sz w:val="24"/>
          <w:szCs w:val="24"/>
        </w:rPr>
        <w:t>Pract</w:t>
      </w:r>
      <w:proofErr w:type="spellEnd"/>
      <w:r w:rsidRPr="00922210">
        <w:rPr>
          <w:color w:val="000000" w:themeColor="text1"/>
          <w:sz w:val="24"/>
          <w:szCs w:val="24"/>
        </w:rPr>
        <w:t>, 2012:483417.</w:t>
      </w:r>
    </w:p>
    <w:p w14:paraId="0CBA4EA9" w14:textId="58668CB1" w:rsidR="00317C80" w:rsidRPr="00922210" w:rsidRDefault="00AB0F7E" w:rsidP="00317C80">
      <w:pPr>
        <w:rPr>
          <w:color w:val="000000" w:themeColor="text1"/>
          <w:sz w:val="24"/>
          <w:szCs w:val="24"/>
        </w:rPr>
      </w:pPr>
      <w:r w:rsidRPr="00922210">
        <w:rPr>
          <w:color w:val="000000" w:themeColor="text1"/>
          <w:sz w:val="24"/>
          <w:szCs w:val="24"/>
        </w:rPr>
        <w:t xml:space="preserve">33. </w:t>
      </w:r>
      <w:proofErr w:type="spellStart"/>
      <w:r w:rsidRPr="00922210">
        <w:rPr>
          <w:color w:val="000000" w:themeColor="text1"/>
          <w:sz w:val="24"/>
          <w:szCs w:val="24"/>
        </w:rPr>
        <w:t>Elsayed</w:t>
      </w:r>
      <w:proofErr w:type="spellEnd"/>
      <w:r w:rsidRPr="00922210">
        <w:rPr>
          <w:color w:val="000000" w:themeColor="text1"/>
          <w:sz w:val="24"/>
          <w:szCs w:val="24"/>
        </w:rPr>
        <w:t xml:space="preserve"> AF, Ali HS, El-</w:t>
      </w:r>
      <w:proofErr w:type="spellStart"/>
      <w:r w:rsidRPr="00922210">
        <w:rPr>
          <w:color w:val="000000" w:themeColor="text1"/>
          <w:sz w:val="24"/>
          <w:szCs w:val="24"/>
        </w:rPr>
        <w:t>Maghawry</w:t>
      </w:r>
      <w:proofErr w:type="spellEnd"/>
      <w:r w:rsidRPr="00922210">
        <w:rPr>
          <w:color w:val="000000" w:themeColor="text1"/>
          <w:sz w:val="24"/>
          <w:szCs w:val="24"/>
        </w:rPr>
        <w:t xml:space="preserve"> HA, </w:t>
      </w:r>
      <w:proofErr w:type="spellStart"/>
      <w:r w:rsidRPr="00922210">
        <w:rPr>
          <w:color w:val="000000" w:themeColor="text1"/>
          <w:sz w:val="24"/>
          <w:szCs w:val="24"/>
        </w:rPr>
        <w:t>Atia</w:t>
      </w:r>
      <w:proofErr w:type="spellEnd"/>
      <w:r w:rsidRPr="00922210">
        <w:rPr>
          <w:color w:val="000000" w:themeColor="text1"/>
          <w:sz w:val="24"/>
          <w:szCs w:val="24"/>
        </w:rPr>
        <w:t xml:space="preserve"> H, Mohamed SY. Compliance of Blood Relatives of Colorectal Cancer Patients to Colorectal Screening Guidelines. J </w:t>
      </w:r>
      <w:proofErr w:type="spellStart"/>
      <w:r w:rsidRPr="00922210">
        <w:rPr>
          <w:color w:val="000000" w:themeColor="text1"/>
          <w:sz w:val="24"/>
          <w:szCs w:val="24"/>
        </w:rPr>
        <w:t>Gastrointest</w:t>
      </w:r>
      <w:proofErr w:type="spellEnd"/>
      <w:r w:rsidRPr="00922210">
        <w:rPr>
          <w:color w:val="000000" w:themeColor="text1"/>
          <w:sz w:val="24"/>
          <w:szCs w:val="24"/>
        </w:rPr>
        <w:t xml:space="preserve"> Cancer. 2021 Nov 10. </w:t>
      </w:r>
      <w:proofErr w:type="spellStart"/>
      <w:r w:rsidRPr="00922210">
        <w:rPr>
          <w:color w:val="000000" w:themeColor="text1"/>
          <w:sz w:val="24"/>
          <w:szCs w:val="24"/>
        </w:rPr>
        <w:t>doi</w:t>
      </w:r>
      <w:proofErr w:type="spellEnd"/>
      <w:r w:rsidRPr="00922210">
        <w:rPr>
          <w:color w:val="000000" w:themeColor="text1"/>
          <w:sz w:val="24"/>
          <w:szCs w:val="24"/>
        </w:rPr>
        <w:t xml:space="preserve">: 10.1007/s12029-021-00756-1. </w:t>
      </w:r>
      <w:proofErr w:type="spellStart"/>
      <w:r w:rsidRPr="00922210">
        <w:rPr>
          <w:color w:val="000000" w:themeColor="text1"/>
          <w:sz w:val="24"/>
          <w:szCs w:val="24"/>
        </w:rPr>
        <w:t>Epub</w:t>
      </w:r>
      <w:proofErr w:type="spellEnd"/>
      <w:r w:rsidRPr="00922210">
        <w:rPr>
          <w:color w:val="000000" w:themeColor="text1"/>
          <w:sz w:val="24"/>
          <w:szCs w:val="24"/>
        </w:rPr>
        <w:t xml:space="preserve"> ahead of print. PMID: 34761339.</w:t>
      </w:r>
    </w:p>
    <w:p w14:paraId="6ED595BB" w14:textId="12DE0845" w:rsidR="00317C80" w:rsidRPr="00922210" w:rsidRDefault="00502F77" w:rsidP="00317C80">
      <w:pPr>
        <w:rPr>
          <w:color w:val="000000" w:themeColor="text1"/>
          <w:sz w:val="24"/>
          <w:szCs w:val="24"/>
        </w:rPr>
      </w:pPr>
      <w:r w:rsidRPr="00922210">
        <w:rPr>
          <w:color w:val="000000" w:themeColor="text1"/>
          <w:sz w:val="24"/>
          <w:szCs w:val="24"/>
        </w:rPr>
        <w:t>34.</w:t>
      </w:r>
      <w:r w:rsidR="00C647DA" w:rsidRPr="00922210">
        <w:rPr>
          <w:color w:val="000000" w:themeColor="text1"/>
          <w:sz w:val="24"/>
          <w:szCs w:val="24"/>
        </w:rPr>
        <w:t xml:space="preserve"> </w:t>
      </w:r>
      <w:r w:rsidRPr="00922210">
        <w:rPr>
          <w:color w:val="000000" w:themeColor="text1"/>
          <w:sz w:val="24"/>
          <w:szCs w:val="24"/>
        </w:rPr>
        <w:t xml:space="preserve">Ashish M, Khalid A, and James W. (2007). Colorectal cancer screening: a retrospective study of compliance with guidelines in university-based primary care practice. Quality in Primary </w:t>
      </w:r>
      <w:r w:rsidR="00317C80" w:rsidRPr="00922210">
        <w:rPr>
          <w:color w:val="000000" w:themeColor="text1"/>
          <w:sz w:val="24"/>
          <w:szCs w:val="24"/>
        </w:rPr>
        <w:t>Care; 15:151</w:t>
      </w:r>
      <w:r w:rsidRPr="00922210">
        <w:rPr>
          <w:color w:val="000000" w:themeColor="text1"/>
          <w:sz w:val="24"/>
          <w:szCs w:val="24"/>
        </w:rPr>
        <w:t>–5</w:t>
      </w:r>
      <w:r w:rsidR="00317C80" w:rsidRPr="00922210">
        <w:rPr>
          <w:color w:val="000000" w:themeColor="text1"/>
          <w:sz w:val="24"/>
          <w:szCs w:val="24"/>
        </w:rPr>
        <w:t>.</w:t>
      </w:r>
    </w:p>
    <w:p w14:paraId="0A9B8214" w14:textId="6AEFF0BE" w:rsidR="003E04B4" w:rsidRPr="00922210" w:rsidRDefault="003E04B4" w:rsidP="00317C80">
      <w:pPr>
        <w:rPr>
          <w:color w:val="000000" w:themeColor="text1"/>
          <w:sz w:val="24"/>
          <w:szCs w:val="24"/>
        </w:rPr>
      </w:pPr>
      <w:r w:rsidRPr="00922210">
        <w:rPr>
          <w:color w:val="000000" w:themeColor="text1"/>
          <w:sz w:val="24"/>
          <w:szCs w:val="24"/>
        </w:rPr>
        <w:t xml:space="preserve">35.Luis B, Cristina S, </w:t>
      </w:r>
      <w:proofErr w:type="spellStart"/>
      <w:r w:rsidRPr="00922210">
        <w:rPr>
          <w:color w:val="000000" w:themeColor="text1"/>
          <w:sz w:val="24"/>
          <w:szCs w:val="24"/>
        </w:rPr>
        <w:t>Leire</w:t>
      </w:r>
      <w:proofErr w:type="spellEnd"/>
      <w:r w:rsidRPr="00922210">
        <w:rPr>
          <w:color w:val="000000" w:themeColor="text1"/>
          <w:sz w:val="24"/>
          <w:szCs w:val="24"/>
        </w:rPr>
        <w:t xml:space="preserve"> Z et al., (2007). Low adherence to colonoscopy in the screening of first-degree relatives of patients with colorectal cancer. </w:t>
      </w:r>
      <w:r w:rsidR="00317C80" w:rsidRPr="00922210">
        <w:rPr>
          <w:color w:val="000000" w:themeColor="text1"/>
          <w:sz w:val="24"/>
          <w:szCs w:val="24"/>
        </w:rPr>
        <w:t>Gut; 56:1714</w:t>
      </w:r>
      <w:r w:rsidRPr="00922210">
        <w:rPr>
          <w:color w:val="000000" w:themeColor="text1"/>
          <w:sz w:val="24"/>
          <w:szCs w:val="24"/>
        </w:rPr>
        <w:t>–1718.</w:t>
      </w:r>
    </w:p>
    <w:p w14:paraId="0AD9E361" w14:textId="77777777" w:rsidR="00AB0F7E" w:rsidRPr="00922210" w:rsidRDefault="00AB0F7E" w:rsidP="00317C80">
      <w:pPr>
        <w:rPr>
          <w:color w:val="000000" w:themeColor="text1"/>
          <w:sz w:val="24"/>
          <w:szCs w:val="24"/>
        </w:rPr>
      </w:pPr>
    </w:p>
    <w:p w14:paraId="63F4B6DC" w14:textId="247DADBC" w:rsidR="003E04B4" w:rsidRPr="00922210" w:rsidRDefault="003E04B4" w:rsidP="00317C80">
      <w:pPr>
        <w:rPr>
          <w:color w:val="000000" w:themeColor="text1"/>
          <w:sz w:val="24"/>
          <w:szCs w:val="24"/>
        </w:rPr>
      </w:pPr>
      <w:r w:rsidRPr="00922210">
        <w:rPr>
          <w:color w:val="000000" w:themeColor="text1"/>
          <w:sz w:val="24"/>
          <w:szCs w:val="24"/>
        </w:rPr>
        <w:t>36.</w:t>
      </w:r>
      <w:r w:rsidR="00C647DA" w:rsidRPr="00922210">
        <w:rPr>
          <w:color w:val="000000" w:themeColor="text1"/>
          <w:sz w:val="24"/>
          <w:szCs w:val="24"/>
        </w:rPr>
        <w:t xml:space="preserve"> </w:t>
      </w:r>
      <w:r w:rsidRPr="00922210">
        <w:rPr>
          <w:color w:val="000000" w:themeColor="text1"/>
          <w:sz w:val="24"/>
          <w:szCs w:val="24"/>
        </w:rPr>
        <w:t xml:space="preserve">Ling BS, Moskowitz MA, </w:t>
      </w:r>
      <w:proofErr w:type="spellStart"/>
      <w:r w:rsidRPr="00922210">
        <w:rPr>
          <w:color w:val="000000" w:themeColor="text1"/>
          <w:sz w:val="24"/>
          <w:szCs w:val="24"/>
        </w:rPr>
        <w:t>Wachs</w:t>
      </w:r>
      <w:proofErr w:type="spellEnd"/>
      <w:r w:rsidRPr="00922210">
        <w:rPr>
          <w:color w:val="000000" w:themeColor="text1"/>
          <w:sz w:val="24"/>
          <w:szCs w:val="24"/>
        </w:rPr>
        <w:t xml:space="preserve"> D</w:t>
      </w:r>
      <w:r w:rsidR="00C647DA" w:rsidRPr="00922210">
        <w:rPr>
          <w:color w:val="000000" w:themeColor="text1"/>
          <w:sz w:val="24"/>
          <w:szCs w:val="24"/>
        </w:rPr>
        <w:t>,</w:t>
      </w:r>
      <w:r w:rsidRPr="00922210">
        <w:rPr>
          <w:color w:val="000000" w:themeColor="text1"/>
          <w:sz w:val="24"/>
          <w:szCs w:val="24"/>
        </w:rPr>
        <w:t xml:space="preserve"> et al., Attitudes toward colorectal cancer screening tests. J Gen Intern </w:t>
      </w:r>
      <w:r w:rsidR="00317C80" w:rsidRPr="00922210">
        <w:rPr>
          <w:color w:val="000000" w:themeColor="text1"/>
          <w:sz w:val="24"/>
          <w:szCs w:val="24"/>
        </w:rPr>
        <w:t>Med; 16:822</w:t>
      </w:r>
      <w:r w:rsidRPr="00922210">
        <w:rPr>
          <w:color w:val="000000" w:themeColor="text1"/>
          <w:sz w:val="24"/>
          <w:szCs w:val="24"/>
        </w:rPr>
        <w:t xml:space="preserve"> – 30. </w:t>
      </w:r>
    </w:p>
    <w:p w14:paraId="3E17FFB9" w14:textId="77777777" w:rsidR="000E5787" w:rsidRPr="00922210" w:rsidRDefault="000E5787" w:rsidP="00317C80">
      <w:pPr>
        <w:rPr>
          <w:color w:val="000000" w:themeColor="text1"/>
          <w:sz w:val="24"/>
          <w:szCs w:val="24"/>
        </w:rPr>
      </w:pPr>
      <w:r w:rsidRPr="00922210">
        <w:rPr>
          <w:color w:val="000000" w:themeColor="text1"/>
          <w:sz w:val="24"/>
          <w:szCs w:val="24"/>
        </w:rPr>
        <w:t>37.Lisa L. Chu, Stefanie Weinstein, and Judy Yee. (2011). Colorectal Cancer Screening in Women: An Underutilized Lifesaver. AJR; 196:303–310.</w:t>
      </w:r>
    </w:p>
    <w:p w14:paraId="39BA21F7" w14:textId="385F8FCE" w:rsidR="000E5787" w:rsidRPr="00922210" w:rsidRDefault="000E5787" w:rsidP="00317C80">
      <w:pPr>
        <w:rPr>
          <w:color w:val="000000" w:themeColor="text1"/>
          <w:sz w:val="24"/>
          <w:szCs w:val="24"/>
        </w:rPr>
      </w:pPr>
      <w:r w:rsidRPr="00922210">
        <w:rPr>
          <w:color w:val="000000" w:themeColor="text1"/>
          <w:sz w:val="24"/>
          <w:szCs w:val="24"/>
        </w:rPr>
        <w:t xml:space="preserve">38.Adler A, Sebastian Geiger, Anne Keil, et al. (2014). Improving compliance to colorectal cancer screening using blood and </w:t>
      </w:r>
      <w:r w:rsidR="00C647DA" w:rsidRPr="00922210">
        <w:rPr>
          <w:color w:val="000000" w:themeColor="text1"/>
          <w:sz w:val="24"/>
          <w:szCs w:val="24"/>
        </w:rPr>
        <w:t>stool-based</w:t>
      </w:r>
      <w:r w:rsidRPr="00922210">
        <w:rPr>
          <w:color w:val="000000" w:themeColor="text1"/>
          <w:sz w:val="24"/>
          <w:szCs w:val="24"/>
        </w:rPr>
        <w:t xml:space="preserve"> tests in patients refusing screening colonoscopy in Germany. BMC Gastroenterology.14:183.</w:t>
      </w:r>
    </w:p>
    <w:p w14:paraId="34B5DEB1" w14:textId="77777777" w:rsidR="002A69C1" w:rsidRPr="00922210" w:rsidRDefault="002A69C1" w:rsidP="00317C80">
      <w:pPr>
        <w:rPr>
          <w:color w:val="000000" w:themeColor="text1"/>
          <w:sz w:val="24"/>
          <w:szCs w:val="24"/>
        </w:rPr>
      </w:pPr>
    </w:p>
    <w:p w14:paraId="577D8564" w14:textId="77777777" w:rsidR="00317C80" w:rsidRPr="00922210" w:rsidRDefault="00D935E9" w:rsidP="00317C80">
      <w:pPr>
        <w:rPr>
          <w:color w:val="000000" w:themeColor="text1"/>
          <w:sz w:val="24"/>
          <w:szCs w:val="24"/>
        </w:rPr>
      </w:pPr>
      <w:r w:rsidRPr="00922210">
        <w:rPr>
          <w:color w:val="000000" w:themeColor="text1"/>
          <w:sz w:val="24"/>
          <w:szCs w:val="24"/>
        </w:rPr>
        <w:t>39.Onyoh EF, Hsu WF, Chang LC et al. (2019). The rise of colorectal cancer in Asia: epidemiology, screening, and management. Current gastroenterology reports, 21(8), 36</w:t>
      </w:r>
    </w:p>
    <w:p w14:paraId="402CFD99" w14:textId="5B794CA0" w:rsidR="003638C0" w:rsidRPr="00922210" w:rsidRDefault="00666FC8" w:rsidP="00317C80">
      <w:pPr>
        <w:rPr>
          <w:color w:val="000000" w:themeColor="text1"/>
          <w:sz w:val="24"/>
          <w:szCs w:val="24"/>
        </w:rPr>
      </w:pPr>
      <w:r w:rsidRPr="00922210">
        <w:rPr>
          <w:color w:val="000000" w:themeColor="text1"/>
          <w:sz w:val="24"/>
          <w:szCs w:val="24"/>
        </w:rPr>
        <w:t xml:space="preserve">40. </w:t>
      </w:r>
      <w:proofErr w:type="spellStart"/>
      <w:r w:rsidRPr="00922210">
        <w:rPr>
          <w:color w:val="000000" w:themeColor="text1"/>
          <w:sz w:val="24"/>
          <w:szCs w:val="24"/>
        </w:rPr>
        <w:t>Zaki</w:t>
      </w:r>
      <w:proofErr w:type="spellEnd"/>
      <w:r w:rsidRPr="00922210">
        <w:rPr>
          <w:color w:val="000000" w:themeColor="text1"/>
          <w:sz w:val="24"/>
          <w:szCs w:val="24"/>
        </w:rPr>
        <w:t xml:space="preserve"> MM, said MAA, Mohamed MMA, </w:t>
      </w:r>
      <w:proofErr w:type="spellStart"/>
      <w:r w:rsidRPr="00922210">
        <w:rPr>
          <w:color w:val="000000" w:themeColor="text1"/>
          <w:sz w:val="24"/>
          <w:szCs w:val="24"/>
        </w:rPr>
        <w:t>abdelrasheed</w:t>
      </w:r>
      <w:proofErr w:type="spellEnd"/>
      <w:r w:rsidRPr="00922210">
        <w:rPr>
          <w:color w:val="000000" w:themeColor="text1"/>
          <w:sz w:val="24"/>
          <w:szCs w:val="24"/>
        </w:rPr>
        <w:t xml:space="preserve"> MF, Adel M, Farag MM, et al. Colorectal cancer screening: a minireview. African journal of gastroenterology and hepatology [Internet]. Egypt’s Presidential Specialized Council for Education and Scientific Research; 2019 Aug 6;2(1):65-73.</w:t>
      </w:r>
    </w:p>
    <w:sectPr w:rsidR="003638C0" w:rsidRPr="00922210" w:rsidSect="00A13F4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A03FB" w14:textId="77777777" w:rsidR="00361423" w:rsidRDefault="00361423" w:rsidP="00D331A4">
      <w:r>
        <w:separator/>
      </w:r>
    </w:p>
  </w:endnote>
  <w:endnote w:type="continuationSeparator" w:id="0">
    <w:p w14:paraId="04E8D283" w14:textId="77777777" w:rsidR="00361423" w:rsidRDefault="00361423" w:rsidP="00D3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minion1">
    <w:altName w:val="Times New Roman"/>
    <w:charset w:val="00"/>
    <w:family w:val="auto"/>
    <w:pitch w:val="default"/>
  </w:font>
  <w:font w:name="AdvTT86d47313">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D95C" w14:textId="77777777" w:rsidR="00175E21" w:rsidRPr="00047EDF" w:rsidRDefault="00175E21" w:rsidP="00175E21">
    <w:pPr>
      <w:pBdr>
        <w:top w:val="thinThickSmallGap" w:sz="24" w:space="1" w:color="823B0B"/>
      </w:pBdr>
      <w:tabs>
        <w:tab w:val="center" w:pos="4320"/>
        <w:tab w:val="right" w:pos="8640"/>
      </w:tabs>
      <w:rPr>
        <w:rFonts w:ascii="Cambria" w:eastAsia="MS Mincho" w:hAnsi="Cambria"/>
        <w:sz w:val="24"/>
        <w:szCs w:val="24"/>
      </w:rPr>
    </w:pPr>
    <w:r>
      <w:t>Mohamed SY et al.2021</w:t>
    </w:r>
    <w:r w:rsidRPr="00047EDF">
      <w:rPr>
        <w:rFonts w:ascii="Calibri Light" w:hAnsi="Calibri Light"/>
      </w:rPr>
      <w:ptab w:relativeTo="margin" w:alignment="right" w:leader="none"/>
    </w:r>
    <w:r w:rsidRPr="00047EDF">
      <w:rPr>
        <w:rFonts w:ascii="Calibri" w:hAnsi="Calibri" w:cs="Arial"/>
      </w:rPr>
      <w:fldChar w:fldCharType="begin"/>
    </w:r>
    <w:r w:rsidRPr="00047EDF">
      <w:rPr>
        <w:rFonts w:cs="Arial"/>
      </w:rPr>
      <w:instrText xml:space="preserve"> PAGE   \* MERGEFORMAT </w:instrText>
    </w:r>
    <w:r w:rsidRPr="00047EDF">
      <w:rPr>
        <w:rFonts w:ascii="Calibri" w:hAnsi="Calibri" w:cs="Arial"/>
      </w:rPr>
      <w:fldChar w:fldCharType="separate"/>
    </w:r>
    <w:r>
      <w:rPr>
        <w:rFonts w:ascii="Calibri" w:hAnsi="Calibri" w:cs="Arial"/>
      </w:rPr>
      <w:t>33</w:t>
    </w:r>
    <w:r w:rsidRPr="00047EDF">
      <w:rPr>
        <w:rFonts w:ascii="Calibri Light" w:hAnsi="Calibri Light"/>
        <w:noProof/>
      </w:rPr>
      <w:fldChar w:fldCharType="end"/>
    </w:r>
  </w:p>
  <w:p w14:paraId="4F861853" w14:textId="77777777" w:rsidR="00175E21" w:rsidRDefault="0017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F971" w14:textId="77777777" w:rsidR="00361423" w:rsidRDefault="00361423" w:rsidP="00D331A4">
      <w:r>
        <w:separator/>
      </w:r>
    </w:p>
  </w:footnote>
  <w:footnote w:type="continuationSeparator" w:id="0">
    <w:p w14:paraId="2446F1B9" w14:textId="77777777" w:rsidR="00361423" w:rsidRDefault="00361423" w:rsidP="00D3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EA17" w14:textId="55596F72" w:rsidR="00175E21" w:rsidRDefault="004602E5" w:rsidP="00175E21">
    <w:pPr>
      <w:pBdr>
        <w:bottom w:val="single" w:sz="24" w:space="1" w:color="000000"/>
      </w:pBdr>
      <w:tabs>
        <w:tab w:val="right" w:pos="8640"/>
      </w:tabs>
    </w:pPr>
    <w:bookmarkStart w:id="4" w:name="_30j0zll" w:colFirst="0" w:colLast="0"/>
    <w:bookmarkEnd w:id="4"/>
    <w:r>
      <w:rPr>
        <w:noProof/>
      </w:rPr>
      <w:pict w14:anchorId="3D04B7C3">
        <v:shapetype id="_x0000_t202" coordsize="21600,21600" o:spt="202" path="m,l,21600r21600,l21600,xe">
          <v:stroke joinstyle="miter"/>
          <v:path gradientshapeok="t" o:connecttype="rect"/>
        </v:shapetype>
        <v:shape id="Text Box 1" o:spid="_x0000_s1027" type="#_x0000_t202" style="position:absolute;margin-left:-4.2pt;margin-top:23.6pt;width:80.25pt;height:23.15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" fillcolor="#00b0f0">
          <v:textbox>
            <w:txbxContent>
              <w:p w14:paraId="4070457B" w14:textId="77777777" w:rsidR="004602E5" w:rsidRDefault="004602E5" w:rsidP="004602E5">
                <w:r>
                  <w:t>Review Article</w:t>
                </w:r>
              </w:p>
            </w:txbxContent>
          </v:textbox>
          <w10:wrap anchorx="margin"/>
        </v:shape>
      </w:pict>
    </w:r>
    <w:r w:rsidR="00175E21">
      <w:rPr>
        <w:b/>
      </w:rPr>
      <w:t>African journal of gastroenterology and hepatology</w:t>
    </w:r>
    <w:r w:rsidR="00175E21">
      <w:tab/>
    </w:r>
    <w:r w:rsidR="00175E21">
      <w:rPr>
        <w:noProof/>
      </w:rPr>
      <w:drawing>
        <wp:inline distT="0" distB="0" distL="0" distR="0" wp14:anchorId="67E26DBD" wp14:editId="7498E0EC">
          <wp:extent cx="1453515" cy="21145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3515" cy="211455"/>
                  </a:xfrm>
                  <a:prstGeom prst="rect">
                    <a:avLst/>
                  </a:prstGeom>
                  <a:ln/>
                </pic:spPr>
              </pic:pic>
            </a:graphicData>
          </a:graphic>
        </wp:inline>
      </w:drawing>
    </w:r>
  </w:p>
  <w:p w14:paraId="370C2489" w14:textId="3C8B713E" w:rsidR="00175E21" w:rsidRDefault="00175E21" w:rsidP="00175E21">
    <w:pPr>
      <w:pStyle w:val="Header"/>
    </w:pPr>
  </w:p>
  <w:p w14:paraId="0245104F" w14:textId="6041BF6C" w:rsidR="00175E21" w:rsidRDefault="00175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A0CB7"/>
    <w:multiLevelType w:val="multilevel"/>
    <w:tmpl w:val="0B72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O2NDAwNzIyMjY0MDVQ0lEKTi0uzszPAykwrAUA07kCsiwAAAA="/>
  </w:docVars>
  <w:rsids>
    <w:rsidRoot w:val="00784F71"/>
    <w:rsid w:val="00061A4B"/>
    <w:rsid w:val="00072B3E"/>
    <w:rsid w:val="000875DF"/>
    <w:rsid w:val="000901C9"/>
    <w:rsid w:val="00095F53"/>
    <w:rsid w:val="000D337A"/>
    <w:rsid w:val="000E5787"/>
    <w:rsid w:val="000E5D3F"/>
    <w:rsid w:val="00171739"/>
    <w:rsid w:val="00175E21"/>
    <w:rsid w:val="001902A0"/>
    <w:rsid w:val="00210918"/>
    <w:rsid w:val="00213AC4"/>
    <w:rsid w:val="00216D7B"/>
    <w:rsid w:val="00224BAD"/>
    <w:rsid w:val="00253D49"/>
    <w:rsid w:val="002635D3"/>
    <w:rsid w:val="002807D9"/>
    <w:rsid w:val="00287E12"/>
    <w:rsid w:val="002A69C1"/>
    <w:rsid w:val="002F6C07"/>
    <w:rsid w:val="00317C80"/>
    <w:rsid w:val="003204DE"/>
    <w:rsid w:val="00361423"/>
    <w:rsid w:val="003638C0"/>
    <w:rsid w:val="003B268B"/>
    <w:rsid w:val="003C719A"/>
    <w:rsid w:val="003E04B4"/>
    <w:rsid w:val="003F7CEA"/>
    <w:rsid w:val="00401100"/>
    <w:rsid w:val="00402171"/>
    <w:rsid w:val="004132D4"/>
    <w:rsid w:val="004602E5"/>
    <w:rsid w:val="004A46DF"/>
    <w:rsid w:val="004B070A"/>
    <w:rsid w:val="004B0CAD"/>
    <w:rsid w:val="004B1BE1"/>
    <w:rsid w:val="004C686C"/>
    <w:rsid w:val="00502F77"/>
    <w:rsid w:val="00503701"/>
    <w:rsid w:val="005207A3"/>
    <w:rsid w:val="0054359E"/>
    <w:rsid w:val="00546A73"/>
    <w:rsid w:val="0055040F"/>
    <w:rsid w:val="005639BB"/>
    <w:rsid w:val="00597325"/>
    <w:rsid w:val="005A648C"/>
    <w:rsid w:val="005D1F4D"/>
    <w:rsid w:val="005E63C5"/>
    <w:rsid w:val="00627D7B"/>
    <w:rsid w:val="00666FC8"/>
    <w:rsid w:val="00686FD1"/>
    <w:rsid w:val="006E0F07"/>
    <w:rsid w:val="006E44D3"/>
    <w:rsid w:val="0070455D"/>
    <w:rsid w:val="00740208"/>
    <w:rsid w:val="007430F4"/>
    <w:rsid w:val="00774D2B"/>
    <w:rsid w:val="00781ECE"/>
    <w:rsid w:val="00783626"/>
    <w:rsid w:val="00784F71"/>
    <w:rsid w:val="007C3958"/>
    <w:rsid w:val="007C6C0F"/>
    <w:rsid w:val="00837D52"/>
    <w:rsid w:val="008E7006"/>
    <w:rsid w:val="008F3418"/>
    <w:rsid w:val="008F6B2D"/>
    <w:rsid w:val="00922210"/>
    <w:rsid w:val="00937C42"/>
    <w:rsid w:val="00962B76"/>
    <w:rsid w:val="00972194"/>
    <w:rsid w:val="00973C44"/>
    <w:rsid w:val="009C7ED5"/>
    <w:rsid w:val="00A13F4C"/>
    <w:rsid w:val="00A52D39"/>
    <w:rsid w:val="00A6226B"/>
    <w:rsid w:val="00A62A0F"/>
    <w:rsid w:val="00AA72A7"/>
    <w:rsid w:val="00AB0F7E"/>
    <w:rsid w:val="00AB7472"/>
    <w:rsid w:val="00AF1D0F"/>
    <w:rsid w:val="00B02D74"/>
    <w:rsid w:val="00B52A28"/>
    <w:rsid w:val="00B548C2"/>
    <w:rsid w:val="00C078D3"/>
    <w:rsid w:val="00C647DA"/>
    <w:rsid w:val="00CB39B2"/>
    <w:rsid w:val="00CC4B29"/>
    <w:rsid w:val="00CF0EF2"/>
    <w:rsid w:val="00CF2529"/>
    <w:rsid w:val="00CF6873"/>
    <w:rsid w:val="00D05777"/>
    <w:rsid w:val="00D16034"/>
    <w:rsid w:val="00D331A4"/>
    <w:rsid w:val="00D50174"/>
    <w:rsid w:val="00D54B26"/>
    <w:rsid w:val="00D935E9"/>
    <w:rsid w:val="00DC1B0D"/>
    <w:rsid w:val="00E72D9E"/>
    <w:rsid w:val="00E8270E"/>
    <w:rsid w:val="00E85C48"/>
    <w:rsid w:val="00EA114C"/>
    <w:rsid w:val="00EB5D42"/>
    <w:rsid w:val="00EC1A08"/>
    <w:rsid w:val="00EF7E04"/>
    <w:rsid w:val="00EF7F50"/>
    <w:rsid w:val="00F11752"/>
    <w:rsid w:val="00F5743F"/>
    <w:rsid w:val="00F76497"/>
    <w:rsid w:val="00F90C0B"/>
    <w:rsid w:val="00FA59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5B625"/>
  <w15:docId w15:val="{C2894CDC-8923-4ECB-8EFA-117B0E5C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71"/>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0577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F68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F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784F71"/>
    <w:pPr>
      <w:spacing w:after="0" w:line="240" w:lineRule="auto"/>
    </w:pPr>
    <w:rPr>
      <w:rFonts w:ascii="Times New Roman" w:eastAsia="Times New Roman" w:hAnsi="Times New Roman" w:cs="Times New Roman"/>
      <w:sz w:val="20"/>
      <w:szCs w:val="20"/>
    </w:rPr>
  </w:style>
  <w:style w:type="character" w:customStyle="1" w:styleId="NormalWebChar">
    <w:name w:val="Normal (Web) Char"/>
    <w:link w:val="NormalWeb"/>
    <w:uiPriority w:val="99"/>
    <w:locked/>
    <w:rsid w:val="00784F71"/>
    <w:rPr>
      <w:sz w:val="24"/>
      <w:szCs w:val="24"/>
    </w:rPr>
  </w:style>
  <w:style w:type="paragraph" w:styleId="NormalWeb">
    <w:name w:val="Normal (Web)"/>
    <w:basedOn w:val="Normal"/>
    <w:link w:val="NormalWebChar"/>
    <w:uiPriority w:val="99"/>
    <w:unhideWhenUsed/>
    <w:rsid w:val="00784F71"/>
    <w:pPr>
      <w:spacing w:before="100" w:beforeAutospacing="1" w:after="100" w:afterAutospacing="1"/>
    </w:pPr>
    <w:rPr>
      <w:rFonts w:asciiTheme="minorHAnsi" w:eastAsiaTheme="minorHAnsi" w:hAnsiTheme="minorHAnsi" w:cstheme="minorBidi"/>
      <w:sz w:val="24"/>
      <w:szCs w:val="24"/>
    </w:rPr>
  </w:style>
  <w:style w:type="paragraph" w:styleId="Header">
    <w:name w:val="header"/>
    <w:basedOn w:val="Normal"/>
    <w:link w:val="HeaderChar"/>
    <w:uiPriority w:val="99"/>
    <w:unhideWhenUsed/>
    <w:rsid w:val="00D331A4"/>
    <w:pPr>
      <w:tabs>
        <w:tab w:val="center" w:pos="4153"/>
        <w:tab w:val="right" w:pos="8306"/>
      </w:tabs>
    </w:pPr>
  </w:style>
  <w:style w:type="character" w:customStyle="1" w:styleId="HeaderChar">
    <w:name w:val="Header Char"/>
    <w:basedOn w:val="DefaultParagraphFont"/>
    <w:link w:val="Header"/>
    <w:uiPriority w:val="99"/>
    <w:rsid w:val="00D331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331A4"/>
    <w:pPr>
      <w:tabs>
        <w:tab w:val="center" w:pos="4153"/>
        <w:tab w:val="right" w:pos="8306"/>
      </w:tabs>
    </w:pPr>
  </w:style>
  <w:style w:type="character" w:customStyle="1" w:styleId="FooterChar">
    <w:name w:val="Footer Char"/>
    <w:basedOn w:val="DefaultParagraphFont"/>
    <w:link w:val="Footer"/>
    <w:uiPriority w:val="99"/>
    <w:rsid w:val="00D331A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057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F687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CF6873"/>
    <w:rPr>
      <w:b/>
      <w:bCs/>
    </w:rPr>
  </w:style>
  <w:style w:type="paragraph" w:styleId="ListParagraph">
    <w:name w:val="List Paragraph"/>
    <w:basedOn w:val="Normal"/>
    <w:uiPriority w:val="34"/>
    <w:qFormat/>
    <w:rsid w:val="00CF6873"/>
    <w:pPr>
      <w:ind w:left="720"/>
      <w:contextualSpacing/>
    </w:pPr>
  </w:style>
  <w:style w:type="character" w:customStyle="1" w:styleId="mixed-citation">
    <w:name w:val="mixed-citation"/>
    <w:basedOn w:val="DefaultParagraphFont"/>
    <w:rsid w:val="005207A3"/>
  </w:style>
  <w:style w:type="character" w:customStyle="1" w:styleId="ref-title">
    <w:name w:val="ref-title"/>
    <w:basedOn w:val="DefaultParagraphFont"/>
    <w:rsid w:val="005207A3"/>
  </w:style>
  <w:style w:type="character" w:customStyle="1" w:styleId="ref-journal">
    <w:name w:val="ref-journal"/>
    <w:basedOn w:val="DefaultParagraphFont"/>
    <w:rsid w:val="005207A3"/>
  </w:style>
  <w:style w:type="character" w:customStyle="1" w:styleId="ref-vol">
    <w:name w:val="ref-vol"/>
    <w:basedOn w:val="DefaultParagraphFont"/>
    <w:rsid w:val="005207A3"/>
  </w:style>
  <w:style w:type="character" w:customStyle="1" w:styleId="markedcontent">
    <w:name w:val="markedcontent"/>
    <w:basedOn w:val="DefaultParagraphFont"/>
    <w:rsid w:val="005207A3"/>
  </w:style>
  <w:style w:type="character" w:styleId="Hyperlink">
    <w:name w:val="Hyperlink"/>
    <w:rsid w:val="002807D9"/>
    <w:rPr>
      <w:rFonts w:cs="Times New Roman"/>
      <w:color w:val="0000FF"/>
      <w:u w:val="single"/>
    </w:rPr>
  </w:style>
  <w:style w:type="character" w:styleId="UnresolvedMention">
    <w:name w:val="Unresolved Mention"/>
    <w:basedOn w:val="DefaultParagraphFont"/>
    <w:uiPriority w:val="99"/>
    <w:semiHidden/>
    <w:unhideWhenUsed/>
    <w:rsid w:val="00EF7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3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ancer/dcpc/abou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j.org.sg/article/colorectal-cancer-screen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81033-B310-4A7F-94D4-89AF5CAE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11</Pages>
  <Words>3948</Words>
  <Characters>22507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you1</dc:creator>
  <cp:lastModifiedBy>SYSalem</cp:lastModifiedBy>
  <cp:revision>84</cp:revision>
  <dcterms:created xsi:type="dcterms:W3CDTF">2022-01-04T20:43:00Z</dcterms:created>
  <dcterms:modified xsi:type="dcterms:W3CDTF">2022-01-11T18:18:00Z</dcterms:modified>
</cp:coreProperties>
</file>