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0D79" w14:textId="0E663DC1" w:rsidR="00D70288" w:rsidRDefault="0047746B" w:rsidP="00A34430">
      <w:pPr>
        <w:spacing w:line="240" w:lineRule="auto"/>
        <w:jc w:val="center"/>
        <w:rPr>
          <w:rFonts w:eastAsia="Times New Roman" w:cstheme="minorHAnsi"/>
          <w:b/>
          <w:bCs/>
          <w:color w:val="000000"/>
          <w:sz w:val="36"/>
          <w:szCs w:val="36"/>
          <w:lang w:eastAsia="en-GB"/>
        </w:rPr>
      </w:pPr>
      <w:r w:rsidRPr="0047746B">
        <w:rPr>
          <w:rFonts w:eastAsia="Times New Roman" w:cstheme="minorHAnsi"/>
          <w:b/>
          <w:bCs/>
          <w:color w:val="000000"/>
          <w:sz w:val="36"/>
          <w:szCs w:val="36"/>
          <w:lang w:eastAsia="en-GB"/>
        </w:rPr>
        <w:t>COP27</w:t>
      </w:r>
      <w:r w:rsidR="00D70288">
        <w:rPr>
          <w:rFonts w:eastAsia="Times New Roman" w:cstheme="minorHAnsi"/>
          <w:b/>
          <w:bCs/>
          <w:color w:val="000000"/>
          <w:sz w:val="36"/>
          <w:szCs w:val="36"/>
          <w:lang w:eastAsia="en-GB"/>
        </w:rPr>
        <w:t xml:space="preserve"> Climate Change Conference:</w:t>
      </w:r>
    </w:p>
    <w:p w14:paraId="60769B8B" w14:textId="3D5A5B10" w:rsidR="0047746B" w:rsidRPr="0047746B" w:rsidRDefault="00432BE0" w:rsidP="00A34430">
      <w:pPr>
        <w:spacing w:line="240" w:lineRule="auto"/>
        <w:jc w:val="center"/>
        <w:rPr>
          <w:rFonts w:eastAsia="Times New Roman" w:cstheme="minorHAnsi"/>
          <w:sz w:val="36"/>
          <w:szCs w:val="36"/>
          <w:lang w:eastAsia="en-GB"/>
        </w:rPr>
      </w:pPr>
      <w:r>
        <w:rPr>
          <w:rFonts w:eastAsia="Times New Roman" w:cstheme="minorHAnsi"/>
          <w:b/>
          <w:bCs/>
          <w:color w:val="000000"/>
          <w:sz w:val="36"/>
          <w:szCs w:val="36"/>
          <w:lang w:eastAsia="en-GB"/>
        </w:rPr>
        <w:t>Urgent</w:t>
      </w:r>
      <w:r w:rsidR="0047746B" w:rsidRPr="0047746B">
        <w:rPr>
          <w:rFonts w:eastAsia="Times New Roman" w:cstheme="minorHAnsi"/>
          <w:b/>
          <w:bCs/>
          <w:color w:val="000000"/>
          <w:sz w:val="36"/>
          <w:szCs w:val="36"/>
          <w:lang w:eastAsia="en-GB"/>
        </w:rPr>
        <w:t xml:space="preserve"> action </w:t>
      </w:r>
      <w:r>
        <w:rPr>
          <w:rFonts w:eastAsia="Times New Roman" w:cstheme="minorHAnsi"/>
          <w:b/>
          <w:bCs/>
          <w:color w:val="000000"/>
          <w:sz w:val="36"/>
          <w:szCs w:val="36"/>
          <w:lang w:eastAsia="en-GB"/>
        </w:rPr>
        <w:t xml:space="preserve">is </w:t>
      </w:r>
      <w:r w:rsidR="0047746B" w:rsidRPr="0047746B">
        <w:rPr>
          <w:rFonts w:eastAsia="Times New Roman" w:cstheme="minorHAnsi"/>
          <w:b/>
          <w:bCs/>
          <w:color w:val="000000"/>
          <w:sz w:val="36"/>
          <w:szCs w:val="36"/>
          <w:lang w:eastAsia="en-GB"/>
        </w:rPr>
        <w:t>needed for Africa and the world</w:t>
      </w:r>
    </w:p>
    <w:p w14:paraId="73C0DD62" w14:textId="77777777" w:rsidR="007054AA" w:rsidRPr="007054AA" w:rsidRDefault="007054AA" w:rsidP="00A34430">
      <w:pPr>
        <w:spacing w:line="240" w:lineRule="auto"/>
        <w:rPr>
          <w:rFonts w:eastAsia="Times New Roman" w:cstheme="minorHAnsi"/>
          <w:color w:val="000000"/>
          <w:lang w:eastAsia="en-GB"/>
        </w:rPr>
      </w:pPr>
    </w:p>
    <w:p w14:paraId="4B3FAC70" w14:textId="77777777" w:rsidR="001A3DDD" w:rsidRPr="00B36EDC" w:rsidRDefault="001A3DDD" w:rsidP="001A3DDD">
      <w:pPr>
        <w:tabs>
          <w:tab w:val="left" w:pos="4793"/>
          <w:tab w:val="left" w:pos="8773"/>
          <w:tab w:val="left" w:pos="12753"/>
          <w:tab w:val="left" w:pos="15113"/>
        </w:tabs>
        <w:spacing w:line="240" w:lineRule="auto"/>
        <w:ind w:left="720"/>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Lukoye</w:t>
      </w:r>
      <w:proofErr w:type="spellEnd"/>
      <w:r>
        <w:rPr>
          <w:rFonts w:ascii="Calibri" w:eastAsia="Times New Roman" w:hAnsi="Calibri" w:cs="Calibri"/>
          <w:color w:val="000000"/>
          <w:sz w:val="20"/>
          <w:szCs w:val="20"/>
          <w:lang w:eastAsia="en-GB"/>
        </w:rPr>
        <w:t xml:space="preserve"> </w:t>
      </w:r>
      <w:proofErr w:type="spellStart"/>
      <w:r>
        <w:rPr>
          <w:rFonts w:ascii="Calibri" w:eastAsia="Times New Roman" w:hAnsi="Calibri" w:cs="Calibri"/>
          <w:color w:val="000000"/>
          <w:sz w:val="20"/>
          <w:szCs w:val="20"/>
          <w:lang w:eastAsia="en-GB"/>
        </w:rPr>
        <w:t>Atwoli</w:t>
      </w:r>
      <w:proofErr w:type="spellEnd"/>
      <w:r>
        <w:rPr>
          <w:rFonts w:ascii="Calibri" w:eastAsia="Times New Roman" w:hAnsi="Calibri" w:cs="Calibri"/>
          <w:color w:val="000000"/>
          <w:sz w:val="20"/>
          <w:szCs w:val="20"/>
          <w:lang w:eastAsia="en-GB"/>
        </w:rPr>
        <w:t xml:space="preserve">, Editor-in-Chief, </w:t>
      </w:r>
      <w:r w:rsidRPr="00D60826">
        <w:rPr>
          <w:rFonts w:ascii="Calibri" w:eastAsia="Times New Roman" w:hAnsi="Calibri" w:cs="Calibri"/>
          <w:i/>
          <w:iCs/>
          <w:color w:val="000000"/>
          <w:sz w:val="20"/>
          <w:szCs w:val="20"/>
          <w:lang w:eastAsia="en-GB"/>
        </w:rPr>
        <w:t>East African Medical Journal</w:t>
      </w:r>
      <w:r>
        <w:rPr>
          <w:rFonts w:ascii="Calibri" w:eastAsia="Times New Roman" w:hAnsi="Calibri" w:cs="Calibri"/>
          <w:color w:val="000000"/>
          <w:sz w:val="20"/>
          <w:szCs w:val="20"/>
          <w:lang w:eastAsia="en-GB"/>
        </w:rPr>
        <w:t xml:space="preserve">; </w:t>
      </w:r>
      <w:r w:rsidRPr="00D60826">
        <w:rPr>
          <w:rFonts w:ascii="Calibri" w:eastAsia="Times New Roman" w:hAnsi="Calibri" w:cs="Calibri"/>
          <w:color w:val="000000"/>
          <w:sz w:val="20"/>
          <w:szCs w:val="20"/>
          <w:lang w:eastAsia="en-GB"/>
        </w:rPr>
        <w:t xml:space="preserve">Gregory E. </w:t>
      </w:r>
      <w:proofErr w:type="spellStart"/>
      <w:r w:rsidRPr="00D60826">
        <w:rPr>
          <w:rFonts w:ascii="Calibri" w:eastAsia="Times New Roman" w:hAnsi="Calibri" w:cs="Calibri"/>
          <w:color w:val="000000"/>
          <w:sz w:val="20"/>
          <w:szCs w:val="20"/>
          <w:lang w:eastAsia="en-GB"/>
        </w:rPr>
        <w:t>Erhabor</w:t>
      </w:r>
      <w:proofErr w:type="spellEnd"/>
      <w:r w:rsidRPr="00D60826">
        <w:rPr>
          <w:rFonts w:ascii="Calibri" w:eastAsia="Times New Roman" w:hAnsi="Calibri" w:cs="Calibri"/>
          <w:color w:val="000000"/>
          <w:sz w:val="20"/>
          <w:szCs w:val="20"/>
          <w:lang w:eastAsia="en-GB"/>
        </w:rPr>
        <w:t xml:space="preserve">, Editor-in-Chief, </w:t>
      </w:r>
      <w:r w:rsidRPr="00D60826">
        <w:rPr>
          <w:rFonts w:ascii="Calibri" w:eastAsia="Times New Roman" w:hAnsi="Calibri" w:cs="Calibri"/>
          <w:i/>
          <w:iCs/>
          <w:color w:val="000000"/>
          <w:sz w:val="20"/>
          <w:szCs w:val="20"/>
          <w:lang w:eastAsia="en-GB"/>
        </w:rPr>
        <w:t>West African Journal of Medicine</w:t>
      </w:r>
      <w:r>
        <w:rPr>
          <w:rFonts w:ascii="Calibri" w:eastAsia="Times New Roman" w:hAnsi="Calibri" w:cs="Calibri"/>
          <w:color w:val="000000"/>
          <w:lang w:eastAsia="en-GB"/>
        </w:rPr>
        <w:t xml:space="preserve">; </w:t>
      </w:r>
      <w:proofErr w:type="spellStart"/>
      <w:r w:rsidRPr="00D60826">
        <w:rPr>
          <w:rFonts w:ascii="Calibri" w:eastAsia="Times New Roman" w:hAnsi="Calibri" w:cs="Calibri"/>
          <w:color w:val="000000"/>
          <w:sz w:val="20"/>
          <w:szCs w:val="20"/>
          <w:lang w:eastAsia="en-GB"/>
        </w:rPr>
        <w:t>Aiah</w:t>
      </w:r>
      <w:proofErr w:type="spellEnd"/>
      <w:r w:rsidRPr="00D60826">
        <w:rPr>
          <w:rFonts w:ascii="Calibri" w:eastAsia="Times New Roman" w:hAnsi="Calibri" w:cs="Calibri"/>
          <w:color w:val="000000"/>
          <w:sz w:val="20"/>
          <w:szCs w:val="20"/>
          <w:lang w:eastAsia="en-GB"/>
        </w:rPr>
        <w:t xml:space="preserve"> A. </w:t>
      </w:r>
      <w:proofErr w:type="spellStart"/>
      <w:r w:rsidRPr="00D60826">
        <w:rPr>
          <w:rFonts w:ascii="Calibri" w:eastAsia="Times New Roman" w:hAnsi="Calibri" w:cs="Calibri"/>
          <w:color w:val="000000"/>
          <w:sz w:val="20"/>
          <w:szCs w:val="20"/>
          <w:lang w:eastAsia="en-GB"/>
        </w:rPr>
        <w:t>Gbakima</w:t>
      </w:r>
      <w:proofErr w:type="spellEnd"/>
      <w:r w:rsidRPr="00D60826">
        <w:rPr>
          <w:rFonts w:ascii="Calibri" w:eastAsia="Times New Roman" w:hAnsi="Calibri" w:cs="Calibri"/>
          <w:color w:val="000000"/>
          <w:sz w:val="20"/>
          <w:szCs w:val="20"/>
          <w:lang w:eastAsia="en-GB"/>
        </w:rPr>
        <w:t xml:space="preserve">, Editor-in-Chief, </w:t>
      </w:r>
      <w:r w:rsidRPr="00D60826">
        <w:rPr>
          <w:rFonts w:ascii="Calibri" w:eastAsia="Times New Roman" w:hAnsi="Calibri" w:cs="Calibri"/>
          <w:i/>
          <w:iCs/>
          <w:color w:val="000000"/>
          <w:sz w:val="20"/>
          <w:szCs w:val="20"/>
          <w:lang w:eastAsia="en-GB"/>
        </w:rPr>
        <w:t>Sierra Leone Journal of Biomedical Research</w:t>
      </w:r>
      <w:r>
        <w:rPr>
          <w:rFonts w:ascii="Calibri" w:eastAsia="Times New Roman" w:hAnsi="Calibri" w:cs="Calibri"/>
          <w:color w:val="000000"/>
          <w:sz w:val="20"/>
          <w:szCs w:val="20"/>
          <w:lang w:eastAsia="en-GB"/>
        </w:rPr>
        <w:t xml:space="preserve">; </w:t>
      </w:r>
      <w:r w:rsidRPr="00D60826">
        <w:rPr>
          <w:rFonts w:eastAsia="Times New Roman" w:cstheme="minorHAnsi"/>
          <w:color w:val="000000"/>
          <w:sz w:val="20"/>
          <w:szCs w:val="20"/>
          <w:lang w:eastAsia="en-GB"/>
        </w:rPr>
        <w:t xml:space="preserve">Abraham </w:t>
      </w:r>
      <w:proofErr w:type="spellStart"/>
      <w:r w:rsidRPr="00D60826">
        <w:rPr>
          <w:rFonts w:eastAsia="Times New Roman" w:cstheme="minorHAnsi"/>
          <w:color w:val="000000"/>
          <w:sz w:val="20"/>
          <w:szCs w:val="20"/>
          <w:lang w:eastAsia="en-GB"/>
        </w:rPr>
        <w:t>Haileamlak</w:t>
      </w:r>
      <w:proofErr w:type="spellEnd"/>
      <w:r w:rsidRPr="00D60826">
        <w:rPr>
          <w:rFonts w:eastAsia="Times New Roman" w:cstheme="minorHAnsi"/>
          <w:color w:val="000000"/>
          <w:sz w:val="20"/>
          <w:szCs w:val="20"/>
          <w:lang w:eastAsia="en-GB"/>
        </w:rPr>
        <w:t xml:space="preserve">, Editor-in-Chief, </w:t>
      </w:r>
      <w:r w:rsidRPr="00D60826">
        <w:rPr>
          <w:rFonts w:eastAsia="Times New Roman" w:cstheme="minorHAnsi"/>
          <w:i/>
          <w:iCs/>
          <w:color w:val="000000"/>
          <w:sz w:val="20"/>
          <w:szCs w:val="20"/>
          <w:lang w:eastAsia="en-GB"/>
        </w:rPr>
        <w:t>Ethiopian Journal of Health Sciences</w:t>
      </w:r>
      <w:r>
        <w:rPr>
          <w:rFonts w:eastAsia="Times New Roman" w:cstheme="minorHAnsi"/>
          <w:color w:val="000000"/>
          <w:sz w:val="20"/>
          <w:szCs w:val="20"/>
          <w:lang w:eastAsia="en-GB"/>
        </w:rPr>
        <w:t xml:space="preserve">; </w:t>
      </w:r>
      <w:r w:rsidRPr="0054437D">
        <w:rPr>
          <w:rFonts w:ascii="Calibri" w:eastAsia="Times New Roman" w:hAnsi="Calibri" w:cs="Calibri"/>
          <w:color w:val="000000"/>
          <w:sz w:val="20"/>
          <w:szCs w:val="20"/>
          <w:lang w:eastAsia="en-GB"/>
        </w:rPr>
        <w:t xml:space="preserve">Jean-Marie </w:t>
      </w:r>
      <w:proofErr w:type="spellStart"/>
      <w:r w:rsidRPr="0054437D">
        <w:rPr>
          <w:rFonts w:ascii="Calibri" w:eastAsia="Times New Roman" w:hAnsi="Calibri" w:cs="Calibri"/>
          <w:color w:val="000000"/>
          <w:sz w:val="20"/>
          <w:szCs w:val="20"/>
          <w:lang w:eastAsia="en-GB"/>
        </w:rPr>
        <w:t>Kayembe</w:t>
      </w:r>
      <w:proofErr w:type="spellEnd"/>
      <w:r w:rsidRPr="0054437D">
        <w:rPr>
          <w:rFonts w:ascii="Calibri" w:eastAsia="Times New Roman" w:hAnsi="Calibri" w:cs="Calibri"/>
          <w:color w:val="000000"/>
          <w:sz w:val="20"/>
          <w:szCs w:val="20"/>
          <w:lang w:eastAsia="en-GB"/>
        </w:rPr>
        <w:t xml:space="preserve"> </w:t>
      </w:r>
      <w:proofErr w:type="spellStart"/>
      <w:r w:rsidRPr="0054437D">
        <w:rPr>
          <w:rFonts w:ascii="Calibri" w:eastAsia="Times New Roman" w:hAnsi="Calibri" w:cs="Calibri"/>
          <w:color w:val="000000"/>
          <w:sz w:val="20"/>
          <w:szCs w:val="20"/>
          <w:lang w:eastAsia="en-GB"/>
        </w:rPr>
        <w:t>Ntumba</w:t>
      </w:r>
      <w:proofErr w:type="spellEnd"/>
      <w:r w:rsidRPr="0054437D">
        <w:rPr>
          <w:rFonts w:ascii="Calibri" w:eastAsia="Times New Roman" w:hAnsi="Calibri" w:cs="Calibri"/>
          <w:color w:val="000000"/>
          <w:sz w:val="20"/>
          <w:szCs w:val="20"/>
          <w:lang w:eastAsia="en-GB"/>
        </w:rPr>
        <w:t xml:space="preserve">, Chief Editor, </w:t>
      </w:r>
      <w:r w:rsidRPr="0054437D">
        <w:rPr>
          <w:rFonts w:ascii="Calibri" w:eastAsia="Times New Roman" w:hAnsi="Calibri" w:cs="Calibri"/>
          <w:i/>
          <w:iCs/>
          <w:color w:val="000000"/>
          <w:sz w:val="20"/>
          <w:szCs w:val="20"/>
          <w:lang w:eastAsia="en-GB"/>
        </w:rPr>
        <w:t xml:space="preserve">Annales </w:t>
      </w:r>
      <w:proofErr w:type="spellStart"/>
      <w:r w:rsidRPr="0054437D">
        <w:rPr>
          <w:rFonts w:ascii="Calibri" w:eastAsia="Times New Roman" w:hAnsi="Calibri" w:cs="Calibri"/>
          <w:i/>
          <w:iCs/>
          <w:color w:val="000000"/>
          <w:sz w:val="20"/>
          <w:szCs w:val="20"/>
          <w:lang w:eastAsia="en-GB"/>
        </w:rPr>
        <w:t>Africaines</w:t>
      </w:r>
      <w:proofErr w:type="spellEnd"/>
      <w:r w:rsidRPr="0054437D">
        <w:rPr>
          <w:rFonts w:ascii="Calibri" w:eastAsia="Times New Roman" w:hAnsi="Calibri" w:cs="Calibri"/>
          <w:i/>
          <w:iCs/>
          <w:color w:val="000000"/>
          <w:sz w:val="20"/>
          <w:szCs w:val="20"/>
          <w:lang w:eastAsia="en-GB"/>
        </w:rPr>
        <w:t xml:space="preserve"> de </w:t>
      </w:r>
      <w:proofErr w:type="spellStart"/>
      <w:r w:rsidRPr="0054437D">
        <w:rPr>
          <w:rFonts w:ascii="Calibri" w:eastAsia="Times New Roman" w:hAnsi="Calibri" w:cs="Calibri"/>
          <w:i/>
          <w:iCs/>
          <w:color w:val="000000"/>
          <w:sz w:val="20"/>
          <w:szCs w:val="20"/>
          <w:lang w:eastAsia="en-GB"/>
        </w:rPr>
        <w:t>Medecine</w:t>
      </w:r>
      <w:proofErr w:type="spellEnd"/>
      <w:r w:rsidRPr="0054437D">
        <w:rPr>
          <w:rFonts w:ascii="Calibri" w:eastAsia="Times New Roman" w:hAnsi="Calibri" w:cs="Calibri"/>
          <w:i/>
          <w:iCs/>
          <w:color w:val="000000"/>
          <w:sz w:val="20"/>
          <w:szCs w:val="20"/>
          <w:lang w:eastAsia="en-GB"/>
        </w:rPr>
        <w:t> </w:t>
      </w:r>
      <w:r w:rsidRPr="0054437D">
        <w:rPr>
          <w:rFonts w:ascii="Calibri" w:eastAsia="Times New Roman" w:hAnsi="Calibri" w:cs="Calibri"/>
          <w:color w:val="000000"/>
          <w:sz w:val="20"/>
          <w:szCs w:val="20"/>
          <w:lang w:eastAsia="en-GB"/>
        </w:rPr>
        <w:t>;</w:t>
      </w:r>
      <w:r>
        <w:rPr>
          <w:rFonts w:ascii="Calibri" w:eastAsia="Times New Roman" w:hAnsi="Calibri" w:cs="Calibri"/>
          <w:color w:val="000000"/>
          <w:sz w:val="20"/>
          <w:szCs w:val="20"/>
          <w:lang w:eastAsia="en-GB"/>
        </w:rPr>
        <w:t xml:space="preserve"> </w:t>
      </w:r>
      <w:r w:rsidRPr="00D60826">
        <w:rPr>
          <w:rFonts w:ascii="Calibri" w:eastAsia="Times New Roman" w:hAnsi="Calibri" w:cs="Calibri"/>
          <w:color w:val="000000"/>
          <w:sz w:val="20"/>
          <w:szCs w:val="20"/>
          <w:lang w:eastAsia="en-GB"/>
        </w:rPr>
        <w:t xml:space="preserve">James </w:t>
      </w:r>
      <w:proofErr w:type="spellStart"/>
      <w:r w:rsidRPr="00D60826">
        <w:rPr>
          <w:rFonts w:ascii="Calibri" w:eastAsia="Times New Roman" w:hAnsi="Calibri" w:cs="Calibri"/>
          <w:color w:val="000000"/>
          <w:sz w:val="20"/>
          <w:szCs w:val="20"/>
          <w:lang w:eastAsia="en-GB"/>
        </w:rPr>
        <w:t>Kigera</w:t>
      </w:r>
      <w:proofErr w:type="spellEnd"/>
      <w:r w:rsidRPr="00D60826">
        <w:rPr>
          <w:rFonts w:ascii="Calibri" w:eastAsia="Times New Roman" w:hAnsi="Calibri" w:cs="Calibri"/>
          <w:color w:val="000000"/>
          <w:sz w:val="20"/>
          <w:szCs w:val="20"/>
          <w:lang w:eastAsia="en-GB"/>
        </w:rPr>
        <w:t>, Editor-in-Chief</w:t>
      </w:r>
      <w:r>
        <w:rPr>
          <w:rFonts w:ascii="Calibri" w:eastAsia="Times New Roman" w:hAnsi="Calibri" w:cs="Calibri"/>
          <w:color w:val="000000"/>
          <w:sz w:val="20"/>
          <w:szCs w:val="20"/>
          <w:lang w:eastAsia="en-GB"/>
        </w:rPr>
        <w:t>,</w:t>
      </w:r>
      <w:r w:rsidRPr="00D60826">
        <w:rPr>
          <w:rFonts w:ascii="Calibri" w:eastAsia="Times New Roman" w:hAnsi="Calibri" w:cs="Calibri"/>
          <w:color w:val="000000"/>
          <w:sz w:val="20"/>
          <w:szCs w:val="20"/>
          <w:lang w:eastAsia="en-GB"/>
        </w:rPr>
        <w:t xml:space="preserve"> </w:t>
      </w:r>
      <w:r w:rsidRPr="00D60826">
        <w:rPr>
          <w:rFonts w:ascii="Calibri" w:eastAsia="Times New Roman" w:hAnsi="Calibri" w:cs="Calibri"/>
          <w:i/>
          <w:iCs/>
          <w:color w:val="000000"/>
          <w:sz w:val="20"/>
          <w:szCs w:val="20"/>
          <w:lang w:eastAsia="en-GB"/>
        </w:rPr>
        <w:t>Annals of African Surgery</w:t>
      </w:r>
      <w:r>
        <w:rPr>
          <w:rFonts w:ascii="Calibri" w:eastAsia="Times New Roman" w:hAnsi="Calibri" w:cs="Calibri"/>
          <w:color w:val="000000"/>
          <w:sz w:val="20"/>
          <w:szCs w:val="20"/>
          <w:lang w:eastAsia="en-GB"/>
        </w:rPr>
        <w:t xml:space="preserve">; </w:t>
      </w:r>
      <w:r w:rsidRPr="002C08FF">
        <w:rPr>
          <w:rFonts w:ascii="Calibri" w:eastAsia="Times New Roman" w:hAnsi="Calibri" w:cs="Calibri"/>
          <w:color w:val="000000"/>
          <w:sz w:val="20"/>
          <w:szCs w:val="20"/>
          <w:lang w:eastAsia="en-GB"/>
        </w:rPr>
        <w:t xml:space="preserve">Laurie </w:t>
      </w:r>
      <w:proofErr w:type="spellStart"/>
      <w:r w:rsidRPr="002C08FF">
        <w:rPr>
          <w:rFonts w:ascii="Calibri" w:eastAsia="Times New Roman" w:hAnsi="Calibri" w:cs="Calibri"/>
          <w:color w:val="000000"/>
          <w:sz w:val="20"/>
          <w:szCs w:val="20"/>
          <w:lang w:eastAsia="en-GB"/>
        </w:rPr>
        <w:t>Laybourn</w:t>
      </w:r>
      <w:proofErr w:type="spellEnd"/>
      <w:r w:rsidRPr="002C08FF">
        <w:rPr>
          <w:rFonts w:ascii="Calibri" w:eastAsia="Times New Roman" w:hAnsi="Calibri" w:cs="Calibri"/>
          <w:color w:val="000000"/>
          <w:sz w:val="20"/>
          <w:szCs w:val="20"/>
          <w:lang w:eastAsia="en-GB"/>
        </w:rPr>
        <w:t>-Langton, University of Exeter</w:t>
      </w:r>
      <w:r>
        <w:rPr>
          <w:rFonts w:ascii="Calibri" w:eastAsia="Times New Roman" w:hAnsi="Calibri" w:cs="Calibri"/>
          <w:color w:val="000000"/>
          <w:sz w:val="20"/>
          <w:szCs w:val="20"/>
          <w:lang w:eastAsia="en-GB"/>
        </w:rPr>
        <w:t xml:space="preserve">; </w:t>
      </w:r>
      <w:r w:rsidRPr="00D60826">
        <w:rPr>
          <w:rFonts w:ascii="Calibri" w:eastAsia="Times New Roman" w:hAnsi="Calibri" w:cs="Calibri"/>
          <w:color w:val="000000"/>
          <w:sz w:val="20"/>
          <w:szCs w:val="20"/>
          <w:lang w:eastAsia="en-GB"/>
        </w:rPr>
        <w:t xml:space="preserve">Bob Mash, </w:t>
      </w:r>
      <w:r w:rsidRPr="00D60826">
        <w:rPr>
          <w:rFonts w:eastAsia="Times New Roman" w:cstheme="minorHAnsi"/>
          <w:color w:val="000000"/>
          <w:sz w:val="20"/>
          <w:szCs w:val="20"/>
          <w:lang w:eastAsia="en-GB"/>
        </w:rPr>
        <w:t xml:space="preserve">Editor-in-Chief, </w:t>
      </w:r>
      <w:r w:rsidRPr="00D60826">
        <w:rPr>
          <w:rFonts w:ascii="Calibri" w:eastAsia="Times New Roman" w:hAnsi="Calibri" w:cs="Calibri"/>
          <w:i/>
          <w:iCs/>
          <w:color w:val="000000"/>
          <w:sz w:val="20"/>
          <w:szCs w:val="20"/>
          <w:lang w:eastAsia="en-GB"/>
        </w:rPr>
        <w:t>African Journal of Primary Health Care &amp; Family Medicine</w:t>
      </w:r>
      <w:r>
        <w:rPr>
          <w:rFonts w:ascii="Calibri" w:eastAsia="Times New Roman" w:hAnsi="Calibri" w:cs="Calibri"/>
          <w:color w:val="000000"/>
          <w:sz w:val="20"/>
          <w:szCs w:val="20"/>
          <w:lang w:eastAsia="en-GB"/>
        </w:rPr>
        <w:t xml:space="preserve">; </w:t>
      </w:r>
      <w:bookmarkStart w:id="0" w:name="_Hlk113378669"/>
      <w:r>
        <w:rPr>
          <w:rFonts w:ascii="Calibri" w:eastAsia="Times New Roman" w:hAnsi="Calibri" w:cs="Calibri"/>
          <w:color w:val="000000"/>
          <w:sz w:val="20"/>
          <w:szCs w:val="20"/>
          <w:lang w:eastAsia="en-GB"/>
        </w:rPr>
        <w:t xml:space="preserve">Joy </w:t>
      </w:r>
      <w:proofErr w:type="spellStart"/>
      <w:r>
        <w:rPr>
          <w:rFonts w:ascii="Calibri" w:eastAsia="Times New Roman" w:hAnsi="Calibri" w:cs="Calibri"/>
          <w:color w:val="000000"/>
          <w:sz w:val="20"/>
          <w:szCs w:val="20"/>
          <w:lang w:eastAsia="en-GB"/>
        </w:rPr>
        <w:t>Muhia</w:t>
      </w:r>
      <w:proofErr w:type="spellEnd"/>
      <w:r>
        <w:rPr>
          <w:rFonts w:ascii="Calibri" w:eastAsia="Times New Roman" w:hAnsi="Calibri" w:cs="Calibri"/>
          <w:color w:val="000000"/>
          <w:sz w:val="20"/>
          <w:szCs w:val="20"/>
          <w:lang w:eastAsia="en-GB"/>
        </w:rPr>
        <w:t xml:space="preserve">, London School of Medicine and Tropical Hygiene; </w:t>
      </w:r>
      <w:bookmarkEnd w:id="0"/>
      <w:proofErr w:type="spellStart"/>
      <w:r w:rsidRPr="00D60826">
        <w:rPr>
          <w:rFonts w:eastAsia="Times New Roman" w:cstheme="minorHAnsi"/>
          <w:color w:val="000000"/>
          <w:sz w:val="20"/>
          <w:szCs w:val="20"/>
          <w:lang w:eastAsia="en-GB"/>
        </w:rPr>
        <w:t>Fhumulani</w:t>
      </w:r>
      <w:proofErr w:type="spellEnd"/>
      <w:r w:rsidRPr="00D60826">
        <w:rPr>
          <w:rFonts w:eastAsia="Times New Roman" w:cstheme="minorHAnsi"/>
          <w:color w:val="000000"/>
          <w:sz w:val="20"/>
          <w:szCs w:val="20"/>
          <w:lang w:eastAsia="en-GB"/>
        </w:rPr>
        <w:t xml:space="preserve"> Mavis Mulaudzi, Editor-in-Chief, </w:t>
      </w:r>
      <w:proofErr w:type="spellStart"/>
      <w:r w:rsidRPr="00D60826">
        <w:rPr>
          <w:rFonts w:eastAsia="Times New Roman" w:cstheme="minorHAnsi"/>
          <w:i/>
          <w:iCs/>
          <w:color w:val="000000"/>
          <w:sz w:val="20"/>
          <w:szCs w:val="20"/>
          <w:lang w:eastAsia="en-GB"/>
        </w:rPr>
        <w:t>Curationis</w:t>
      </w:r>
      <w:proofErr w:type="spellEnd"/>
      <w:r>
        <w:rPr>
          <w:rFonts w:eastAsia="Times New Roman" w:cstheme="minorHAnsi"/>
          <w:color w:val="000000"/>
          <w:sz w:val="20"/>
          <w:szCs w:val="20"/>
          <w:lang w:eastAsia="en-GB"/>
        </w:rPr>
        <w:t xml:space="preserve">; </w:t>
      </w:r>
      <w:r w:rsidRPr="00D60826">
        <w:rPr>
          <w:rFonts w:eastAsia="Times New Roman" w:cstheme="minorHAnsi"/>
          <w:color w:val="000000"/>
          <w:sz w:val="20"/>
          <w:szCs w:val="20"/>
          <w:lang w:eastAsia="en-GB"/>
        </w:rPr>
        <w:t xml:space="preserve">David Ofori-Adjei, </w:t>
      </w:r>
      <w:r>
        <w:rPr>
          <w:rFonts w:ascii="Calibri" w:eastAsia="Times New Roman" w:hAnsi="Calibri" w:cs="Calibri"/>
          <w:color w:val="000000"/>
          <w:sz w:val="20"/>
          <w:szCs w:val="20"/>
          <w:lang w:eastAsia="en-GB"/>
        </w:rPr>
        <w:t xml:space="preserve">Editor-in-Chief, </w:t>
      </w:r>
      <w:r w:rsidRPr="00D60826">
        <w:rPr>
          <w:rFonts w:eastAsia="Times New Roman" w:cstheme="minorHAnsi"/>
          <w:i/>
          <w:iCs/>
          <w:color w:val="000000"/>
          <w:sz w:val="20"/>
          <w:szCs w:val="20"/>
          <w:lang w:eastAsia="en-GB"/>
        </w:rPr>
        <w:t>Ghana Medical Journal</w:t>
      </w:r>
      <w:r>
        <w:rPr>
          <w:rFonts w:eastAsia="Times New Roman" w:cstheme="minorHAnsi"/>
          <w:color w:val="000000"/>
          <w:sz w:val="20"/>
          <w:szCs w:val="20"/>
          <w:lang w:eastAsia="en-GB"/>
        </w:rPr>
        <w:t xml:space="preserve">; </w:t>
      </w:r>
      <w:r w:rsidRPr="00D60826">
        <w:rPr>
          <w:rFonts w:ascii="Calibri" w:eastAsia="Times New Roman" w:hAnsi="Calibri" w:cs="Calibri"/>
          <w:color w:val="000000"/>
          <w:sz w:val="20"/>
          <w:szCs w:val="20"/>
          <w:lang w:eastAsia="en-GB"/>
        </w:rPr>
        <w:t xml:space="preserve">Friday </w:t>
      </w:r>
      <w:proofErr w:type="spellStart"/>
      <w:r w:rsidRPr="00D60826">
        <w:rPr>
          <w:rFonts w:ascii="Calibri" w:eastAsia="Times New Roman" w:hAnsi="Calibri" w:cs="Calibri"/>
          <w:color w:val="000000"/>
          <w:sz w:val="20"/>
          <w:szCs w:val="20"/>
          <w:lang w:eastAsia="en-GB"/>
        </w:rPr>
        <w:t>Okonofua</w:t>
      </w:r>
      <w:proofErr w:type="spellEnd"/>
      <w:r w:rsidRPr="00D60826">
        <w:rPr>
          <w:rFonts w:ascii="Calibri" w:eastAsia="Times New Roman" w:hAnsi="Calibri" w:cs="Calibri"/>
          <w:color w:val="000000"/>
          <w:sz w:val="20"/>
          <w:szCs w:val="20"/>
          <w:lang w:eastAsia="en-GB"/>
        </w:rPr>
        <w:t xml:space="preserve">, Editor-in-Chief, </w:t>
      </w:r>
      <w:r w:rsidRPr="00D60826">
        <w:rPr>
          <w:rFonts w:ascii="Calibri" w:eastAsia="Times New Roman" w:hAnsi="Calibri" w:cs="Calibri"/>
          <w:i/>
          <w:iCs/>
          <w:color w:val="000000"/>
          <w:sz w:val="20"/>
          <w:szCs w:val="20"/>
          <w:lang w:eastAsia="en-GB"/>
        </w:rPr>
        <w:t>African Journal of Reproductive Health</w:t>
      </w:r>
      <w:r>
        <w:rPr>
          <w:rFonts w:ascii="Calibri" w:eastAsia="Times New Roman" w:hAnsi="Calibri" w:cs="Calibri"/>
          <w:color w:val="000000"/>
          <w:sz w:val="20"/>
          <w:szCs w:val="20"/>
          <w:lang w:eastAsia="en-GB"/>
        </w:rPr>
        <w:t xml:space="preserve">; </w:t>
      </w:r>
      <w:proofErr w:type="spellStart"/>
      <w:r w:rsidRPr="00D60826">
        <w:rPr>
          <w:rFonts w:eastAsia="Times New Roman" w:cstheme="minorHAnsi"/>
          <w:color w:val="000000"/>
          <w:sz w:val="20"/>
          <w:szCs w:val="20"/>
          <w:lang w:eastAsia="en-GB"/>
        </w:rPr>
        <w:t>Arash</w:t>
      </w:r>
      <w:proofErr w:type="spellEnd"/>
      <w:r w:rsidRPr="00D60826">
        <w:rPr>
          <w:rFonts w:eastAsia="Times New Roman" w:cstheme="minorHAnsi"/>
          <w:color w:val="000000"/>
          <w:sz w:val="20"/>
          <w:szCs w:val="20"/>
          <w:lang w:eastAsia="en-GB"/>
        </w:rPr>
        <w:t xml:space="preserve"> </w:t>
      </w:r>
      <w:proofErr w:type="spellStart"/>
      <w:r w:rsidRPr="00D60826">
        <w:rPr>
          <w:rFonts w:eastAsia="Times New Roman" w:cstheme="minorHAnsi"/>
          <w:color w:val="000000"/>
          <w:sz w:val="20"/>
          <w:szCs w:val="20"/>
          <w:lang w:eastAsia="en-GB"/>
        </w:rPr>
        <w:t>Rashidian</w:t>
      </w:r>
      <w:proofErr w:type="spellEnd"/>
      <w:r w:rsidRPr="00D60826">
        <w:rPr>
          <w:rFonts w:eastAsia="Times New Roman" w:cstheme="minorHAnsi"/>
          <w:color w:val="000000"/>
          <w:sz w:val="20"/>
          <w:szCs w:val="20"/>
          <w:lang w:eastAsia="en-GB"/>
        </w:rPr>
        <w:t xml:space="preserve">, Executive Editor, and </w:t>
      </w:r>
      <w:proofErr w:type="spellStart"/>
      <w:r w:rsidRPr="00D60826">
        <w:rPr>
          <w:rFonts w:cstheme="minorHAnsi"/>
          <w:sz w:val="20"/>
          <w:szCs w:val="20"/>
        </w:rPr>
        <w:t>Maha</w:t>
      </w:r>
      <w:proofErr w:type="spellEnd"/>
      <w:r w:rsidRPr="00D60826">
        <w:rPr>
          <w:rFonts w:cstheme="minorHAnsi"/>
          <w:sz w:val="20"/>
          <w:szCs w:val="20"/>
        </w:rPr>
        <w:t xml:space="preserve"> El-</w:t>
      </w:r>
      <w:proofErr w:type="spellStart"/>
      <w:r w:rsidRPr="00D60826">
        <w:rPr>
          <w:rFonts w:cstheme="minorHAnsi"/>
          <w:sz w:val="20"/>
          <w:szCs w:val="20"/>
        </w:rPr>
        <w:t>Adawy</w:t>
      </w:r>
      <w:proofErr w:type="spellEnd"/>
      <w:r w:rsidRPr="00D60826">
        <w:rPr>
          <w:rFonts w:cstheme="minorHAnsi"/>
          <w:sz w:val="20"/>
          <w:szCs w:val="20"/>
        </w:rPr>
        <w:t>, Director of Health Promotion</w:t>
      </w:r>
      <w:r>
        <w:rPr>
          <w:rFonts w:cstheme="minorHAnsi"/>
          <w:sz w:val="20"/>
          <w:szCs w:val="20"/>
        </w:rPr>
        <w:t>,</w:t>
      </w:r>
      <w:r w:rsidRPr="00D60826">
        <w:rPr>
          <w:rFonts w:cstheme="minorHAnsi"/>
          <w:sz w:val="20"/>
          <w:szCs w:val="20"/>
        </w:rPr>
        <w:t xml:space="preserve"> </w:t>
      </w:r>
      <w:r w:rsidRPr="00D60826">
        <w:rPr>
          <w:rFonts w:eastAsia="Times New Roman" w:cstheme="minorHAnsi"/>
          <w:i/>
          <w:iCs/>
          <w:color w:val="000000"/>
          <w:sz w:val="20"/>
          <w:szCs w:val="20"/>
          <w:lang w:eastAsia="en-GB"/>
        </w:rPr>
        <w:t>Eastern Mediterranean Health Journal</w:t>
      </w:r>
      <w:r>
        <w:rPr>
          <w:rFonts w:eastAsia="Times New Roman" w:cstheme="minorHAnsi"/>
          <w:color w:val="000000"/>
          <w:sz w:val="20"/>
          <w:szCs w:val="20"/>
          <w:lang w:eastAsia="en-GB"/>
        </w:rPr>
        <w:t xml:space="preserve">; </w:t>
      </w:r>
      <w:proofErr w:type="spellStart"/>
      <w:r w:rsidRPr="00B36EDC">
        <w:rPr>
          <w:rFonts w:ascii="Calibri" w:eastAsia="Times New Roman" w:hAnsi="Calibri" w:cs="Calibri"/>
          <w:color w:val="000000"/>
          <w:sz w:val="20"/>
          <w:szCs w:val="20"/>
          <w:lang w:eastAsia="en-GB"/>
        </w:rPr>
        <w:t>Siaka</w:t>
      </w:r>
      <w:proofErr w:type="spellEnd"/>
      <w:r w:rsidRPr="00B36EDC">
        <w:rPr>
          <w:rFonts w:ascii="Calibri" w:eastAsia="Times New Roman" w:hAnsi="Calibri" w:cs="Calibri"/>
          <w:color w:val="000000"/>
          <w:sz w:val="20"/>
          <w:szCs w:val="20"/>
          <w:lang w:eastAsia="en-GB"/>
        </w:rPr>
        <w:t xml:space="preserve"> </w:t>
      </w:r>
      <w:proofErr w:type="spellStart"/>
      <w:r w:rsidRPr="00B36EDC">
        <w:rPr>
          <w:rFonts w:ascii="Calibri" w:eastAsia="Times New Roman" w:hAnsi="Calibri" w:cs="Calibri"/>
          <w:color w:val="000000"/>
          <w:sz w:val="20"/>
          <w:szCs w:val="20"/>
          <w:lang w:eastAsia="en-GB"/>
        </w:rPr>
        <w:t>Sidibé</w:t>
      </w:r>
      <w:proofErr w:type="spellEnd"/>
      <w:r w:rsidRPr="00B36EDC">
        <w:rPr>
          <w:rFonts w:ascii="Calibri" w:eastAsia="Times New Roman" w:hAnsi="Calibri" w:cs="Calibri"/>
          <w:color w:val="000000"/>
          <w:sz w:val="20"/>
          <w:szCs w:val="20"/>
          <w:lang w:eastAsia="en-GB"/>
        </w:rPr>
        <w:t>, Director of Publication,</w:t>
      </w:r>
      <w:r>
        <w:rPr>
          <w:rFonts w:ascii="Calibri" w:eastAsia="Times New Roman" w:hAnsi="Calibri" w:cs="Calibri"/>
          <w:color w:val="000000"/>
          <w:sz w:val="20"/>
          <w:szCs w:val="20"/>
          <w:lang w:eastAsia="en-GB"/>
        </w:rPr>
        <w:t xml:space="preserve"> </w:t>
      </w:r>
      <w:r w:rsidRPr="0054437D">
        <w:rPr>
          <w:rFonts w:ascii="Calibri" w:eastAsia="Times New Roman" w:hAnsi="Calibri" w:cs="Calibri"/>
          <w:i/>
          <w:iCs/>
          <w:color w:val="000000"/>
          <w:sz w:val="20"/>
          <w:szCs w:val="20"/>
          <w:lang w:eastAsia="en-GB"/>
        </w:rPr>
        <w:t xml:space="preserve">Mali </w:t>
      </w:r>
      <w:proofErr w:type="spellStart"/>
      <w:r w:rsidRPr="0054437D">
        <w:rPr>
          <w:rFonts w:ascii="Calibri" w:eastAsia="Times New Roman" w:hAnsi="Calibri" w:cs="Calibri"/>
          <w:i/>
          <w:iCs/>
          <w:color w:val="000000"/>
          <w:sz w:val="20"/>
          <w:szCs w:val="20"/>
          <w:lang w:eastAsia="en-GB"/>
        </w:rPr>
        <w:t>Médical</w:t>
      </w:r>
      <w:proofErr w:type="spellEnd"/>
      <w:r>
        <w:rPr>
          <w:rFonts w:ascii="Calibri" w:eastAsia="Times New Roman" w:hAnsi="Calibri" w:cs="Calibri"/>
          <w:color w:val="000000"/>
          <w:sz w:val="20"/>
          <w:szCs w:val="20"/>
          <w:lang w:eastAsia="en-GB"/>
        </w:rPr>
        <w:t xml:space="preserve">; </w:t>
      </w:r>
      <w:proofErr w:type="spellStart"/>
      <w:r w:rsidRPr="00D60826">
        <w:rPr>
          <w:rFonts w:eastAsia="Times New Roman" w:cstheme="minorHAnsi"/>
          <w:color w:val="000000"/>
          <w:sz w:val="20"/>
          <w:szCs w:val="20"/>
          <w:lang w:eastAsia="en-GB"/>
        </w:rPr>
        <w:t>Abdelmadjid</w:t>
      </w:r>
      <w:proofErr w:type="spellEnd"/>
      <w:r w:rsidRPr="00D60826">
        <w:rPr>
          <w:rFonts w:eastAsia="Times New Roman" w:cstheme="minorHAnsi"/>
          <w:color w:val="000000"/>
          <w:sz w:val="20"/>
          <w:szCs w:val="20"/>
          <w:lang w:eastAsia="en-GB"/>
        </w:rPr>
        <w:t xml:space="preserve"> </w:t>
      </w:r>
      <w:proofErr w:type="spellStart"/>
      <w:r w:rsidRPr="00D60826">
        <w:rPr>
          <w:rFonts w:eastAsia="Times New Roman" w:cstheme="minorHAnsi"/>
          <w:color w:val="000000"/>
          <w:sz w:val="20"/>
          <w:szCs w:val="20"/>
          <w:lang w:eastAsia="en-GB"/>
        </w:rPr>
        <w:t>Snouber</w:t>
      </w:r>
      <w:proofErr w:type="spellEnd"/>
      <w:r w:rsidRPr="00D60826">
        <w:rPr>
          <w:rFonts w:eastAsia="Times New Roman" w:cstheme="minorHAnsi"/>
          <w:color w:val="000000"/>
          <w:sz w:val="20"/>
          <w:szCs w:val="20"/>
          <w:lang w:eastAsia="en-GB"/>
        </w:rPr>
        <w:t xml:space="preserve">, Managing Editor, </w:t>
      </w:r>
      <w:r w:rsidRPr="00D60826">
        <w:rPr>
          <w:rFonts w:eastAsia="Times New Roman" w:cstheme="minorHAnsi"/>
          <w:i/>
          <w:iCs/>
          <w:color w:val="000000"/>
          <w:sz w:val="20"/>
          <w:szCs w:val="20"/>
          <w:lang w:eastAsia="en-GB"/>
        </w:rPr>
        <w:t xml:space="preserve">Journal de la </w:t>
      </w:r>
      <w:proofErr w:type="spellStart"/>
      <w:r w:rsidRPr="00D60826">
        <w:rPr>
          <w:rFonts w:eastAsia="Times New Roman" w:cstheme="minorHAnsi"/>
          <w:i/>
          <w:iCs/>
          <w:color w:val="000000"/>
          <w:sz w:val="20"/>
          <w:szCs w:val="20"/>
          <w:lang w:eastAsia="en-GB"/>
        </w:rPr>
        <w:t>Faculté</w:t>
      </w:r>
      <w:proofErr w:type="spellEnd"/>
      <w:r w:rsidRPr="00D60826">
        <w:rPr>
          <w:rFonts w:eastAsia="Times New Roman" w:cstheme="minorHAnsi"/>
          <w:i/>
          <w:iCs/>
          <w:color w:val="000000"/>
          <w:sz w:val="20"/>
          <w:szCs w:val="20"/>
          <w:lang w:eastAsia="en-GB"/>
        </w:rPr>
        <w:t xml:space="preserve"> de </w:t>
      </w:r>
      <w:proofErr w:type="spellStart"/>
      <w:r w:rsidRPr="00D60826">
        <w:rPr>
          <w:rFonts w:eastAsia="Times New Roman" w:cstheme="minorHAnsi"/>
          <w:i/>
          <w:iCs/>
          <w:color w:val="000000"/>
          <w:sz w:val="20"/>
          <w:szCs w:val="20"/>
          <w:lang w:eastAsia="en-GB"/>
        </w:rPr>
        <w:t>Médecine</w:t>
      </w:r>
      <w:proofErr w:type="spellEnd"/>
      <w:r w:rsidRPr="00D60826">
        <w:rPr>
          <w:rFonts w:eastAsia="Times New Roman" w:cstheme="minorHAnsi"/>
          <w:i/>
          <w:iCs/>
          <w:color w:val="000000"/>
          <w:sz w:val="20"/>
          <w:szCs w:val="20"/>
          <w:lang w:eastAsia="en-GB"/>
        </w:rPr>
        <w:t xml:space="preserve"> </w:t>
      </w:r>
      <w:proofErr w:type="spellStart"/>
      <w:r w:rsidRPr="00D60826">
        <w:rPr>
          <w:rFonts w:eastAsia="Times New Roman" w:cstheme="minorHAnsi"/>
          <w:i/>
          <w:iCs/>
          <w:color w:val="000000"/>
          <w:sz w:val="20"/>
          <w:szCs w:val="20"/>
          <w:lang w:eastAsia="en-GB"/>
        </w:rPr>
        <w:t>d</w:t>
      </w:r>
      <w:r>
        <w:rPr>
          <w:rFonts w:eastAsia="Times New Roman" w:cstheme="minorHAnsi"/>
          <w:i/>
          <w:iCs/>
          <w:color w:val="000000"/>
          <w:sz w:val="20"/>
          <w:szCs w:val="20"/>
          <w:lang w:eastAsia="en-GB"/>
        </w:rPr>
        <w:t>'</w:t>
      </w:r>
      <w:r w:rsidRPr="00D60826">
        <w:rPr>
          <w:rFonts w:eastAsia="Times New Roman" w:cstheme="minorHAnsi"/>
          <w:i/>
          <w:iCs/>
          <w:color w:val="000000"/>
          <w:sz w:val="20"/>
          <w:szCs w:val="20"/>
          <w:lang w:eastAsia="en-GB"/>
        </w:rPr>
        <w:t>Oran</w:t>
      </w:r>
      <w:proofErr w:type="spellEnd"/>
      <w:r>
        <w:rPr>
          <w:rFonts w:eastAsia="Times New Roman" w:cstheme="minorHAnsi"/>
          <w:color w:val="000000"/>
          <w:sz w:val="20"/>
          <w:szCs w:val="20"/>
          <w:lang w:eastAsia="en-GB"/>
        </w:rPr>
        <w:t xml:space="preserve">; </w:t>
      </w:r>
      <w:r w:rsidRPr="00D60826">
        <w:rPr>
          <w:rFonts w:eastAsia="Times New Roman" w:cstheme="minorHAnsi"/>
          <w:color w:val="000000"/>
          <w:sz w:val="20"/>
          <w:szCs w:val="20"/>
          <w:lang w:eastAsia="en-GB"/>
        </w:rPr>
        <w:t xml:space="preserve">James </w:t>
      </w:r>
      <w:proofErr w:type="spellStart"/>
      <w:r w:rsidRPr="00D60826">
        <w:rPr>
          <w:rFonts w:eastAsia="Times New Roman" w:cstheme="minorHAnsi"/>
          <w:color w:val="000000"/>
          <w:sz w:val="20"/>
          <w:szCs w:val="20"/>
          <w:lang w:eastAsia="en-GB"/>
        </w:rPr>
        <w:t>Tumwine</w:t>
      </w:r>
      <w:proofErr w:type="spellEnd"/>
      <w:r w:rsidRPr="00D60826">
        <w:rPr>
          <w:rFonts w:eastAsia="Times New Roman" w:cstheme="minorHAnsi"/>
          <w:color w:val="000000"/>
          <w:sz w:val="20"/>
          <w:szCs w:val="20"/>
          <w:lang w:eastAsia="en-GB"/>
        </w:rPr>
        <w:t xml:space="preserve">, Editor-in-Chief, </w:t>
      </w:r>
      <w:r w:rsidRPr="00D60826">
        <w:rPr>
          <w:rFonts w:eastAsia="Times New Roman" w:cstheme="minorHAnsi"/>
          <w:i/>
          <w:iCs/>
          <w:color w:val="000000"/>
          <w:sz w:val="20"/>
          <w:szCs w:val="20"/>
          <w:lang w:eastAsia="en-GB"/>
        </w:rPr>
        <w:t>African Health Sciences</w:t>
      </w:r>
      <w:r>
        <w:rPr>
          <w:rFonts w:eastAsia="Times New Roman" w:cstheme="minorHAnsi"/>
          <w:color w:val="000000"/>
          <w:sz w:val="20"/>
          <w:szCs w:val="20"/>
          <w:lang w:eastAsia="en-GB"/>
        </w:rPr>
        <w:t>;</w:t>
      </w:r>
      <w:r w:rsidRPr="00D60826">
        <w:rPr>
          <w:rFonts w:eastAsia="Times New Roman" w:cstheme="minorHAnsi"/>
          <w:color w:val="000000"/>
          <w:sz w:val="20"/>
          <w:szCs w:val="20"/>
          <w:lang w:eastAsia="en-GB"/>
        </w:rPr>
        <w:t xml:space="preserve"> </w:t>
      </w:r>
      <w:r w:rsidRPr="00D60826">
        <w:rPr>
          <w:rFonts w:ascii="Calibri" w:eastAsia="Times New Roman" w:hAnsi="Calibri" w:cs="Calibri"/>
          <w:color w:val="000000"/>
          <w:sz w:val="20"/>
          <w:szCs w:val="20"/>
          <w:lang w:eastAsia="en-GB"/>
        </w:rPr>
        <w:t xml:space="preserve">Mohammad Sahar </w:t>
      </w:r>
      <w:proofErr w:type="spellStart"/>
      <w:r w:rsidRPr="00D60826">
        <w:rPr>
          <w:rFonts w:ascii="Calibri" w:eastAsia="Times New Roman" w:hAnsi="Calibri" w:cs="Calibri"/>
          <w:color w:val="000000"/>
          <w:sz w:val="20"/>
          <w:szCs w:val="20"/>
          <w:lang w:eastAsia="en-GB"/>
        </w:rPr>
        <w:t>Yassien</w:t>
      </w:r>
      <w:proofErr w:type="spellEnd"/>
      <w:r w:rsidRPr="00D60826">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 xml:space="preserve">Editor-in-Chief, </w:t>
      </w:r>
      <w:r w:rsidRPr="00D60826">
        <w:rPr>
          <w:rFonts w:ascii="Calibri" w:eastAsia="Times New Roman" w:hAnsi="Calibri" w:cs="Calibri"/>
          <w:i/>
          <w:iCs/>
          <w:color w:val="000000"/>
          <w:sz w:val="20"/>
          <w:szCs w:val="20"/>
          <w:lang w:eastAsia="en-GB"/>
        </w:rPr>
        <w:t>Evidence-Based Nursing Research</w:t>
      </w:r>
      <w:r>
        <w:rPr>
          <w:rFonts w:ascii="Calibri" w:eastAsia="Times New Roman" w:hAnsi="Calibri" w:cs="Calibri"/>
          <w:color w:val="000000"/>
          <w:sz w:val="20"/>
          <w:szCs w:val="20"/>
          <w:lang w:eastAsia="en-GB"/>
        </w:rPr>
        <w:t xml:space="preserve">; Paul </w:t>
      </w:r>
      <w:proofErr w:type="spellStart"/>
      <w:r>
        <w:rPr>
          <w:rFonts w:ascii="Calibri" w:eastAsia="Times New Roman" w:hAnsi="Calibri" w:cs="Calibri"/>
          <w:color w:val="000000"/>
          <w:sz w:val="20"/>
          <w:szCs w:val="20"/>
          <w:lang w:eastAsia="en-GB"/>
        </w:rPr>
        <w:t>Yonga</w:t>
      </w:r>
      <w:proofErr w:type="spellEnd"/>
      <w:r w:rsidRPr="00D60826">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 xml:space="preserve">Managing </w:t>
      </w:r>
      <w:r w:rsidRPr="00D60826">
        <w:rPr>
          <w:color w:val="221E1F"/>
          <w:sz w:val="20"/>
          <w:szCs w:val="20"/>
        </w:rPr>
        <w:t>Editor,</w:t>
      </w:r>
      <w:r>
        <w:rPr>
          <w:i/>
          <w:iCs/>
          <w:color w:val="221E1F"/>
          <w:sz w:val="20"/>
          <w:szCs w:val="20"/>
        </w:rPr>
        <w:t xml:space="preserve"> </w:t>
      </w:r>
      <w:r w:rsidRPr="00D60826">
        <w:rPr>
          <w:rFonts w:ascii="Calibri" w:eastAsia="Times New Roman" w:hAnsi="Calibri" w:cs="Calibri"/>
          <w:i/>
          <w:iCs/>
          <w:color w:val="000000"/>
          <w:sz w:val="20"/>
          <w:szCs w:val="20"/>
          <w:lang w:eastAsia="en-GB"/>
        </w:rPr>
        <w:t>East African Medical Journal</w:t>
      </w:r>
      <w:r>
        <w:rPr>
          <w:rFonts w:ascii="Calibri" w:eastAsia="Times New Roman" w:hAnsi="Calibri" w:cs="Calibri"/>
          <w:color w:val="000000"/>
          <w:sz w:val="20"/>
          <w:szCs w:val="20"/>
          <w:lang w:eastAsia="en-GB"/>
        </w:rPr>
        <w:t xml:space="preserve">; </w:t>
      </w:r>
      <w:r w:rsidRPr="00B36EDC">
        <w:rPr>
          <w:rFonts w:ascii="Calibri" w:eastAsia="Times New Roman" w:hAnsi="Calibri" w:cs="Calibri"/>
          <w:color w:val="000000"/>
          <w:sz w:val="20"/>
          <w:szCs w:val="20"/>
          <w:lang w:eastAsia="en-GB"/>
        </w:rPr>
        <w:t xml:space="preserve">Lilia </w:t>
      </w:r>
      <w:proofErr w:type="spellStart"/>
      <w:r w:rsidRPr="00B36EDC">
        <w:rPr>
          <w:rFonts w:ascii="Calibri" w:eastAsia="Times New Roman" w:hAnsi="Calibri" w:cs="Calibri"/>
          <w:color w:val="000000"/>
          <w:sz w:val="20"/>
          <w:szCs w:val="20"/>
          <w:lang w:eastAsia="en-GB"/>
        </w:rPr>
        <w:t>Zakhama</w:t>
      </w:r>
      <w:proofErr w:type="spellEnd"/>
      <w:r w:rsidRPr="00B36EDC">
        <w:rPr>
          <w:rFonts w:ascii="Calibri" w:eastAsia="Times New Roman" w:hAnsi="Calibri" w:cs="Calibri"/>
          <w:color w:val="000000"/>
          <w:sz w:val="20"/>
          <w:szCs w:val="20"/>
          <w:lang w:eastAsia="en-GB"/>
        </w:rPr>
        <w:t xml:space="preserve">, Editor-in-Chief, </w:t>
      </w:r>
      <w:r w:rsidRPr="00B36EDC">
        <w:rPr>
          <w:rFonts w:ascii="Calibri" w:eastAsia="Times New Roman" w:hAnsi="Calibri" w:cs="Calibri"/>
          <w:i/>
          <w:iCs/>
          <w:color w:val="000000"/>
          <w:sz w:val="20"/>
          <w:szCs w:val="20"/>
          <w:lang w:eastAsia="en-GB"/>
        </w:rPr>
        <w:t xml:space="preserve">La </w:t>
      </w:r>
      <w:proofErr w:type="spellStart"/>
      <w:r w:rsidRPr="00B36EDC">
        <w:rPr>
          <w:rFonts w:ascii="Calibri" w:eastAsia="Times New Roman" w:hAnsi="Calibri" w:cs="Calibri"/>
          <w:i/>
          <w:iCs/>
          <w:color w:val="000000"/>
          <w:sz w:val="20"/>
          <w:szCs w:val="20"/>
          <w:lang w:eastAsia="en-GB"/>
        </w:rPr>
        <w:t>Tunisie</w:t>
      </w:r>
      <w:proofErr w:type="spellEnd"/>
      <w:r w:rsidRPr="00B36EDC">
        <w:rPr>
          <w:rFonts w:ascii="Calibri" w:eastAsia="Times New Roman" w:hAnsi="Calibri" w:cs="Calibri"/>
          <w:i/>
          <w:iCs/>
          <w:color w:val="000000"/>
          <w:sz w:val="20"/>
          <w:szCs w:val="20"/>
          <w:lang w:eastAsia="en-GB"/>
        </w:rPr>
        <w:t xml:space="preserve"> </w:t>
      </w:r>
      <w:proofErr w:type="spellStart"/>
      <w:r w:rsidRPr="00B36EDC">
        <w:rPr>
          <w:rFonts w:ascii="Calibri" w:eastAsia="Times New Roman" w:hAnsi="Calibri" w:cs="Calibri"/>
          <w:i/>
          <w:iCs/>
          <w:color w:val="000000"/>
          <w:sz w:val="20"/>
          <w:szCs w:val="20"/>
          <w:lang w:eastAsia="en-GB"/>
        </w:rPr>
        <w:t>Médicale</w:t>
      </w:r>
      <w:proofErr w:type="spellEnd"/>
      <w:r w:rsidRPr="001E0A3D">
        <w:rPr>
          <w:rFonts w:ascii="Calibri" w:eastAsia="Times New Roman" w:hAnsi="Calibri" w:cs="Calibri"/>
          <w:color w:val="000000"/>
          <w:sz w:val="20"/>
          <w:szCs w:val="20"/>
          <w:lang w:eastAsia="en-GB"/>
        </w:rPr>
        <w:t>; Chris Zielinski</w:t>
      </w:r>
      <w:r>
        <w:rPr>
          <w:rFonts w:ascii="Calibri" w:eastAsia="Times New Roman" w:hAnsi="Calibri" w:cs="Calibri"/>
          <w:color w:val="000000"/>
          <w:sz w:val="20"/>
          <w:szCs w:val="20"/>
          <w:lang w:eastAsia="en-GB"/>
        </w:rPr>
        <w:t>, University of Winchester.</w:t>
      </w:r>
    </w:p>
    <w:p w14:paraId="64C713F6" w14:textId="77777777" w:rsidR="001A3DDD" w:rsidRPr="0054437D" w:rsidRDefault="001A3DDD" w:rsidP="001A3DDD">
      <w:pPr>
        <w:tabs>
          <w:tab w:val="left" w:pos="4793"/>
          <w:tab w:val="left" w:pos="8773"/>
          <w:tab w:val="left" w:pos="12753"/>
          <w:tab w:val="left" w:pos="15113"/>
          <w:tab w:val="left" w:pos="19093"/>
          <w:tab w:val="left" w:pos="21533"/>
          <w:tab w:val="left" w:pos="23273"/>
          <w:tab w:val="left" w:pos="25013"/>
        </w:tabs>
        <w:spacing w:line="240" w:lineRule="auto"/>
        <w:ind w:left="720"/>
        <w:rPr>
          <w:b/>
          <w:bCs/>
          <w:color w:val="221E1F"/>
          <w:sz w:val="17"/>
          <w:szCs w:val="17"/>
        </w:rPr>
      </w:pPr>
      <w:r w:rsidRPr="0054437D">
        <w:rPr>
          <w:b/>
          <w:bCs/>
          <w:color w:val="221E1F"/>
          <w:sz w:val="17"/>
          <w:szCs w:val="17"/>
        </w:rPr>
        <w:t xml:space="preserve">Correspondence: </w:t>
      </w:r>
      <w:hyperlink r:id="rId8" w:tgtFrame="_blank" w:history="1">
        <w:r w:rsidRPr="0054437D">
          <w:rPr>
            <w:b/>
            <w:bCs/>
            <w:color w:val="221E1F"/>
            <w:sz w:val="17"/>
            <w:szCs w:val="17"/>
          </w:rPr>
          <w:t>chris.zielinski@ukhealthalliance.org</w:t>
        </w:r>
      </w:hyperlink>
    </w:p>
    <w:p w14:paraId="4455A4F3" w14:textId="77777777" w:rsidR="001A3DDD" w:rsidRDefault="001A3DDD" w:rsidP="001A3DDD">
      <w:pPr>
        <w:pStyle w:val="NormalWeb"/>
        <w:spacing w:before="0" w:beforeAutospacing="0" w:after="0" w:afterAutospacing="0"/>
        <w:rPr>
          <w:rFonts w:asciiTheme="minorHAnsi" w:hAnsiTheme="minorHAnsi" w:cstheme="minorHAnsi"/>
          <w:b/>
          <w:bCs/>
          <w:color w:val="000000"/>
          <w:sz w:val="22"/>
          <w:szCs w:val="22"/>
        </w:rPr>
      </w:pPr>
    </w:p>
    <w:p w14:paraId="6CE648E3" w14:textId="12582E92" w:rsidR="0047746B" w:rsidRPr="0047746B" w:rsidRDefault="0047746B" w:rsidP="00A34430">
      <w:pPr>
        <w:spacing w:line="240" w:lineRule="auto"/>
        <w:rPr>
          <w:rFonts w:eastAsia="Times New Roman" w:cstheme="minorHAnsi"/>
          <w:lang w:eastAsia="en-GB"/>
        </w:rPr>
      </w:pPr>
      <w:r w:rsidRPr="0047746B">
        <w:rPr>
          <w:rFonts w:eastAsia="Times New Roman" w:cstheme="minorHAnsi"/>
          <w:i/>
          <w:iCs/>
          <w:color w:val="000000"/>
          <w:lang w:eastAsia="en-GB"/>
        </w:rPr>
        <w:t>Wealthy nations must step up support for Africa and vulnerable countries in addressing past, present</w:t>
      </w:r>
      <w:r w:rsidR="00432BE0">
        <w:rPr>
          <w:rFonts w:eastAsia="Times New Roman" w:cstheme="minorHAnsi"/>
          <w:i/>
          <w:iCs/>
          <w:color w:val="000000"/>
          <w:lang w:eastAsia="en-GB"/>
        </w:rPr>
        <w:t>,</w:t>
      </w:r>
      <w:r w:rsidRPr="0047746B">
        <w:rPr>
          <w:rFonts w:eastAsia="Times New Roman" w:cstheme="minorHAnsi"/>
          <w:i/>
          <w:iCs/>
          <w:color w:val="000000"/>
          <w:lang w:eastAsia="en-GB"/>
        </w:rPr>
        <w:t xml:space="preserve"> and future impacts of climate change</w:t>
      </w:r>
      <w:r w:rsidR="00432BE0">
        <w:rPr>
          <w:rFonts w:eastAsia="Times New Roman" w:cstheme="minorHAnsi"/>
          <w:i/>
          <w:iCs/>
          <w:color w:val="000000"/>
          <w:lang w:eastAsia="en-GB"/>
        </w:rPr>
        <w:t>.</w:t>
      </w:r>
    </w:p>
    <w:p w14:paraId="375AD923" w14:textId="77777777" w:rsidR="007054AA" w:rsidRDefault="007054AA" w:rsidP="00A34430">
      <w:pPr>
        <w:spacing w:line="240" w:lineRule="auto"/>
        <w:jc w:val="both"/>
        <w:rPr>
          <w:rFonts w:eastAsia="Times New Roman" w:cstheme="minorHAnsi"/>
          <w:color w:val="000000"/>
          <w:lang w:eastAsia="en-GB"/>
        </w:rPr>
      </w:pPr>
    </w:p>
    <w:p w14:paraId="59870E65" w14:textId="7045FF7C" w:rsidR="0047746B" w:rsidRPr="0047746B" w:rsidRDefault="0047746B" w:rsidP="00A34430">
      <w:pPr>
        <w:spacing w:line="240" w:lineRule="auto"/>
        <w:jc w:val="both"/>
        <w:rPr>
          <w:rFonts w:eastAsia="Times New Roman" w:cstheme="minorHAnsi"/>
          <w:lang w:eastAsia="en-GB"/>
        </w:rPr>
      </w:pPr>
      <w:r w:rsidRPr="0047746B">
        <w:rPr>
          <w:rFonts w:eastAsia="Times New Roman" w:cstheme="minorHAnsi"/>
          <w:color w:val="000000"/>
          <w:lang w:eastAsia="en-GB"/>
        </w:rPr>
        <w:t xml:space="preserve">The 2022 Intergovernmental Panel on Climate Change (IPCC) paints a dark picture of the future of life on earth, </w:t>
      </w:r>
      <w:r w:rsidR="00432BE0">
        <w:rPr>
          <w:rFonts w:eastAsia="Times New Roman" w:cstheme="minorHAnsi"/>
          <w:color w:val="000000"/>
          <w:lang w:eastAsia="en-GB"/>
        </w:rPr>
        <w:t>characterized</w:t>
      </w:r>
      <w:r w:rsidRPr="0047746B">
        <w:rPr>
          <w:rFonts w:eastAsia="Times New Roman" w:cstheme="minorHAnsi"/>
          <w:color w:val="000000"/>
          <w:lang w:eastAsia="en-GB"/>
        </w:rPr>
        <w:t xml:space="preserve"> by ecosystem collapse, species extinction, and climate hazards such as heatwaves and floods (1). These are all linked to physical and mental health problems, with direct and indirect consequences of increased morbidity and mortality. To avoid these catastrophic health effects across all regions of the globe, there is broad agreement—as 2</w:t>
      </w:r>
      <w:r w:rsidR="00D70288">
        <w:rPr>
          <w:rFonts w:eastAsia="Times New Roman" w:cstheme="minorHAnsi"/>
          <w:color w:val="000000"/>
          <w:lang w:eastAsia="en-GB"/>
        </w:rPr>
        <w:t>31</w:t>
      </w:r>
      <w:r w:rsidRPr="0047746B">
        <w:rPr>
          <w:rFonts w:eastAsia="Times New Roman" w:cstheme="minorHAnsi"/>
          <w:color w:val="000000"/>
          <w:lang w:eastAsia="en-GB"/>
        </w:rPr>
        <w:t xml:space="preserve"> health journals argued together </w:t>
      </w:r>
      <w:r w:rsidR="00D70288">
        <w:rPr>
          <w:rFonts w:eastAsia="Times New Roman" w:cstheme="minorHAnsi"/>
          <w:color w:val="000000"/>
          <w:lang w:eastAsia="en-GB"/>
        </w:rPr>
        <w:t>in 2021</w:t>
      </w:r>
      <w:r w:rsidRPr="0047746B">
        <w:rPr>
          <w:rFonts w:eastAsia="Times New Roman" w:cstheme="minorHAnsi"/>
          <w:color w:val="000000"/>
          <w:lang w:eastAsia="en-GB"/>
        </w:rPr>
        <w:t>—that the rise in global temperature must be limited to less than 1.5</w:t>
      </w:r>
      <w:r w:rsidRPr="0047746B">
        <w:rPr>
          <w:rFonts w:eastAsia="Times New Roman" w:cstheme="minorHAnsi"/>
          <w:color w:val="000000"/>
          <w:vertAlign w:val="superscript"/>
          <w:lang w:eastAsia="en-GB"/>
        </w:rPr>
        <w:t>o</w:t>
      </w:r>
      <w:r w:rsidRPr="0047746B">
        <w:rPr>
          <w:rFonts w:eastAsia="Times New Roman" w:cstheme="minorHAnsi"/>
          <w:color w:val="000000"/>
          <w:lang w:eastAsia="en-GB"/>
        </w:rPr>
        <w:t>C compared with pre-industrial levels.</w:t>
      </w:r>
    </w:p>
    <w:p w14:paraId="0F585790" w14:textId="77777777" w:rsidR="007054AA" w:rsidRDefault="007054AA" w:rsidP="00A34430">
      <w:pPr>
        <w:spacing w:line="240" w:lineRule="auto"/>
        <w:jc w:val="both"/>
        <w:rPr>
          <w:rFonts w:eastAsia="Times New Roman" w:cstheme="minorHAnsi"/>
          <w:color w:val="000000"/>
          <w:lang w:eastAsia="en-GB"/>
        </w:rPr>
      </w:pPr>
    </w:p>
    <w:p w14:paraId="2D40221E" w14:textId="70C06A6B" w:rsidR="0047746B" w:rsidRPr="0047746B" w:rsidRDefault="0047746B" w:rsidP="00A34430">
      <w:pPr>
        <w:spacing w:line="240" w:lineRule="auto"/>
        <w:jc w:val="both"/>
        <w:rPr>
          <w:rFonts w:eastAsia="Times New Roman" w:cstheme="minorHAnsi"/>
          <w:lang w:eastAsia="en-GB"/>
        </w:rPr>
      </w:pPr>
      <w:r w:rsidRPr="0047746B">
        <w:rPr>
          <w:rFonts w:eastAsia="Times New Roman" w:cstheme="minorHAnsi"/>
          <w:color w:val="000000"/>
          <w:lang w:eastAsia="en-GB"/>
        </w:rPr>
        <w:t xml:space="preserve">While the Paris Agreement of 2015 outlines a global action framework that incorporates providing climate finance to developing countries, this support has yet to </w:t>
      </w:r>
      <w:r w:rsidR="00432BE0">
        <w:rPr>
          <w:rFonts w:eastAsia="Times New Roman" w:cstheme="minorHAnsi"/>
          <w:color w:val="000000"/>
          <w:lang w:eastAsia="en-GB"/>
        </w:rPr>
        <w:t>materialize</w:t>
      </w:r>
      <w:r w:rsidRPr="0047746B">
        <w:rPr>
          <w:rFonts w:eastAsia="Times New Roman" w:cstheme="minorHAnsi"/>
          <w:color w:val="000000"/>
          <w:lang w:eastAsia="en-GB"/>
        </w:rPr>
        <w:t xml:space="preserve"> (2). COP27 is the fifth Conference of the Parties (COP) to be </w:t>
      </w:r>
      <w:r w:rsidR="00432BE0">
        <w:rPr>
          <w:rFonts w:eastAsia="Times New Roman" w:cstheme="minorHAnsi"/>
          <w:color w:val="000000"/>
          <w:lang w:eastAsia="en-GB"/>
        </w:rPr>
        <w:t>organized</w:t>
      </w:r>
      <w:r w:rsidRPr="0047746B">
        <w:rPr>
          <w:rFonts w:eastAsia="Times New Roman" w:cstheme="minorHAnsi"/>
          <w:color w:val="000000"/>
          <w:lang w:eastAsia="en-GB"/>
        </w:rPr>
        <w:t xml:space="preserve"> in Africa since its inception in 1995. Ahead of this meeting, we—as health journal editors from across the continent—call for urgent action to ensure it is the COP that finally delivers climate justice for Africa and vulnerable countries. This is essential </w:t>
      </w:r>
      <w:r w:rsidR="0017592B">
        <w:rPr>
          <w:rFonts w:eastAsia="Times New Roman" w:cstheme="minorHAnsi"/>
          <w:color w:val="000000"/>
          <w:lang w:eastAsia="en-GB"/>
        </w:rPr>
        <w:t>for those countries and the</w:t>
      </w:r>
      <w:r w:rsidR="001613D3" w:rsidRPr="001613D3">
        <w:rPr>
          <w:rFonts w:eastAsia="Times New Roman" w:cstheme="minorHAnsi"/>
          <w:color w:val="000000"/>
          <w:lang w:eastAsia="en-GB"/>
        </w:rPr>
        <w:t xml:space="preserve"> world's health</w:t>
      </w:r>
      <w:r w:rsidRPr="0047746B">
        <w:rPr>
          <w:rFonts w:eastAsia="Times New Roman" w:cstheme="minorHAnsi"/>
          <w:color w:val="000000"/>
          <w:lang w:eastAsia="en-GB"/>
        </w:rPr>
        <w:t>.</w:t>
      </w:r>
    </w:p>
    <w:p w14:paraId="3D01F710" w14:textId="77777777" w:rsidR="007054AA" w:rsidRDefault="007054AA" w:rsidP="00A34430">
      <w:pPr>
        <w:spacing w:line="240" w:lineRule="auto"/>
        <w:jc w:val="both"/>
        <w:rPr>
          <w:rFonts w:eastAsia="Times New Roman" w:cstheme="minorHAnsi"/>
          <w:b/>
          <w:bCs/>
          <w:color w:val="000000"/>
          <w:lang w:eastAsia="en-GB"/>
        </w:rPr>
      </w:pPr>
    </w:p>
    <w:p w14:paraId="1069A22E" w14:textId="24CD38BE" w:rsidR="0047746B" w:rsidRPr="0047746B" w:rsidRDefault="0047746B" w:rsidP="00A34430">
      <w:pPr>
        <w:spacing w:line="240" w:lineRule="auto"/>
        <w:jc w:val="both"/>
        <w:rPr>
          <w:rFonts w:eastAsia="Times New Roman" w:cstheme="minorHAnsi"/>
          <w:lang w:eastAsia="en-GB"/>
        </w:rPr>
      </w:pPr>
      <w:r w:rsidRPr="0047746B">
        <w:rPr>
          <w:rFonts w:eastAsia="Times New Roman" w:cstheme="minorHAnsi"/>
          <w:b/>
          <w:bCs/>
          <w:color w:val="000000"/>
          <w:lang w:eastAsia="en-GB"/>
        </w:rPr>
        <w:t>Africa has suffered disproportionately</w:t>
      </w:r>
      <w:r w:rsidR="00432BE0">
        <w:rPr>
          <w:rFonts w:eastAsia="Times New Roman" w:cstheme="minorHAnsi"/>
          <w:b/>
          <w:bCs/>
          <w:color w:val="000000"/>
          <w:lang w:eastAsia="en-GB"/>
        </w:rPr>
        <w:t>,</w:t>
      </w:r>
      <w:r w:rsidRPr="0047746B">
        <w:rPr>
          <w:rFonts w:eastAsia="Times New Roman" w:cstheme="minorHAnsi"/>
          <w:b/>
          <w:bCs/>
          <w:color w:val="000000"/>
          <w:lang w:eastAsia="en-GB"/>
        </w:rPr>
        <w:t xml:space="preserve"> although it has done little to cause the crisis</w:t>
      </w:r>
      <w:r w:rsidR="00432BE0">
        <w:rPr>
          <w:rFonts w:eastAsia="Times New Roman" w:cstheme="minorHAnsi"/>
          <w:b/>
          <w:bCs/>
          <w:color w:val="000000"/>
          <w:lang w:eastAsia="en-GB"/>
        </w:rPr>
        <w:t>.</w:t>
      </w:r>
    </w:p>
    <w:p w14:paraId="5277724D" w14:textId="77777777" w:rsidR="007054AA" w:rsidRDefault="007054AA" w:rsidP="00A34430">
      <w:pPr>
        <w:spacing w:line="240" w:lineRule="auto"/>
        <w:jc w:val="both"/>
        <w:rPr>
          <w:rFonts w:eastAsia="Times New Roman" w:cstheme="minorHAnsi"/>
          <w:color w:val="000000"/>
          <w:lang w:eastAsia="en-GB"/>
        </w:rPr>
      </w:pPr>
    </w:p>
    <w:p w14:paraId="3F7F8AEA" w14:textId="436F3870" w:rsidR="0047746B" w:rsidRPr="0047746B" w:rsidRDefault="0047746B" w:rsidP="00A34430">
      <w:pPr>
        <w:spacing w:line="240" w:lineRule="auto"/>
        <w:jc w:val="both"/>
        <w:rPr>
          <w:rFonts w:eastAsia="Times New Roman" w:cstheme="minorHAnsi"/>
          <w:lang w:eastAsia="en-GB"/>
        </w:rPr>
      </w:pPr>
      <w:r w:rsidRPr="0047746B">
        <w:rPr>
          <w:rFonts w:eastAsia="Times New Roman" w:cstheme="minorHAnsi"/>
          <w:color w:val="000000"/>
          <w:lang w:eastAsia="en-GB"/>
        </w:rPr>
        <w:t xml:space="preserve">The climate crisis has </w:t>
      </w:r>
      <w:r w:rsidR="00432BE0">
        <w:rPr>
          <w:rFonts w:eastAsia="Times New Roman" w:cstheme="minorHAnsi"/>
          <w:color w:val="000000"/>
          <w:lang w:eastAsia="en-GB"/>
        </w:rPr>
        <w:t>impacted</w:t>
      </w:r>
      <w:r w:rsidRPr="0047746B">
        <w:rPr>
          <w:rFonts w:eastAsia="Times New Roman" w:cstheme="minorHAnsi"/>
          <w:color w:val="000000"/>
          <w:lang w:eastAsia="en-GB"/>
        </w:rPr>
        <w:t xml:space="preserve"> the environmental and social determinants of health across Africa, leading to devastating health effects (3). Impacts on health can result directly from </w:t>
      </w:r>
      <w:r w:rsidR="00432BE0">
        <w:rPr>
          <w:rFonts w:eastAsia="Times New Roman" w:cstheme="minorHAnsi"/>
          <w:color w:val="000000"/>
          <w:lang w:eastAsia="en-GB"/>
        </w:rPr>
        <w:t>ecological</w:t>
      </w:r>
      <w:r w:rsidRPr="0047746B">
        <w:rPr>
          <w:rFonts w:eastAsia="Times New Roman" w:cstheme="minorHAnsi"/>
          <w:color w:val="000000"/>
          <w:lang w:eastAsia="en-GB"/>
        </w:rPr>
        <w:t xml:space="preserve"> shocks and indirectly through socially mediated effects</w:t>
      </w:r>
      <w:r w:rsidR="00950983">
        <w:rPr>
          <w:rFonts w:eastAsia="Times New Roman" w:cstheme="minorHAnsi"/>
          <w:color w:val="000000"/>
          <w:lang w:eastAsia="en-GB"/>
        </w:rPr>
        <w:t xml:space="preserve"> </w:t>
      </w:r>
      <w:r w:rsidRPr="0047746B">
        <w:rPr>
          <w:rFonts w:eastAsia="Times New Roman" w:cstheme="minorHAnsi"/>
          <w:color w:val="000000"/>
          <w:lang w:eastAsia="en-GB"/>
        </w:rPr>
        <w:t xml:space="preserve">(4). Climate change-related risks in Africa include flooding, drought, </w:t>
      </w:r>
      <w:r w:rsidR="00432BE0">
        <w:rPr>
          <w:rFonts w:eastAsia="Times New Roman" w:cstheme="minorHAnsi"/>
          <w:color w:val="000000"/>
          <w:lang w:eastAsia="en-GB"/>
        </w:rPr>
        <w:t>heat waves</w:t>
      </w:r>
      <w:r w:rsidRPr="0047746B">
        <w:rPr>
          <w:rFonts w:eastAsia="Times New Roman" w:cstheme="minorHAnsi"/>
          <w:color w:val="000000"/>
          <w:lang w:eastAsia="en-GB"/>
        </w:rPr>
        <w:t xml:space="preserve">, reduced food production, and reduced </w:t>
      </w:r>
      <w:proofErr w:type="spellStart"/>
      <w:r w:rsidR="0017592B">
        <w:rPr>
          <w:rFonts w:eastAsia="Times New Roman" w:cstheme="minorHAnsi"/>
          <w:color w:val="000000"/>
          <w:lang w:eastAsia="en-GB"/>
        </w:rPr>
        <w:t>labor</w:t>
      </w:r>
      <w:proofErr w:type="spellEnd"/>
      <w:r w:rsidRPr="0047746B">
        <w:rPr>
          <w:rFonts w:eastAsia="Times New Roman" w:cstheme="minorHAnsi"/>
          <w:color w:val="000000"/>
          <w:lang w:eastAsia="en-GB"/>
        </w:rPr>
        <w:t xml:space="preserve"> productivity (</w:t>
      </w:r>
      <w:r w:rsidR="004A2764">
        <w:rPr>
          <w:rFonts w:eastAsia="Times New Roman" w:cstheme="minorHAnsi"/>
          <w:color w:val="000000"/>
          <w:lang w:eastAsia="en-GB"/>
        </w:rPr>
        <w:t>5</w:t>
      </w:r>
      <w:r w:rsidRPr="0047746B">
        <w:rPr>
          <w:rFonts w:eastAsia="Times New Roman" w:cstheme="minorHAnsi"/>
          <w:color w:val="000000"/>
          <w:lang w:eastAsia="en-GB"/>
        </w:rPr>
        <w:t>). </w:t>
      </w:r>
    </w:p>
    <w:p w14:paraId="0FB7CA36" w14:textId="77777777" w:rsidR="007054AA" w:rsidRDefault="007054AA" w:rsidP="00A34430">
      <w:pPr>
        <w:spacing w:line="240" w:lineRule="auto"/>
        <w:jc w:val="both"/>
        <w:rPr>
          <w:rFonts w:eastAsia="Times New Roman" w:cstheme="minorHAnsi"/>
          <w:color w:val="000000"/>
          <w:lang w:eastAsia="en-GB"/>
        </w:rPr>
      </w:pPr>
    </w:p>
    <w:p w14:paraId="1B01026F" w14:textId="00E2A01C" w:rsidR="0047746B" w:rsidRPr="0047746B" w:rsidRDefault="0047746B" w:rsidP="00A34430">
      <w:pPr>
        <w:spacing w:line="240" w:lineRule="auto"/>
        <w:jc w:val="both"/>
        <w:rPr>
          <w:rFonts w:eastAsia="Times New Roman" w:cstheme="minorHAnsi"/>
          <w:lang w:eastAsia="en-GB"/>
        </w:rPr>
      </w:pPr>
      <w:r w:rsidRPr="0047746B">
        <w:rPr>
          <w:rFonts w:eastAsia="Times New Roman" w:cstheme="minorHAnsi"/>
          <w:color w:val="000000"/>
          <w:lang w:eastAsia="en-GB"/>
        </w:rPr>
        <w:t>Droughts in sub-Saharan Africa have tripled between 1970-79 and 2010-2019 (</w:t>
      </w:r>
      <w:r w:rsidR="004A2764">
        <w:rPr>
          <w:rFonts w:eastAsia="Times New Roman" w:cstheme="minorHAnsi"/>
          <w:color w:val="000000"/>
          <w:lang w:eastAsia="en-GB"/>
        </w:rPr>
        <w:t>6</w:t>
      </w:r>
      <w:r w:rsidRPr="0047746B">
        <w:rPr>
          <w:rFonts w:eastAsia="Times New Roman" w:cstheme="minorHAnsi"/>
          <w:color w:val="000000"/>
          <w:lang w:eastAsia="en-GB"/>
        </w:rPr>
        <w:t>). In 2018, devastating cyclones impacted three million people in Malawi, Mozambique</w:t>
      </w:r>
      <w:r w:rsidR="00432BE0">
        <w:rPr>
          <w:rFonts w:eastAsia="Times New Roman" w:cstheme="minorHAnsi"/>
          <w:color w:val="000000"/>
          <w:lang w:eastAsia="en-GB"/>
        </w:rPr>
        <w:t>,</w:t>
      </w:r>
      <w:r w:rsidRPr="0047746B">
        <w:rPr>
          <w:rFonts w:eastAsia="Times New Roman" w:cstheme="minorHAnsi"/>
          <w:color w:val="000000"/>
          <w:lang w:eastAsia="en-GB"/>
        </w:rPr>
        <w:t xml:space="preserve"> and Zimbabwe (</w:t>
      </w:r>
      <w:r w:rsidR="004A2764">
        <w:rPr>
          <w:rFonts w:eastAsia="Times New Roman" w:cstheme="minorHAnsi"/>
          <w:color w:val="000000"/>
          <w:lang w:eastAsia="en-GB"/>
        </w:rPr>
        <w:t>6</w:t>
      </w:r>
      <w:r w:rsidRPr="0047746B">
        <w:rPr>
          <w:rFonts w:eastAsia="Times New Roman" w:cstheme="minorHAnsi"/>
          <w:color w:val="000000"/>
          <w:lang w:eastAsia="en-GB"/>
        </w:rPr>
        <w:t xml:space="preserve">). In </w:t>
      </w:r>
      <w:r w:rsidR="00FB288E">
        <w:rPr>
          <w:rFonts w:eastAsia="Times New Roman" w:cstheme="minorHAnsi"/>
          <w:color w:val="000000"/>
          <w:lang w:eastAsia="en-GB"/>
        </w:rPr>
        <w:t xml:space="preserve">the </w:t>
      </w:r>
      <w:r w:rsidRPr="0047746B">
        <w:rPr>
          <w:rFonts w:eastAsia="Times New Roman" w:cstheme="minorHAnsi"/>
          <w:color w:val="000000"/>
          <w:lang w:eastAsia="en-GB"/>
        </w:rPr>
        <w:t>west and central Africa, severe flooding resulted in mortality and forced migration from loss of shelter, cultivated land, and livestock (</w:t>
      </w:r>
      <w:r w:rsidR="004A2764">
        <w:rPr>
          <w:rFonts w:eastAsia="Times New Roman" w:cstheme="minorHAnsi"/>
          <w:color w:val="000000"/>
          <w:lang w:eastAsia="en-GB"/>
        </w:rPr>
        <w:t>7</w:t>
      </w:r>
      <w:r w:rsidRPr="0047746B">
        <w:rPr>
          <w:rFonts w:eastAsia="Times New Roman" w:cstheme="minorHAnsi"/>
          <w:color w:val="000000"/>
          <w:lang w:eastAsia="en-GB"/>
        </w:rPr>
        <w:t>). Changes in vector ecology brought about by floods and damage to environmental hygiene ha</w:t>
      </w:r>
      <w:r w:rsidR="00C30AD2">
        <w:rPr>
          <w:rFonts w:eastAsia="Times New Roman" w:cstheme="minorHAnsi"/>
          <w:color w:val="000000"/>
          <w:lang w:eastAsia="en-GB"/>
        </w:rPr>
        <w:t>ve</w:t>
      </w:r>
      <w:r w:rsidRPr="0047746B">
        <w:rPr>
          <w:rFonts w:eastAsia="Times New Roman" w:cstheme="minorHAnsi"/>
          <w:color w:val="000000"/>
          <w:lang w:eastAsia="en-GB"/>
        </w:rPr>
        <w:t xml:space="preserve"> led to increases in diseases across sub-Saharan Africa, with rises in malaria, dengue fever, </w:t>
      </w:r>
      <w:r w:rsidR="00D70288">
        <w:rPr>
          <w:rFonts w:eastAsia="Times New Roman" w:cstheme="minorHAnsi"/>
          <w:color w:val="000000"/>
          <w:lang w:eastAsia="en-GB"/>
        </w:rPr>
        <w:t xml:space="preserve">Lassa fever, </w:t>
      </w:r>
      <w:r w:rsidRPr="0047746B">
        <w:rPr>
          <w:rFonts w:eastAsia="Times New Roman" w:cstheme="minorHAnsi"/>
          <w:color w:val="000000"/>
          <w:lang w:eastAsia="en-GB"/>
        </w:rPr>
        <w:t xml:space="preserve">Rift Valley fever, Lyme disease, </w:t>
      </w:r>
      <w:r w:rsidR="00D70288">
        <w:rPr>
          <w:rFonts w:eastAsia="Times New Roman" w:cstheme="minorHAnsi"/>
          <w:color w:val="000000"/>
          <w:lang w:eastAsia="en-GB"/>
        </w:rPr>
        <w:t>Ebola virus</w:t>
      </w:r>
      <w:r w:rsidR="002B6453">
        <w:rPr>
          <w:rFonts w:eastAsia="Times New Roman" w:cstheme="minorHAnsi"/>
          <w:color w:val="000000"/>
          <w:lang w:eastAsia="en-GB"/>
        </w:rPr>
        <w:t>,</w:t>
      </w:r>
      <w:r w:rsidR="00D70288">
        <w:rPr>
          <w:rFonts w:eastAsia="Times New Roman" w:cstheme="minorHAnsi"/>
          <w:color w:val="000000"/>
          <w:lang w:eastAsia="en-GB"/>
        </w:rPr>
        <w:t xml:space="preserve"> </w:t>
      </w:r>
      <w:r w:rsidRPr="0047746B">
        <w:rPr>
          <w:rFonts w:eastAsia="Times New Roman" w:cstheme="minorHAnsi"/>
          <w:color w:val="000000"/>
          <w:lang w:eastAsia="en-GB"/>
        </w:rPr>
        <w:t>West Nile virus</w:t>
      </w:r>
      <w:r w:rsidR="00432BE0">
        <w:rPr>
          <w:rFonts w:eastAsia="Times New Roman" w:cstheme="minorHAnsi"/>
          <w:color w:val="000000"/>
          <w:lang w:eastAsia="en-GB"/>
        </w:rPr>
        <w:t>,</w:t>
      </w:r>
      <w:r w:rsidRPr="0047746B">
        <w:rPr>
          <w:rFonts w:eastAsia="Times New Roman" w:cstheme="minorHAnsi"/>
          <w:color w:val="000000"/>
          <w:lang w:eastAsia="en-GB"/>
        </w:rPr>
        <w:t xml:space="preserve"> and other infections (8, 9). Rising sea levels reduce </w:t>
      </w:r>
      <w:r w:rsidRPr="0047746B">
        <w:rPr>
          <w:rFonts w:eastAsia="Times New Roman" w:cstheme="minorHAnsi"/>
          <w:color w:val="000000"/>
          <w:lang w:eastAsia="en-GB"/>
        </w:rPr>
        <w:lastRenderedPageBreak/>
        <w:t xml:space="preserve">water quality, leading to water-borne diseases, including diarrhoeal diseases, a leading cause of mortality in Africa (8). Extreme weather damages </w:t>
      </w:r>
      <w:r w:rsidR="00432BE0">
        <w:rPr>
          <w:rFonts w:eastAsia="Times New Roman" w:cstheme="minorHAnsi"/>
          <w:color w:val="000000"/>
          <w:lang w:eastAsia="en-GB"/>
        </w:rPr>
        <w:t xml:space="preserve">the </w:t>
      </w:r>
      <w:r w:rsidRPr="0047746B">
        <w:rPr>
          <w:rFonts w:eastAsia="Times New Roman" w:cstheme="minorHAnsi"/>
          <w:color w:val="000000"/>
          <w:lang w:eastAsia="en-GB"/>
        </w:rPr>
        <w:t xml:space="preserve">water and food supply, increasing food insecurity and malnutrition, which causes 1.7 million deaths annually in Africa (10). According to the Food and Agriculture Organization of the United Nations, malnutrition has increased by almost 50% since 2012, owing to the central role agriculture plays in African economies (11). Environmental shocks and their knock-on effects also cause severe harm to mental health (12). </w:t>
      </w:r>
      <w:r w:rsidR="00432BE0">
        <w:rPr>
          <w:rFonts w:eastAsia="Times New Roman" w:cstheme="minorHAnsi"/>
          <w:color w:val="000000"/>
          <w:lang w:eastAsia="en-GB"/>
        </w:rPr>
        <w:t>It</w:t>
      </w:r>
      <w:r w:rsidRPr="0047746B">
        <w:rPr>
          <w:rFonts w:eastAsia="Times New Roman" w:cstheme="minorHAnsi"/>
          <w:color w:val="000000"/>
          <w:lang w:eastAsia="en-GB"/>
        </w:rPr>
        <w:t xml:space="preserve"> is estimated that the climate crisis has destroyed a fifth of the gross domestic product (GDP) of the </w:t>
      </w:r>
      <w:proofErr w:type="spellStart"/>
      <w:r w:rsidRPr="0047746B">
        <w:rPr>
          <w:rFonts w:eastAsia="Times New Roman" w:cstheme="minorHAnsi"/>
          <w:color w:val="000000"/>
          <w:lang w:eastAsia="en-GB"/>
        </w:rPr>
        <w:t>countries</w:t>
      </w:r>
      <w:proofErr w:type="spellEnd"/>
      <w:r w:rsidRPr="0047746B">
        <w:rPr>
          <w:rFonts w:eastAsia="Times New Roman" w:cstheme="minorHAnsi"/>
          <w:color w:val="000000"/>
          <w:lang w:eastAsia="en-GB"/>
        </w:rPr>
        <w:t xml:space="preserve"> most vulnerable to climate shocks (13). </w:t>
      </w:r>
    </w:p>
    <w:p w14:paraId="452CE385" w14:textId="77777777" w:rsidR="007054AA" w:rsidRDefault="007054AA" w:rsidP="00A34430">
      <w:pPr>
        <w:spacing w:line="240" w:lineRule="auto"/>
        <w:jc w:val="both"/>
        <w:rPr>
          <w:rFonts w:eastAsia="Times New Roman" w:cstheme="minorHAnsi"/>
          <w:color w:val="000000"/>
          <w:lang w:eastAsia="en-GB"/>
        </w:rPr>
      </w:pPr>
    </w:p>
    <w:p w14:paraId="10C7247C" w14:textId="07124BE9" w:rsidR="0047746B" w:rsidRDefault="0047746B" w:rsidP="00A34430">
      <w:pPr>
        <w:spacing w:line="240" w:lineRule="auto"/>
        <w:jc w:val="both"/>
        <w:rPr>
          <w:rFonts w:eastAsia="Times New Roman" w:cstheme="minorHAnsi"/>
          <w:color w:val="000000"/>
          <w:lang w:eastAsia="en-GB"/>
        </w:rPr>
      </w:pPr>
      <w:r w:rsidRPr="0047746B">
        <w:rPr>
          <w:rFonts w:eastAsia="Times New Roman" w:cstheme="minorHAnsi"/>
          <w:color w:val="000000"/>
          <w:lang w:eastAsia="en-GB"/>
        </w:rPr>
        <w:t xml:space="preserve">The damage to Africa should be of </w:t>
      </w:r>
      <w:r w:rsidR="00432BE0">
        <w:rPr>
          <w:rFonts w:eastAsia="Times New Roman" w:cstheme="minorHAnsi"/>
          <w:color w:val="000000"/>
          <w:lang w:eastAsia="en-GB"/>
        </w:rPr>
        <w:t>utmost</w:t>
      </w:r>
      <w:r w:rsidRPr="0047746B">
        <w:rPr>
          <w:rFonts w:eastAsia="Times New Roman" w:cstheme="minorHAnsi"/>
          <w:color w:val="000000"/>
          <w:lang w:eastAsia="en-GB"/>
        </w:rPr>
        <w:t xml:space="preserve"> concern to all nations. This is partly for moral reasons. It is highly unjust that the most impacted </w:t>
      </w:r>
      <w:r w:rsidR="00432BE0">
        <w:rPr>
          <w:rFonts w:eastAsia="Times New Roman" w:cstheme="minorHAnsi"/>
          <w:color w:val="000000"/>
          <w:lang w:eastAsia="en-GB"/>
        </w:rPr>
        <w:t>countries</w:t>
      </w:r>
      <w:r w:rsidRPr="0047746B">
        <w:rPr>
          <w:rFonts w:eastAsia="Times New Roman" w:cstheme="minorHAnsi"/>
          <w:color w:val="000000"/>
          <w:lang w:eastAsia="en-GB"/>
        </w:rPr>
        <w:t xml:space="preserve"> have contributed the least to </w:t>
      </w:r>
      <w:r w:rsidR="001613D3">
        <w:rPr>
          <w:rFonts w:eastAsia="Times New Roman" w:cstheme="minorHAnsi"/>
          <w:color w:val="000000"/>
          <w:lang w:eastAsia="en-GB"/>
        </w:rPr>
        <w:t>cumulative global</w:t>
      </w:r>
      <w:r w:rsidRPr="0047746B">
        <w:rPr>
          <w:rFonts w:eastAsia="Times New Roman" w:cstheme="minorHAnsi"/>
          <w:color w:val="000000"/>
          <w:lang w:eastAsia="en-GB"/>
        </w:rPr>
        <w:t xml:space="preserve"> emissions, which </w:t>
      </w:r>
      <w:r w:rsidR="00432BE0">
        <w:rPr>
          <w:rFonts w:eastAsia="Times New Roman" w:cstheme="minorHAnsi"/>
          <w:color w:val="000000"/>
          <w:lang w:eastAsia="en-GB"/>
        </w:rPr>
        <w:t>drive</w:t>
      </w:r>
      <w:r w:rsidRPr="0047746B">
        <w:rPr>
          <w:rFonts w:eastAsia="Times New Roman" w:cstheme="minorHAnsi"/>
          <w:color w:val="000000"/>
          <w:lang w:eastAsia="en-GB"/>
        </w:rPr>
        <w:t xml:space="preserve"> the climate crisis and its increasingly severe effects. North America and Europe have contributed 62% of carbon dioxide emissions since the Industrial Revolution, whereas Africa has only 3% (1</w:t>
      </w:r>
      <w:r w:rsidR="004A2764">
        <w:rPr>
          <w:rFonts w:eastAsia="Times New Roman" w:cstheme="minorHAnsi"/>
          <w:color w:val="000000"/>
          <w:lang w:eastAsia="en-GB"/>
        </w:rPr>
        <w:t>4</w:t>
      </w:r>
      <w:r w:rsidRPr="0047746B">
        <w:rPr>
          <w:rFonts w:eastAsia="Times New Roman" w:cstheme="minorHAnsi"/>
          <w:color w:val="000000"/>
          <w:lang w:eastAsia="en-GB"/>
        </w:rPr>
        <w:t>). </w:t>
      </w:r>
    </w:p>
    <w:p w14:paraId="63F6D759" w14:textId="77777777" w:rsidR="001A3DDD" w:rsidRPr="0047746B" w:rsidRDefault="001A3DDD" w:rsidP="00A34430">
      <w:pPr>
        <w:spacing w:line="240" w:lineRule="auto"/>
        <w:jc w:val="both"/>
        <w:rPr>
          <w:rFonts w:eastAsia="Times New Roman" w:cstheme="minorHAnsi"/>
          <w:lang w:eastAsia="en-GB"/>
        </w:rPr>
      </w:pPr>
    </w:p>
    <w:p w14:paraId="250D8CDE" w14:textId="77777777" w:rsidR="007054AA" w:rsidRDefault="007054AA" w:rsidP="00A34430">
      <w:pPr>
        <w:spacing w:line="240" w:lineRule="auto"/>
        <w:jc w:val="both"/>
        <w:rPr>
          <w:rFonts w:eastAsia="Times New Roman" w:cstheme="minorHAnsi"/>
          <w:b/>
          <w:bCs/>
          <w:color w:val="000000"/>
          <w:lang w:eastAsia="en-GB"/>
        </w:rPr>
      </w:pPr>
    </w:p>
    <w:p w14:paraId="42CF5973" w14:textId="58A92069" w:rsidR="0047746B" w:rsidRPr="0047746B" w:rsidRDefault="0047746B" w:rsidP="00A34430">
      <w:pPr>
        <w:spacing w:line="240" w:lineRule="auto"/>
        <w:jc w:val="both"/>
        <w:rPr>
          <w:rFonts w:eastAsia="Times New Roman" w:cstheme="minorHAnsi"/>
          <w:lang w:eastAsia="en-GB"/>
        </w:rPr>
      </w:pPr>
      <w:r w:rsidRPr="0047746B">
        <w:rPr>
          <w:rFonts w:eastAsia="Times New Roman" w:cstheme="minorHAnsi"/>
          <w:b/>
          <w:bCs/>
          <w:color w:val="000000"/>
          <w:lang w:eastAsia="en-GB"/>
        </w:rPr>
        <w:t xml:space="preserve">The fight against the climate crisis needs all </w:t>
      </w:r>
      <w:r w:rsidR="0017592B" w:rsidRPr="0047746B">
        <w:rPr>
          <w:rFonts w:eastAsia="Times New Roman" w:cstheme="minorHAnsi"/>
          <w:b/>
          <w:bCs/>
          <w:color w:val="000000"/>
          <w:lang w:eastAsia="en-GB"/>
        </w:rPr>
        <w:t>hands-on</w:t>
      </w:r>
      <w:r w:rsidRPr="0047746B">
        <w:rPr>
          <w:rFonts w:eastAsia="Times New Roman" w:cstheme="minorHAnsi"/>
          <w:b/>
          <w:bCs/>
          <w:color w:val="000000"/>
          <w:lang w:eastAsia="en-GB"/>
        </w:rPr>
        <w:t xml:space="preserve"> deck</w:t>
      </w:r>
      <w:r w:rsidR="00432BE0">
        <w:rPr>
          <w:rFonts w:eastAsia="Times New Roman" w:cstheme="minorHAnsi"/>
          <w:b/>
          <w:bCs/>
          <w:color w:val="000000"/>
          <w:lang w:eastAsia="en-GB"/>
        </w:rPr>
        <w:t>.</w:t>
      </w:r>
    </w:p>
    <w:p w14:paraId="5DBE1151" w14:textId="77777777" w:rsidR="007054AA" w:rsidRDefault="007054AA" w:rsidP="00A34430">
      <w:pPr>
        <w:spacing w:line="240" w:lineRule="auto"/>
        <w:jc w:val="both"/>
        <w:rPr>
          <w:rFonts w:eastAsia="Times New Roman" w:cstheme="minorHAnsi"/>
          <w:color w:val="000000"/>
          <w:lang w:eastAsia="en-GB"/>
        </w:rPr>
      </w:pPr>
    </w:p>
    <w:p w14:paraId="27A777A8" w14:textId="53149176" w:rsidR="0047746B" w:rsidRPr="0047746B" w:rsidRDefault="0047746B" w:rsidP="00A34430">
      <w:pPr>
        <w:spacing w:line="240" w:lineRule="auto"/>
        <w:jc w:val="both"/>
        <w:rPr>
          <w:rFonts w:eastAsia="Times New Roman" w:cstheme="minorHAnsi"/>
          <w:lang w:eastAsia="en-GB"/>
        </w:rPr>
      </w:pPr>
      <w:r w:rsidRPr="0047746B">
        <w:rPr>
          <w:rFonts w:eastAsia="Times New Roman" w:cstheme="minorHAnsi"/>
          <w:color w:val="000000"/>
          <w:lang w:eastAsia="en-GB"/>
        </w:rPr>
        <w:t xml:space="preserve">Yet it is not just for moral reasons that all nations should be concerned for Africa. The acute and chronic impacts of the climate crisis create problems like poverty, infectious disease, forced migration, and conflict that spread through </w:t>
      </w:r>
      <w:r w:rsidR="00432BE0">
        <w:rPr>
          <w:rFonts w:eastAsia="Times New Roman" w:cstheme="minorHAnsi"/>
          <w:color w:val="000000"/>
          <w:lang w:eastAsia="en-GB"/>
        </w:rPr>
        <w:t>globalized</w:t>
      </w:r>
      <w:r w:rsidRPr="0047746B">
        <w:rPr>
          <w:rFonts w:eastAsia="Times New Roman" w:cstheme="minorHAnsi"/>
          <w:color w:val="000000"/>
          <w:lang w:eastAsia="en-GB"/>
        </w:rPr>
        <w:t xml:space="preserve"> systems (6, 1</w:t>
      </w:r>
      <w:r w:rsidR="004A2764">
        <w:rPr>
          <w:rFonts w:eastAsia="Times New Roman" w:cstheme="minorHAnsi"/>
          <w:color w:val="000000"/>
          <w:lang w:eastAsia="en-GB"/>
        </w:rPr>
        <w:t>5</w:t>
      </w:r>
      <w:r w:rsidRPr="0047746B">
        <w:rPr>
          <w:rFonts w:eastAsia="Times New Roman" w:cstheme="minorHAnsi"/>
          <w:color w:val="000000"/>
          <w:lang w:eastAsia="en-GB"/>
        </w:rPr>
        <w:t>). These knock-on impacts affect all nations. COVID-19 served as a wake-up call to these global dynamics</w:t>
      </w:r>
      <w:r w:rsidR="00432BE0">
        <w:rPr>
          <w:rFonts w:eastAsia="Times New Roman" w:cstheme="minorHAnsi"/>
          <w:color w:val="000000"/>
          <w:lang w:eastAsia="en-GB"/>
        </w:rPr>
        <w:t>. It</w:t>
      </w:r>
      <w:r w:rsidRPr="0047746B">
        <w:rPr>
          <w:rFonts w:eastAsia="Times New Roman" w:cstheme="minorHAnsi"/>
          <w:color w:val="000000"/>
          <w:lang w:eastAsia="en-GB"/>
        </w:rPr>
        <w:t xml:space="preserve"> is no coincidence that health professionals have been active in identifying and responding to the consequences of growing systemic risks to health. </w:t>
      </w:r>
      <w:r w:rsidR="00FB288E">
        <w:rPr>
          <w:rFonts w:eastAsia="Times New Roman" w:cstheme="minorHAnsi"/>
          <w:color w:val="000000"/>
          <w:lang w:eastAsia="en-GB"/>
        </w:rPr>
        <w:t>However,</w:t>
      </w:r>
      <w:r w:rsidRPr="0047746B">
        <w:rPr>
          <w:rFonts w:eastAsia="Times New Roman" w:cstheme="minorHAnsi"/>
          <w:color w:val="000000"/>
          <w:lang w:eastAsia="en-GB"/>
        </w:rPr>
        <w:t xml:space="preserve"> the lessons of the COVID-19 pandemic should not be limited to pandemic risk (16</w:t>
      </w:r>
      <w:r w:rsidR="002B3E3B">
        <w:rPr>
          <w:rFonts w:eastAsia="Times New Roman" w:cstheme="minorHAnsi"/>
          <w:color w:val="000000"/>
          <w:lang w:eastAsia="en-GB"/>
        </w:rPr>
        <w:t>, 17</w:t>
      </w:r>
      <w:r w:rsidRPr="0047746B">
        <w:rPr>
          <w:rFonts w:eastAsia="Times New Roman" w:cstheme="minorHAnsi"/>
          <w:color w:val="000000"/>
          <w:lang w:eastAsia="en-GB"/>
        </w:rPr>
        <w:t>). Instead, it is imperative that the suffering of frontline nations, including those in Africa, be the core consideration at COP27</w:t>
      </w:r>
      <w:r w:rsidR="00432BE0">
        <w:rPr>
          <w:rFonts w:eastAsia="Times New Roman" w:cstheme="minorHAnsi"/>
          <w:color w:val="000000"/>
          <w:lang w:eastAsia="en-GB"/>
        </w:rPr>
        <w:t>. In</w:t>
      </w:r>
      <w:r w:rsidRPr="0047746B">
        <w:rPr>
          <w:rFonts w:eastAsia="Times New Roman" w:cstheme="minorHAnsi"/>
          <w:color w:val="000000"/>
          <w:lang w:eastAsia="en-GB"/>
        </w:rPr>
        <w:t xml:space="preserve"> an interconnected world, leaving countries to the mercy of environmental shocks creates instability that has severe consequences for all nations. </w:t>
      </w:r>
    </w:p>
    <w:p w14:paraId="45479B74" w14:textId="77777777" w:rsidR="007054AA" w:rsidRDefault="007054AA" w:rsidP="00A34430">
      <w:pPr>
        <w:spacing w:line="240" w:lineRule="auto"/>
        <w:jc w:val="both"/>
        <w:rPr>
          <w:rFonts w:eastAsia="Times New Roman" w:cstheme="minorHAnsi"/>
          <w:color w:val="000000"/>
          <w:lang w:eastAsia="en-GB"/>
        </w:rPr>
      </w:pPr>
    </w:p>
    <w:p w14:paraId="5EA62A91" w14:textId="2E441E3C" w:rsidR="0047746B" w:rsidRPr="0047746B" w:rsidRDefault="0047746B" w:rsidP="00A34430">
      <w:pPr>
        <w:spacing w:line="240" w:lineRule="auto"/>
        <w:jc w:val="both"/>
        <w:rPr>
          <w:rFonts w:eastAsia="Times New Roman" w:cstheme="minorHAnsi"/>
          <w:lang w:eastAsia="en-GB"/>
        </w:rPr>
      </w:pPr>
      <w:r w:rsidRPr="0047746B">
        <w:rPr>
          <w:rFonts w:eastAsia="Times New Roman" w:cstheme="minorHAnsi"/>
          <w:color w:val="000000"/>
          <w:lang w:eastAsia="en-GB"/>
        </w:rPr>
        <w:t xml:space="preserve">The primary focus of climate summits remains to rapidly reduce emissions so that global temperature rises are kept below 1.5 °C. This will limit the harm. </w:t>
      </w:r>
      <w:r w:rsidR="00FB288E">
        <w:rPr>
          <w:rFonts w:eastAsia="Times New Roman" w:cstheme="minorHAnsi"/>
          <w:color w:val="000000"/>
          <w:lang w:eastAsia="en-GB"/>
        </w:rPr>
        <w:t>Nevertheless</w:t>
      </w:r>
      <w:r w:rsidRPr="0047746B">
        <w:rPr>
          <w:rFonts w:eastAsia="Times New Roman" w:cstheme="minorHAnsi"/>
          <w:color w:val="000000"/>
          <w:lang w:eastAsia="en-GB"/>
        </w:rPr>
        <w:t xml:space="preserve">, </w:t>
      </w:r>
      <w:r w:rsidR="00FB288E">
        <w:rPr>
          <w:rFonts w:eastAsia="Times New Roman" w:cstheme="minorHAnsi"/>
          <w:color w:val="000000"/>
          <w:lang w:eastAsia="en-GB"/>
        </w:rPr>
        <w:t>this harm is already severe for Africa and other vulnerable regions</w:t>
      </w:r>
      <w:r w:rsidRPr="0047746B">
        <w:rPr>
          <w:rFonts w:eastAsia="Times New Roman" w:cstheme="minorHAnsi"/>
          <w:color w:val="000000"/>
          <w:lang w:eastAsia="en-GB"/>
        </w:rPr>
        <w:t>. Achieving the promised target of providing $100bn of climate finance a year is now globally critical if we are to forestall the systemic risks of leaving societies in crisis. This can be done by ensuring these resources focus on increasing resilience to the existing and inevitable future impacts of the climate crisis</w:t>
      </w:r>
      <w:r w:rsidR="001613D3">
        <w:rPr>
          <w:rFonts w:eastAsia="Times New Roman" w:cstheme="minorHAnsi"/>
          <w:color w:val="000000"/>
          <w:lang w:eastAsia="en-GB"/>
        </w:rPr>
        <w:t xml:space="preserve"> and</w:t>
      </w:r>
      <w:r w:rsidRPr="0047746B">
        <w:rPr>
          <w:rFonts w:eastAsia="Times New Roman" w:cstheme="minorHAnsi"/>
          <w:color w:val="000000"/>
          <w:lang w:eastAsia="en-GB"/>
        </w:rPr>
        <w:t xml:space="preserve"> on supporting vulnerable nations to reduce their greenhouse gas emissions: a parity of esteem between adaptation and mitigation. These resources should come through grants</w:t>
      </w:r>
      <w:r w:rsidR="00432BE0">
        <w:rPr>
          <w:rFonts w:eastAsia="Times New Roman" w:cstheme="minorHAnsi"/>
          <w:color w:val="000000"/>
          <w:lang w:eastAsia="en-GB"/>
        </w:rPr>
        <w:t>,</w:t>
      </w:r>
      <w:r w:rsidRPr="0047746B">
        <w:rPr>
          <w:rFonts w:eastAsia="Times New Roman" w:cstheme="minorHAnsi"/>
          <w:color w:val="000000"/>
          <w:lang w:eastAsia="en-GB"/>
        </w:rPr>
        <w:t xml:space="preserve"> not loans, and be urgently scaled up before the current review period of 2025. They must put health system resilience at the forefront, as the compounding crises caused by the climate crisis often manifest in acute health problems. Financing adaptation will be more cost-effective than relying on disaster relief.</w:t>
      </w:r>
    </w:p>
    <w:p w14:paraId="5727CCEB" w14:textId="77777777" w:rsidR="007054AA" w:rsidRDefault="007054AA" w:rsidP="00A34430">
      <w:pPr>
        <w:spacing w:line="240" w:lineRule="auto"/>
        <w:jc w:val="both"/>
        <w:rPr>
          <w:rFonts w:eastAsia="Times New Roman" w:cstheme="minorHAnsi"/>
          <w:color w:val="000000"/>
          <w:lang w:eastAsia="en-GB"/>
        </w:rPr>
      </w:pPr>
    </w:p>
    <w:p w14:paraId="27BBE1E8" w14:textId="18782D52" w:rsidR="0047746B" w:rsidRPr="0047746B" w:rsidRDefault="0047746B" w:rsidP="00A34430">
      <w:pPr>
        <w:spacing w:line="240" w:lineRule="auto"/>
        <w:jc w:val="both"/>
        <w:rPr>
          <w:rFonts w:eastAsia="Times New Roman" w:cstheme="minorHAnsi"/>
          <w:lang w:eastAsia="en-GB"/>
        </w:rPr>
      </w:pPr>
      <w:r w:rsidRPr="0047746B">
        <w:rPr>
          <w:rFonts w:eastAsia="Times New Roman" w:cstheme="minorHAnsi"/>
          <w:color w:val="000000"/>
          <w:lang w:eastAsia="en-GB"/>
        </w:rPr>
        <w:t xml:space="preserve">Some progress has been made </w:t>
      </w:r>
      <w:r w:rsidR="00432BE0">
        <w:rPr>
          <w:rFonts w:eastAsia="Times New Roman" w:cstheme="minorHAnsi"/>
          <w:color w:val="000000"/>
          <w:lang w:eastAsia="en-GB"/>
        </w:rPr>
        <w:t>in</w:t>
      </w:r>
      <w:r w:rsidRPr="0047746B">
        <w:rPr>
          <w:rFonts w:eastAsia="Times New Roman" w:cstheme="minorHAnsi"/>
          <w:color w:val="000000"/>
          <w:lang w:eastAsia="en-GB"/>
        </w:rPr>
        <w:t xml:space="preserve"> adaptation in Africa and </w:t>
      </w:r>
      <w:r w:rsidR="00432BE0">
        <w:rPr>
          <w:rFonts w:eastAsia="Times New Roman" w:cstheme="minorHAnsi"/>
          <w:color w:val="000000"/>
          <w:lang w:eastAsia="en-GB"/>
        </w:rPr>
        <w:t>worldwide</w:t>
      </w:r>
      <w:r w:rsidRPr="0047746B">
        <w:rPr>
          <w:rFonts w:eastAsia="Times New Roman" w:cstheme="minorHAnsi"/>
          <w:color w:val="000000"/>
          <w:lang w:eastAsia="en-GB"/>
        </w:rPr>
        <w:t xml:space="preserve">, including early warning systems and infrastructure to defend against extremes. </w:t>
      </w:r>
      <w:r w:rsidR="00FB288E">
        <w:rPr>
          <w:rFonts w:eastAsia="Times New Roman" w:cstheme="minorHAnsi"/>
          <w:color w:val="000000"/>
          <w:lang w:eastAsia="en-GB"/>
        </w:rPr>
        <w:t>Nevertheless,</w:t>
      </w:r>
      <w:r w:rsidRPr="0047746B">
        <w:rPr>
          <w:rFonts w:eastAsia="Times New Roman" w:cstheme="minorHAnsi"/>
          <w:color w:val="000000"/>
          <w:lang w:eastAsia="en-GB"/>
        </w:rPr>
        <w:t xml:space="preserve"> frontline nations are not compensated for </w:t>
      </w:r>
      <w:r w:rsidR="001613D3">
        <w:rPr>
          <w:rFonts w:eastAsia="Times New Roman" w:cstheme="minorHAnsi"/>
          <w:color w:val="000000"/>
          <w:lang w:eastAsia="en-GB"/>
        </w:rPr>
        <w:t xml:space="preserve">the </w:t>
      </w:r>
      <w:r w:rsidRPr="0047746B">
        <w:rPr>
          <w:rFonts w:eastAsia="Times New Roman" w:cstheme="minorHAnsi"/>
          <w:color w:val="000000"/>
          <w:lang w:eastAsia="en-GB"/>
        </w:rPr>
        <w:t xml:space="preserve">impacts </w:t>
      </w:r>
      <w:r w:rsidR="001613D3">
        <w:rPr>
          <w:rFonts w:eastAsia="Times New Roman" w:cstheme="minorHAnsi"/>
          <w:color w:val="000000"/>
          <w:lang w:eastAsia="en-GB"/>
        </w:rPr>
        <w:t>of</w:t>
      </w:r>
      <w:r w:rsidRPr="0047746B">
        <w:rPr>
          <w:rFonts w:eastAsia="Times New Roman" w:cstheme="minorHAnsi"/>
          <w:color w:val="000000"/>
          <w:lang w:eastAsia="en-GB"/>
        </w:rPr>
        <w:t xml:space="preserve"> a crisis they did not cause. This is </w:t>
      </w:r>
      <w:r w:rsidR="001613D3" w:rsidRPr="001613D3">
        <w:rPr>
          <w:rFonts w:eastAsia="Times New Roman" w:cstheme="minorHAnsi"/>
          <w:color w:val="000000"/>
          <w:lang w:eastAsia="en-GB"/>
        </w:rPr>
        <w:t>unfair and drives the spiral of global destabilization</w:t>
      </w:r>
      <w:r w:rsidR="0017592B">
        <w:rPr>
          <w:rFonts w:eastAsia="Times New Roman" w:cstheme="minorHAnsi"/>
          <w:color w:val="000000"/>
          <w:lang w:eastAsia="en-GB"/>
        </w:rPr>
        <w:t>. Nations</w:t>
      </w:r>
      <w:r w:rsidR="001613D3" w:rsidRPr="001613D3">
        <w:rPr>
          <w:rFonts w:eastAsia="Times New Roman" w:cstheme="minorHAnsi"/>
          <w:color w:val="000000"/>
          <w:lang w:eastAsia="en-GB"/>
        </w:rPr>
        <w:t xml:space="preserve"> pour money into responding to disasters but can no longer afford to pay for greater resilience or </w:t>
      </w:r>
      <w:r w:rsidRPr="0047746B">
        <w:rPr>
          <w:rFonts w:eastAsia="Times New Roman" w:cstheme="minorHAnsi"/>
          <w:color w:val="000000"/>
          <w:lang w:eastAsia="en-GB"/>
        </w:rPr>
        <w:t>reduce the root problem through emissions reductions. A financing facility for loss and damage must now be introduced, providing additional resources beyond those given for mitigation and adaptation. This must go beyond the failures of COP26</w:t>
      </w:r>
      <w:r w:rsidR="001613D3">
        <w:rPr>
          <w:rFonts w:eastAsia="Times New Roman" w:cstheme="minorHAnsi"/>
          <w:color w:val="000000"/>
          <w:lang w:eastAsia="en-GB"/>
        </w:rPr>
        <w:t>,</w:t>
      </w:r>
      <w:r w:rsidRPr="0047746B">
        <w:rPr>
          <w:rFonts w:eastAsia="Times New Roman" w:cstheme="minorHAnsi"/>
          <w:color w:val="000000"/>
          <w:lang w:eastAsia="en-GB"/>
        </w:rPr>
        <w:t xml:space="preserve"> where the suggestion of such a facility was downgraded to </w:t>
      </w:r>
      <w:r w:rsidR="00FB288E">
        <w:rPr>
          <w:rFonts w:eastAsia="Times New Roman" w:cstheme="minorHAnsi"/>
          <w:color w:val="000000"/>
          <w:lang w:eastAsia="en-GB"/>
        </w:rPr>
        <w:t>"</w:t>
      </w:r>
      <w:r w:rsidRPr="0047746B">
        <w:rPr>
          <w:rFonts w:eastAsia="Times New Roman" w:cstheme="minorHAnsi"/>
          <w:color w:val="000000"/>
          <w:lang w:eastAsia="en-GB"/>
        </w:rPr>
        <w:t>a dialogue</w:t>
      </w:r>
      <w:r w:rsidR="00FB288E">
        <w:rPr>
          <w:rFonts w:eastAsia="Times New Roman" w:cstheme="minorHAnsi"/>
          <w:color w:val="000000"/>
          <w:lang w:eastAsia="en-GB"/>
        </w:rPr>
        <w:t>"</w:t>
      </w:r>
      <w:r w:rsidRPr="0047746B">
        <w:rPr>
          <w:rFonts w:eastAsia="Times New Roman" w:cstheme="minorHAnsi"/>
          <w:color w:val="000000"/>
          <w:lang w:eastAsia="en-GB"/>
        </w:rPr>
        <w:t xml:space="preserve"> (1</w:t>
      </w:r>
      <w:r w:rsidR="002B3E3B">
        <w:rPr>
          <w:rFonts w:eastAsia="Times New Roman" w:cstheme="minorHAnsi"/>
          <w:color w:val="000000"/>
          <w:lang w:eastAsia="en-GB"/>
        </w:rPr>
        <w:t>8</w:t>
      </w:r>
      <w:r w:rsidRPr="0047746B">
        <w:rPr>
          <w:rFonts w:eastAsia="Times New Roman" w:cstheme="minorHAnsi"/>
          <w:color w:val="000000"/>
          <w:lang w:eastAsia="en-GB"/>
        </w:rPr>
        <w:t>). </w:t>
      </w:r>
    </w:p>
    <w:p w14:paraId="23A40E81" w14:textId="77777777" w:rsidR="007054AA" w:rsidRDefault="007054AA" w:rsidP="00A34430">
      <w:pPr>
        <w:spacing w:line="240" w:lineRule="auto"/>
        <w:jc w:val="both"/>
        <w:rPr>
          <w:rFonts w:eastAsia="Times New Roman" w:cstheme="minorHAnsi"/>
          <w:color w:val="000000"/>
          <w:lang w:eastAsia="en-GB"/>
        </w:rPr>
      </w:pPr>
    </w:p>
    <w:p w14:paraId="6DD643F7" w14:textId="6605A047" w:rsidR="0047746B" w:rsidRPr="007054AA" w:rsidRDefault="0047746B" w:rsidP="00A34430">
      <w:pPr>
        <w:spacing w:line="240" w:lineRule="auto"/>
        <w:jc w:val="both"/>
        <w:rPr>
          <w:rFonts w:eastAsia="Times New Roman" w:cstheme="minorHAnsi"/>
          <w:color w:val="000000"/>
          <w:lang w:eastAsia="en-GB"/>
        </w:rPr>
      </w:pPr>
      <w:r w:rsidRPr="0047746B">
        <w:rPr>
          <w:rFonts w:eastAsia="Times New Roman" w:cstheme="minorHAnsi"/>
          <w:color w:val="000000"/>
          <w:lang w:eastAsia="en-GB"/>
        </w:rPr>
        <w:t xml:space="preserve">The climate crisis is a product of global inaction and comes at </w:t>
      </w:r>
      <w:r w:rsidR="001613D3">
        <w:rPr>
          <w:rFonts w:eastAsia="Times New Roman" w:cstheme="minorHAnsi"/>
          <w:color w:val="000000"/>
          <w:lang w:eastAsia="en-GB"/>
        </w:rPr>
        <w:t xml:space="preserve">a </w:t>
      </w:r>
      <w:r w:rsidR="00FB288E">
        <w:rPr>
          <w:rFonts w:eastAsia="Times New Roman" w:cstheme="minorHAnsi"/>
          <w:color w:val="000000"/>
          <w:lang w:eastAsia="en-GB"/>
        </w:rPr>
        <w:t>high</w:t>
      </w:r>
      <w:r w:rsidRPr="0047746B">
        <w:rPr>
          <w:rFonts w:eastAsia="Times New Roman" w:cstheme="minorHAnsi"/>
          <w:color w:val="000000"/>
          <w:lang w:eastAsia="en-GB"/>
        </w:rPr>
        <w:t xml:space="preserve"> cost </w:t>
      </w:r>
      <w:r w:rsidR="001613D3" w:rsidRPr="001613D3">
        <w:rPr>
          <w:rFonts w:eastAsia="Times New Roman" w:cstheme="minorHAnsi"/>
          <w:color w:val="000000"/>
          <w:lang w:eastAsia="en-GB"/>
        </w:rPr>
        <w:t>to disproportionately impacted African countries and</w:t>
      </w:r>
      <w:r w:rsidRPr="0047746B">
        <w:rPr>
          <w:rFonts w:eastAsia="Times New Roman" w:cstheme="minorHAnsi"/>
          <w:color w:val="000000"/>
          <w:lang w:eastAsia="en-GB"/>
        </w:rPr>
        <w:t xml:space="preserve"> the world. Africa is united with other frontline regions in urging wealthy nations to finally step up, if for no other reason than that the crises in Africa will sooner rather than later spread and engulf all corners of the globe</w:t>
      </w:r>
      <w:r w:rsidR="001613D3">
        <w:rPr>
          <w:rFonts w:eastAsia="Times New Roman" w:cstheme="minorHAnsi"/>
          <w:color w:val="000000"/>
          <w:lang w:eastAsia="en-GB"/>
        </w:rPr>
        <w:t>. By this time,</w:t>
      </w:r>
      <w:r w:rsidRPr="0047746B">
        <w:rPr>
          <w:rFonts w:eastAsia="Times New Roman" w:cstheme="minorHAnsi"/>
          <w:color w:val="000000"/>
          <w:lang w:eastAsia="en-GB"/>
        </w:rPr>
        <w:t xml:space="preserve"> it may be too late to </w:t>
      </w:r>
      <w:r w:rsidR="001613D3">
        <w:rPr>
          <w:rFonts w:eastAsia="Times New Roman" w:cstheme="minorHAnsi"/>
          <w:color w:val="000000"/>
          <w:lang w:eastAsia="en-GB"/>
        </w:rPr>
        <w:t>respond effectively</w:t>
      </w:r>
      <w:r w:rsidRPr="0047746B">
        <w:rPr>
          <w:rFonts w:eastAsia="Times New Roman" w:cstheme="minorHAnsi"/>
          <w:color w:val="000000"/>
          <w:lang w:eastAsia="en-GB"/>
        </w:rPr>
        <w:t>. If</w:t>
      </w:r>
      <w:r w:rsidR="001613D3">
        <w:rPr>
          <w:rFonts w:eastAsia="Times New Roman" w:cstheme="minorHAnsi"/>
          <w:color w:val="000000"/>
          <w:lang w:eastAsia="en-GB"/>
        </w:rPr>
        <w:t>,</w:t>
      </w:r>
      <w:r w:rsidRPr="0047746B">
        <w:rPr>
          <w:rFonts w:eastAsia="Times New Roman" w:cstheme="minorHAnsi"/>
          <w:color w:val="000000"/>
          <w:lang w:eastAsia="en-GB"/>
        </w:rPr>
        <w:t xml:space="preserve"> so far</w:t>
      </w:r>
      <w:r w:rsidR="001613D3">
        <w:rPr>
          <w:rFonts w:eastAsia="Times New Roman" w:cstheme="minorHAnsi"/>
          <w:color w:val="000000"/>
          <w:lang w:eastAsia="en-GB"/>
        </w:rPr>
        <w:t>,</w:t>
      </w:r>
      <w:r w:rsidRPr="0047746B">
        <w:rPr>
          <w:rFonts w:eastAsia="Times New Roman" w:cstheme="minorHAnsi"/>
          <w:color w:val="000000"/>
          <w:lang w:eastAsia="en-GB"/>
        </w:rPr>
        <w:t xml:space="preserve"> they have failed to be persuaded by moral arguments, then hopefully</w:t>
      </w:r>
      <w:r w:rsidR="001613D3">
        <w:rPr>
          <w:rFonts w:eastAsia="Times New Roman" w:cstheme="minorHAnsi"/>
          <w:color w:val="000000"/>
          <w:lang w:eastAsia="en-GB"/>
        </w:rPr>
        <w:t>,</w:t>
      </w:r>
      <w:r w:rsidRPr="0047746B">
        <w:rPr>
          <w:rFonts w:eastAsia="Times New Roman" w:cstheme="minorHAnsi"/>
          <w:color w:val="000000"/>
          <w:lang w:eastAsia="en-GB"/>
        </w:rPr>
        <w:t xml:space="preserve"> their self-interest will now prevail. </w:t>
      </w:r>
    </w:p>
    <w:p w14:paraId="463F3CAE" w14:textId="45F5D77C" w:rsidR="007054AA" w:rsidRDefault="001A3DDD" w:rsidP="00A34430">
      <w:pPr>
        <w:pStyle w:val="NormalWeb"/>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Footnotes:</w:t>
      </w:r>
    </w:p>
    <w:p w14:paraId="1ADE425F" w14:textId="6354DF9D" w:rsidR="00A34430" w:rsidRPr="00D950A8" w:rsidRDefault="00A34430" w:rsidP="00D950A8">
      <w:pPr>
        <w:pStyle w:val="NormalWeb"/>
        <w:spacing w:before="0" w:beforeAutospacing="0" w:after="0" w:afterAutospacing="0"/>
        <w:rPr>
          <w:rFonts w:asciiTheme="minorHAnsi" w:hAnsiTheme="minorHAnsi" w:cstheme="minorHAnsi"/>
          <w:sz w:val="20"/>
          <w:szCs w:val="20"/>
        </w:rPr>
      </w:pPr>
      <w:r w:rsidRPr="00A34430">
        <w:rPr>
          <w:rFonts w:asciiTheme="minorHAnsi" w:hAnsiTheme="minorHAnsi" w:cstheme="minorHAnsi"/>
          <w:color w:val="000000"/>
          <w:sz w:val="20"/>
          <w:szCs w:val="20"/>
        </w:rPr>
        <w:t xml:space="preserve">This Comment is being published simultaneously in multiple journals. For the </w:t>
      </w:r>
      <w:r w:rsidR="001613D3">
        <w:rPr>
          <w:rFonts w:asciiTheme="minorHAnsi" w:hAnsiTheme="minorHAnsi" w:cstheme="minorHAnsi"/>
          <w:color w:val="000000"/>
          <w:sz w:val="20"/>
          <w:szCs w:val="20"/>
        </w:rPr>
        <w:t>complete</w:t>
      </w:r>
      <w:r w:rsidRPr="00A34430">
        <w:rPr>
          <w:rFonts w:asciiTheme="minorHAnsi" w:hAnsiTheme="minorHAnsi" w:cstheme="minorHAnsi"/>
          <w:color w:val="000000"/>
          <w:sz w:val="20"/>
          <w:szCs w:val="20"/>
        </w:rPr>
        <w:t xml:space="preserve"> list of journals</w:t>
      </w:r>
      <w:r w:rsidR="001613D3">
        <w:rPr>
          <w:rFonts w:asciiTheme="minorHAnsi" w:hAnsiTheme="minorHAnsi" w:cstheme="minorHAnsi"/>
          <w:color w:val="000000"/>
          <w:sz w:val="20"/>
          <w:szCs w:val="20"/>
        </w:rPr>
        <w:t>,</w:t>
      </w:r>
      <w:r w:rsidR="00D950A8">
        <w:rPr>
          <w:rFonts w:asciiTheme="minorHAnsi" w:hAnsiTheme="minorHAnsi" w:cstheme="minorHAnsi"/>
          <w:color w:val="000000"/>
          <w:sz w:val="20"/>
          <w:szCs w:val="20"/>
        </w:rPr>
        <w:t xml:space="preserve"> s</w:t>
      </w:r>
      <w:r w:rsidRPr="00A34430">
        <w:rPr>
          <w:rFonts w:asciiTheme="minorHAnsi" w:hAnsiTheme="minorHAnsi" w:cstheme="minorHAnsi"/>
          <w:color w:val="000000"/>
          <w:sz w:val="20"/>
          <w:szCs w:val="20"/>
        </w:rPr>
        <w:t>ee</w:t>
      </w:r>
      <w:r w:rsidR="001613D3">
        <w:rPr>
          <w:rFonts w:asciiTheme="minorHAnsi" w:hAnsiTheme="minorHAnsi" w:cstheme="minorHAnsi"/>
          <w:color w:val="000000"/>
          <w:sz w:val="20"/>
          <w:szCs w:val="20"/>
        </w:rPr>
        <w:t xml:space="preserve"> </w:t>
      </w:r>
      <w:hyperlink r:id="rId9" w:history="1">
        <w:r w:rsidR="00D950A8" w:rsidRPr="00D950A8">
          <w:rPr>
            <w:rStyle w:val="Hyperlink"/>
            <w:rFonts w:asciiTheme="minorHAnsi" w:hAnsiTheme="minorHAnsi" w:cstheme="minorHAnsi"/>
            <w:sz w:val="20"/>
            <w:szCs w:val="20"/>
          </w:rPr>
          <w:t>https://www.bmj.com/content/full-list-authors-and-signatories-climate-emergency-editorial-october-2022</w:t>
        </w:r>
      </w:hyperlink>
      <w:r w:rsidR="001613D3">
        <w:rPr>
          <w:rStyle w:val="Hyperlink"/>
          <w:rFonts w:asciiTheme="minorHAnsi" w:hAnsiTheme="minorHAnsi" w:cstheme="minorHAnsi"/>
          <w:sz w:val="20"/>
          <w:szCs w:val="20"/>
        </w:rPr>
        <w:t>.</w:t>
      </w:r>
    </w:p>
    <w:p w14:paraId="5BA4E93D" w14:textId="77777777" w:rsidR="00A34430" w:rsidRDefault="00A34430" w:rsidP="00A34430"/>
    <w:p w14:paraId="73AC8CE6" w14:textId="67CD338B" w:rsidR="0047746B" w:rsidRPr="007054AA" w:rsidRDefault="0047746B" w:rsidP="00A34430">
      <w:pPr>
        <w:pStyle w:val="NormalWeb"/>
        <w:spacing w:before="0" w:beforeAutospacing="0" w:after="0" w:afterAutospacing="0"/>
        <w:rPr>
          <w:rFonts w:asciiTheme="minorHAnsi" w:hAnsiTheme="minorHAnsi" w:cstheme="minorHAnsi"/>
          <w:sz w:val="22"/>
          <w:szCs w:val="22"/>
        </w:rPr>
      </w:pPr>
      <w:r w:rsidRPr="007054AA">
        <w:rPr>
          <w:rFonts w:asciiTheme="minorHAnsi" w:hAnsiTheme="minorHAnsi" w:cstheme="minorHAnsi"/>
          <w:b/>
          <w:bCs/>
          <w:color w:val="000000"/>
          <w:sz w:val="22"/>
          <w:szCs w:val="22"/>
        </w:rPr>
        <w:t>References</w:t>
      </w:r>
    </w:p>
    <w:p w14:paraId="57F474AE" w14:textId="77777777" w:rsidR="007054AA" w:rsidRDefault="007054AA" w:rsidP="00A34430">
      <w:pPr>
        <w:pStyle w:val="NormalWeb"/>
        <w:spacing w:before="0" w:beforeAutospacing="0" w:after="0" w:afterAutospacing="0"/>
        <w:rPr>
          <w:rFonts w:asciiTheme="minorHAnsi" w:hAnsiTheme="minorHAnsi" w:cstheme="minorHAnsi"/>
          <w:color w:val="000000"/>
          <w:sz w:val="22"/>
          <w:szCs w:val="22"/>
        </w:rPr>
      </w:pPr>
    </w:p>
    <w:p w14:paraId="3DA654CE" w14:textId="0FD7D36D" w:rsidR="0047746B" w:rsidRPr="007054AA" w:rsidRDefault="0047746B" w:rsidP="00A34430">
      <w:pPr>
        <w:pStyle w:val="NormalWeb"/>
        <w:numPr>
          <w:ilvl w:val="0"/>
          <w:numId w:val="2"/>
        </w:numPr>
        <w:spacing w:before="0" w:beforeAutospacing="0" w:after="0" w:afterAutospacing="0"/>
        <w:ind w:left="612"/>
        <w:rPr>
          <w:rFonts w:asciiTheme="minorHAnsi" w:hAnsiTheme="minorHAnsi" w:cstheme="minorHAnsi"/>
          <w:sz w:val="22"/>
          <w:szCs w:val="22"/>
        </w:rPr>
      </w:pPr>
      <w:r w:rsidRPr="007054AA">
        <w:rPr>
          <w:rFonts w:asciiTheme="minorHAnsi" w:hAnsiTheme="minorHAnsi" w:cstheme="minorHAnsi"/>
          <w:color w:val="000000"/>
          <w:sz w:val="22"/>
          <w:szCs w:val="22"/>
        </w:rPr>
        <w:t>IPCC. Climate Change 2022: Impacts, Adaptation</w:t>
      </w:r>
      <w:r w:rsidR="001613D3">
        <w:rPr>
          <w:rFonts w:asciiTheme="minorHAnsi" w:hAnsiTheme="minorHAnsi" w:cstheme="minorHAnsi"/>
          <w:color w:val="000000"/>
          <w:sz w:val="22"/>
          <w:szCs w:val="22"/>
        </w:rPr>
        <w:t>,</w:t>
      </w:r>
      <w:r w:rsidRPr="007054AA">
        <w:rPr>
          <w:rFonts w:asciiTheme="minorHAnsi" w:hAnsiTheme="minorHAnsi" w:cstheme="minorHAnsi"/>
          <w:color w:val="000000"/>
          <w:sz w:val="22"/>
          <w:szCs w:val="22"/>
        </w:rPr>
        <w:t xml:space="preserve"> and Vulnerability. Working Group II Contribution to the IPCC Sixth Assessment Report; 2022.</w:t>
      </w:r>
    </w:p>
    <w:p w14:paraId="3110496A" w14:textId="1215CD2A" w:rsidR="0047746B" w:rsidRPr="007054AA" w:rsidRDefault="0047746B" w:rsidP="00A34430">
      <w:pPr>
        <w:pStyle w:val="NormalWeb"/>
        <w:numPr>
          <w:ilvl w:val="0"/>
          <w:numId w:val="2"/>
        </w:numPr>
        <w:spacing w:before="0" w:beforeAutospacing="0" w:after="0" w:afterAutospacing="0"/>
        <w:ind w:left="612"/>
        <w:rPr>
          <w:rFonts w:asciiTheme="minorHAnsi" w:hAnsiTheme="minorHAnsi" w:cstheme="minorHAnsi"/>
          <w:sz w:val="22"/>
          <w:szCs w:val="22"/>
        </w:rPr>
      </w:pPr>
      <w:r w:rsidRPr="007054AA">
        <w:rPr>
          <w:rFonts w:asciiTheme="minorHAnsi" w:hAnsiTheme="minorHAnsi" w:cstheme="minorHAnsi"/>
          <w:color w:val="000000"/>
          <w:sz w:val="22"/>
          <w:szCs w:val="22"/>
        </w:rPr>
        <w:t>UN. The Paris Agreement: United Nations; 2022 [Available from:</w:t>
      </w:r>
      <w:hyperlink r:id="rId10" w:history="1">
        <w:r w:rsidRPr="007054AA">
          <w:rPr>
            <w:rStyle w:val="Hyperlink"/>
            <w:rFonts w:asciiTheme="minorHAnsi" w:hAnsiTheme="minorHAnsi" w:cstheme="minorHAnsi"/>
            <w:color w:val="000000"/>
            <w:sz w:val="22"/>
            <w:szCs w:val="22"/>
          </w:rPr>
          <w:t xml:space="preserve"> </w:t>
        </w:r>
        <w:r w:rsidRPr="007054AA">
          <w:rPr>
            <w:rStyle w:val="Hyperlink"/>
            <w:rFonts w:asciiTheme="minorHAnsi" w:hAnsiTheme="minorHAnsi" w:cstheme="minorHAnsi"/>
            <w:color w:val="1155CC"/>
            <w:sz w:val="22"/>
            <w:szCs w:val="22"/>
          </w:rPr>
          <w:t>https://www.un.org/en/climatechange/paris-agreement</w:t>
        </w:r>
      </w:hyperlink>
      <w:r w:rsidR="0047339B">
        <w:rPr>
          <w:rFonts w:asciiTheme="minorHAnsi" w:hAnsiTheme="minorHAnsi" w:cstheme="minorHAnsi"/>
          <w:color w:val="000000"/>
          <w:sz w:val="22"/>
          <w:szCs w:val="22"/>
        </w:rPr>
        <w:t xml:space="preserve"> (accessed 12/9/2022)</w:t>
      </w:r>
      <w:r w:rsidR="00095943">
        <w:rPr>
          <w:rFonts w:asciiTheme="minorHAnsi" w:hAnsiTheme="minorHAnsi" w:cstheme="minorHAnsi"/>
          <w:color w:val="000000"/>
          <w:sz w:val="22"/>
          <w:szCs w:val="22"/>
        </w:rPr>
        <w:t>]</w:t>
      </w:r>
      <w:r w:rsidR="0047339B">
        <w:rPr>
          <w:rFonts w:asciiTheme="minorHAnsi" w:hAnsiTheme="minorHAnsi" w:cstheme="minorHAnsi"/>
          <w:color w:val="000000"/>
          <w:sz w:val="22"/>
          <w:szCs w:val="22"/>
        </w:rPr>
        <w:t>.</w:t>
      </w:r>
    </w:p>
    <w:p w14:paraId="58DD3488" w14:textId="055A42AF" w:rsidR="0047746B" w:rsidRPr="007054AA" w:rsidRDefault="0047746B" w:rsidP="00A34430">
      <w:pPr>
        <w:pStyle w:val="NormalWeb"/>
        <w:numPr>
          <w:ilvl w:val="0"/>
          <w:numId w:val="2"/>
        </w:numPr>
        <w:spacing w:before="0" w:beforeAutospacing="0" w:after="0" w:afterAutospacing="0"/>
        <w:ind w:left="612"/>
        <w:rPr>
          <w:rFonts w:asciiTheme="minorHAnsi" w:hAnsiTheme="minorHAnsi" w:cstheme="minorHAnsi"/>
          <w:sz w:val="22"/>
          <w:szCs w:val="22"/>
        </w:rPr>
      </w:pPr>
      <w:r w:rsidRPr="007054AA">
        <w:rPr>
          <w:rFonts w:asciiTheme="minorHAnsi" w:hAnsiTheme="minorHAnsi" w:cstheme="minorHAnsi"/>
          <w:color w:val="000000"/>
          <w:sz w:val="22"/>
          <w:szCs w:val="22"/>
        </w:rPr>
        <w:t xml:space="preserve">Climate change and Health in </w:t>
      </w:r>
      <w:proofErr w:type="spellStart"/>
      <w:r w:rsidRPr="007054AA">
        <w:rPr>
          <w:rFonts w:asciiTheme="minorHAnsi" w:hAnsiTheme="minorHAnsi" w:cstheme="minorHAnsi"/>
          <w:color w:val="000000"/>
          <w:sz w:val="22"/>
          <w:szCs w:val="22"/>
        </w:rPr>
        <w:t>Sub-saharan</w:t>
      </w:r>
      <w:proofErr w:type="spellEnd"/>
      <w:r w:rsidRPr="007054AA">
        <w:rPr>
          <w:rFonts w:asciiTheme="minorHAnsi" w:hAnsiTheme="minorHAnsi" w:cstheme="minorHAnsi"/>
          <w:color w:val="000000"/>
          <w:sz w:val="22"/>
          <w:szCs w:val="22"/>
        </w:rPr>
        <w:t xml:space="preserve"> Africa: The Case of Uganda. Climate Investment Funds; 2020.</w:t>
      </w:r>
    </w:p>
    <w:p w14:paraId="39353B1F" w14:textId="6FCEF4C5" w:rsidR="0047746B" w:rsidRPr="007054AA" w:rsidRDefault="0047746B" w:rsidP="00A34430">
      <w:pPr>
        <w:pStyle w:val="NormalWeb"/>
        <w:numPr>
          <w:ilvl w:val="0"/>
          <w:numId w:val="2"/>
        </w:numPr>
        <w:spacing w:before="0" w:beforeAutospacing="0" w:after="0" w:afterAutospacing="0"/>
        <w:ind w:left="612"/>
        <w:rPr>
          <w:rFonts w:asciiTheme="minorHAnsi" w:hAnsiTheme="minorHAnsi" w:cstheme="minorHAnsi"/>
          <w:sz w:val="22"/>
          <w:szCs w:val="22"/>
        </w:rPr>
      </w:pPr>
      <w:r w:rsidRPr="007054AA">
        <w:rPr>
          <w:rFonts w:asciiTheme="minorHAnsi" w:hAnsiTheme="minorHAnsi" w:cstheme="minorHAnsi"/>
          <w:color w:val="000000"/>
          <w:sz w:val="22"/>
          <w:szCs w:val="22"/>
        </w:rPr>
        <w:t xml:space="preserve">WHO. </w:t>
      </w:r>
      <w:r w:rsidR="001613D3">
        <w:rPr>
          <w:rFonts w:asciiTheme="minorHAnsi" w:hAnsiTheme="minorHAnsi" w:cstheme="minorHAnsi"/>
          <w:color w:val="000000"/>
          <w:sz w:val="22"/>
          <w:szCs w:val="22"/>
        </w:rPr>
        <w:t>We are strengthening</w:t>
      </w:r>
      <w:r w:rsidRPr="007054AA">
        <w:rPr>
          <w:rFonts w:asciiTheme="minorHAnsi" w:hAnsiTheme="minorHAnsi" w:cstheme="minorHAnsi"/>
          <w:color w:val="000000"/>
          <w:sz w:val="22"/>
          <w:szCs w:val="22"/>
        </w:rPr>
        <w:t xml:space="preserve"> Health Resilience to Climate Change 2016.</w:t>
      </w:r>
    </w:p>
    <w:p w14:paraId="41EE77AA" w14:textId="01E6B137" w:rsidR="0047746B" w:rsidRPr="007054AA" w:rsidRDefault="0047746B" w:rsidP="00A34430">
      <w:pPr>
        <w:pStyle w:val="NormalWeb"/>
        <w:numPr>
          <w:ilvl w:val="0"/>
          <w:numId w:val="2"/>
        </w:numPr>
        <w:spacing w:before="0" w:beforeAutospacing="0" w:after="0" w:afterAutospacing="0"/>
        <w:ind w:left="612"/>
        <w:rPr>
          <w:rFonts w:asciiTheme="minorHAnsi" w:hAnsiTheme="minorHAnsi" w:cstheme="minorHAnsi"/>
          <w:sz w:val="22"/>
          <w:szCs w:val="22"/>
        </w:rPr>
      </w:pPr>
      <w:proofErr w:type="spellStart"/>
      <w:r w:rsidRPr="002B6453">
        <w:rPr>
          <w:rFonts w:asciiTheme="minorHAnsi" w:hAnsiTheme="minorHAnsi" w:cstheme="minorHAnsi"/>
          <w:color w:val="000000"/>
          <w:sz w:val="22"/>
          <w:szCs w:val="22"/>
          <w:lang w:val="es-419"/>
        </w:rPr>
        <w:t>Trisos</w:t>
      </w:r>
      <w:proofErr w:type="spellEnd"/>
      <w:r w:rsidRPr="002B6453">
        <w:rPr>
          <w:rFonts w:asciiTheme="minorHAnsi" w:hAnsiTheme="minorHAnsi" w:cstheme="minorHAnsi"/>
          <w:color w:val="000000"/>
          <w:sz w:val="22"/>
          <w:szCs w:val="22"/>
          <w:lang w:val="es-419"/>
        </w:rPr>
        <w:t xml:space="preserve"> CH, I.O. </w:t>
      </w:r>
      <w:proofErr w:type="spellStart"/>
      <w:r w:rsidRPr="002B6453">
        <w:rPr>
          <w:rFonts w:asciiTheme="minorHAnsi" w:hAnsiTheme="minorHAnsi" w:cstheme="minorHAnsi"/>
          <w:color w:val="000000"/>
          <w:sz w:val="22"/>
          <w:szCs w:val="22"/>
          <w:lang w:val="es-419"/>
        </w:rPr>
        <w:t>Adelekan</w:t>
      </w:r>
      <w:proofErr w:type="spellEnd"/>
      <w:r w:rsidRPr="002B6453">
        <w:rPr>
          <w:rFonts w:asciiTheme="minorHAnsi" w:hAnsiTheme="minorHAnsi" w:cstheme="minorHAnsi"/>
          <w:color w:val="000000"/>
          <w:sz w:val="22"/>
          <w:szCs w:val="22"/>
          <w:lang w:val="es-419"/>
        </w:rPr>
        <w:t xml:space="preserve">, E. </w:t>
      </w:r>
      <w:proofErr w:type="spellStart"/>
      <w:r w:rsidRPr="002B6453">
        <w:rPr>
          <w:rFonts w:asciiTheme="minorHAnsi" w:hAnsiTheme="minorHAnsi" w:cstheme="minorHAnsi"/>
          <w:color w:val="000000"/>
          <w:sz w:val="22"/>
          <w:szCs w:val="22"/>
          <w:lang w:val="es-419"/>
        </w:rPr>
        <w:t>Totin</w:t>
      </w:r>
      <w:proofErr w:type="spellEnd"/>
      <w:r w:rsidRPr="002B6453">
        <w:rPr>
          <w:rFonts w:asciiTheme="minorHAnsi" w:hAnsiTheme="minorHAnsi" w:cstheme="minorHAnsi"/>
          <w:color w:val="000000"/>
          <w:sz w:val="22"/>
          <w:szCs w:val="22"/>
          <w:lang w:val="es-419"/>
        </w:rPr>
        <w:t xml:space="preserve">, A. </w:t>
      </w:r>
      <w:proofErr w:type="spellStart"/>
      <w:r w:rsidRPr="002B6453">
        <w:rPr>
          <w:rFonts w:asciiTheme="minorHAnsi" w:hAnsiTheme="minorHAnsi" w:cstheme="minorHAnsi"/>
          <w:color w:val="000000"/>
          <w:sz w:val="22"/>
          <w:szCs w:val="22"/>
          <w:lang w:val="es-419"/>
        </w:rPr>
        <w:t>Ayanlade</w:t>
      </w:r>
      <w:proofErr w:type="spellEnd"/>
      <w:r w:rsidRPr="002B6453">
        <w:rPr>
          <w:rFonts w:asciiTheme="minorHAnsi" w:hAnsiTheme="minorHAnsi" w:cstheme="minorHAnsi"/>
          <w:color w:val="000000"/>
          <w:sz w:val="22"/>
          <w:szCs w:val="22"/>
          <w:lang w:val="es-419"/>
        </w:rPr>
        <w:t xml:space="preserve">, J. </w:t>
      </w:r>
      <w:proofErr w:type="spellStart"/>
      <w:r w:rsidRPr="002B6453">
        <w:rPr>
          <w:rFonts w:asciiTheme="minorHAnsi" w:hAnsiTheme="minorHAnsi" w:cstheme="minorHAnsi"/>
          <w:color w:val="000000"/>
          <w:sz w:val="22"/>
          <w:szCs w:val="22"/>
          <w:lang w:val="es-419"/>
        </w:rPr>
        <w:t>Efitre</w:t>
      </w:r>
      <w:proofErr w:type="spellEnd"/>
      <w:r w:rsidRPr="002B6453">
        <w:rPr>
          <w:rFonts w:asciiTheme="minorHAnsi" w:hAnsiTheme="minorHAnsi" w:cstheme="minorHAnsi"/>
          <w:color w:val="000000"/>
          <w:sz w:val="22"/>
          <w:szCs w:val="22"/>
          <w:lang w:val="es-419"/>
        </w:rPr>
        <w:t xml:space="preserve">, A. </w:t>
      </w:r>
      <w:proofErr w:type="spellStart"/>
      <w:r w:rsidRPr="002B6453">
        <w:rPr>
          <w:rFonts w:asciiTheme="minorHAnsi" w:hAnsiTheme="minorHAnsi" w:cstheme="minorHAnsi"/>
          <w:color w:val="000000"/>
          <w:sz w:val="22"/>
          <w:szCs w:val="22"/>
          <w:lang w:val="es-419"/>
        </w:rPr>
        <w:t>Gemeda</w:t>
      </w:r>
      <w:proofErr w:type="spellEnd"/>
      <w:r w:rsidRPr="002B6453">
        <w:rPr>
          <w:rFonts w:asciiTheme="minorHAnsi" w:hAnsiTheme="minorHAnsi" w:cstheme="minorHAnsi"/>
          <w:color w:val="000000"/>
          <w:sz w:val="22"/>
          <w:szCs w:val="22"/>
          <w:lang w:val="es-419"/>
        </w:rPr>
        <w:t xml:space="preserve">, et al. </w:t>
      </w:r>
      <w:proofErr w:type="spellStart"/>
      <w:r w:rsidRPr="002B6453">
        <w:rPr>
          <w:rFonts w:asciiTheme="minorHAnsi" w:hAnsiTheme="minorHAnsi" w:cstheme="minorHAnsi"/>
          <w:color w:val="000000"/>
          <w:sz w:val="22"/>
          <w:szCs w:val="22"/>
          <w:lang w:val="es-419"/>
        </w:rPr>
        <w:t>Africa</w:t>
      </w:r>
      <w:proofErr w:type="spellEnd"/>
      <w:r w:rsidRPr="002B6453">
        <w:rPr>
          <w:rFonts w:asciiTheme="minorHAnsi" w:hAnsiTheme="minorHAnsi" w:cstheme="minorHAnsi"/>
          <w:color w:val="000000"/>
          <w:sz w:val="22"/>
          <w:szCs w:val="22"/>
          <w:lang w:val="es-419"/>
        </w:rPr>
        <w:t xml:space="preserve">. </w:t>
      </w:r>
      <w:r w:rsidRPr="007054AA">
        <w:rPr>
          <w:rFonts w:asciiTheme="minorHAnsi" w:hAnsiTheme="minorHAnsi" w:cstheme="minorHAnsi"/>
          <w:color w:val="000000"/>
          <w:sz w:val="22"/>
          <w:szCs w:val="22"/>
        </w:rPr>
        <w:t>In: Climate Change 2022: Impacts, Adaptation, and Vulnerability. 2022</w:t>
      </w:r>
      <w:r w:rsidR="00095943">
        <w:rPr>
          <w:rFonts w:asciiTheme="minorHAnsi" w:hAnsiTheme="minorHAnsi" w:cstheme="minorHAnsi"/>
          <w:color w:val="000000"/>
          <w:sz w:val="22"/>
          <w:szCs w:val="22"/>
        </w:rPr>
        <w:t xml:space="preserve"> [Available from: </w:t>
      </w:r>
      <w:hyperlink r:id="rId11" w:history="1">
        <w:r w:rsidR="00095943" w:rsidRPr="00415467">
          <w:rPr>
            <w:rStyle w:val="Hyperlink"/>
            <w:rFonts w:asciiTheme="minorHAnsi" w:hAnsiTheme="minorHAnsi" w:cstheme="minorHAnsi"/>
            <w:sz w:val="22"/>
            <w:szCs w:val="22"/>
          </w:rPr>
          <w:t>https://www.ipcc.ch/report/ar6/wg2/</w:t>
        </w:r>
      </w:hyperlink>
      <w:r w:rsidR="00095943">
        <w:rPr>
          <w:rFonts w:asciiTheme="minorHAnsi" w:hAnsiTheme="minorHAnsi" w:cstheme="minorHAnsi"/>
          <w:color w:val="000000"/>
          <w:sz w:val="22"/>
          <w:szCs w:val="22"/>
        </w:rPr>
        <w:t xml:space="preserve"> </w:t>
      </w:r>
      <w:r w:rsidR="00095943" w:rsidRPr="00095943">
        <w:rPr>
          <w:rFonts w:asciiTheme="minorHAnsi" w:hAnsiTheme="minorHAnsi" w:cstheme="minorHAnsi"/>
          <w:color w:val="000000"/>
          <w:sz w:val="22"/>
          <w:szCs w:val="22"/>
        </w:rPr>
        <w:t xml:space="preserve"> (accessed 26/9/2022)</w:t>
      </w:r>
      <w:r w:rsidR="00095943">
        <w:rPr>
          <w:rFonts w:asciiTheme="minorHAnsi" w:hAnsiTheme="minorHAnsi" w:cstheme="minorHAnsi"/>
          <w:color w:val="000000"/>
          <w:sz w:val="22"/>
          <w:szCs w:val="22"/>
        </w:rPr>
        <w:t>]</w:t>
      </w:r>
      <w:r w:rsidRPr="007054AA">
        <w:rPr>
          <w:rFonts w:asciiTheme="minorHAnsi" w:hAnsiTheme="minorHAnsi" w:cstheme="minorHAnsi"/>
          <w:color w:val="000000"/>
          <w:sz w:val="22"/>
          <w:szCs w:val="22"/>
        </w:rPr>
        <w:t>.</w:t>
      </w:r>
    </w:p>
    <w:p w14:paraId="74719B42" w14:textId="4356E7EC" w:rsidR="0047746B" w:rsidRPr="007054AA" w:rsidRDefault="0047746B" w:rsidP="00A34430">
      <w:pPr>
        <w:pStyle w:val="NormalWeb"/>
        <w:numPr>
          <w:ilvl w:val="0"/>
          <w:numId w:val="2"/>
        </w:numPr>
        <w:spacing w:before="0" w:beforeAutospacing="0" w:after="0" w:afterAutospacing="0"/>
        <w:ind w:left="612"/>
        <w:rPr>
          <w:rFonts w:asciiTheme="minorHAnsi" w:hAnsiTheme="minorHAnsi" w:cstheme="minorHAnsi"/>
          <w:sz w:val="22"/>
          <w:szCs w:val="22"/>
        </w:rPr>
      </w:pPr>
      <w:r w:rsidRPr="007054AA">
        <w:rPr>
          <w:rFonts w:asciiTheme="minorHAnsi" w:hAnsiTheme="minorHAnsi" w:cstheme="minorHAnsi"/>
          <w:color w:val="000000"/>
          <w:sz w:val="22"/>
          <w:szCs w:val="22"/>
        </w:rPr>
        <w:t>Climate Change Adaptation and Economic Transformation in Sub-Saharan Africa. World Bank; 2021.</w:t>
      </w:r>
    </w:p>
    <w:p w14:paraId="1A32D998" w14:textId="77777777" w:rsidR="004A2764" w:rsidRPr="007054AA" w:rsidRDefault="004A2764" w:rsidP="004A2764">
      <w:pPr>
        <w:pStyle w:val="NormalWeb"/>
        <w:numPr>
          <w:ilvl w:val="0"/>
          <w:numId w:val="2"/>
        </w:numPr>
        <w:spacing w:before="0" w:beforeAutospacing="0" w:after="0" w:afterAutospacing="0"/>
        <w:ind w:left="612"/>
        <w:rPr>
          <w:rFonts w:asciiTheme="minorHAnsi" w:hAnsiTheme="minorHAnsi" w:cstheme="minorHAnsi"/>
          <w:sz w:val="22"/>
          <w:szCs w:val="22"/>
        </w:rPr>
      </w:pPr>
      <w:r w:rsidRPr="007054AA">
        <w:rPr>
          <w:rFonts w:asciiTheme="minorHAnsi" w:hAnsiTheme="minorHAnsi" w:cstheme="minorHAnsi"/>
          <w:color w:val="000000"/>
          <w:sz w:val="22"/>
          <w:szCs w:val="22"/>
        </w:rPr>
        <w:t xml:space="preserve">Opoku SK, Leal Filho W, Hubert F, </w:t>
      </w:r>
      <w:proofErr w:type="spellStart"/>
      <w:r w:rsidRPr="007054AA">
        <w:rPr>
          <w:rFonts w:asciiTheme="minorHAnsi" w:hAnsiTheme="minorHAnsi" w:cstheme="minorHAnsi"/>
          <w:color w:val="000000"/>
          <w:sz w:val="22"/>
          <w:szCs w:val="22"/>
        </w:rPr>
        <w:t>Adejumo</w:t>
      </w:r>
      <w:proofErr w:type="spellEnd"/>
      <w:r w:rsidRPr="007054AA">
        <w:rPr>
          <w:rFonts w:asciiTheme="minorHAnsi" w:hAnsiTheme="minorHAnsi" w:cstheme="minorHAnsi"/>
          <w:color w:val="000000"/>
          <w:sz w:val="22"/>
          <w:szCs w:val="22"/>
        </w:rPr>
        <w:t xml:space="preserve"> O. Climate Change and Health Preparedness in Africa: Analysing Trends in Six African Countries. Int J Environ Res Public Health. 2021;18(9):4672.</w:t>
      </w:r>
    </w:p>
    <w:p w14:paraId="455E1F66" w14:textId="21BF25C1" w:rsidR="0047746B" w:rsidRPr="007054AA" w:rsidRDefault="0047746B" w:rsidP="00A34430">
      <w:pPr>
        <w:pStyle w:val="NormalWeb"/>
        <w:numPr>
          <w:ilvl w:val="0"/>
          <w:numId w:val="2"/>
        </w:numPr>
        <w:spacing w:before="0" w:beforeAutospacing="0" w:after="0" w:afterAutospacing="0"/>
        <w:ind w:left="612"/>
        <w:rPr>
          <w:rFonts w:asciiTheme="minorHAnsi" w:hAnsiTheme="minorHAnsi" w:cstheme="minorHAnsi"/>
          <w:sz w:val="22"/>
          <w:szCs w:val="22"/>
        </w:rPr>
      </w:pPr>
      <w:r w:rsidRPr="007054AA">
        <w:rPr>
          <w:rFonts w:asciiTheme="minorHAnsi" w:hAnsiTheme="minorHAnsi" w:cstheme="minorHAnsi"/>
          <w:color w:val="000000"/>
          <w:sz w:val="22"/>
          <w:szCs w:val="22"/>
        </w:rPr>
        <w:t>Evans M, Munslow B. Climate change, health, and conflict in Africa</w:t>
      </w:r>
      <w:r w:rsidR="00FB288E">
        <w:rPr>
          <w:rFonts w:asciiTheme="minorHAnsi" w:hAnsiTheme="minorHAnsi" w:cstheme="minorHAnsi"/>
          <w:color w:val="000000"/>
          <w:sz w:val="22"/>
          <w:szCs w:val="22"/>
        </w:rPr>
        <w:t>'</w:t>
      </w:r>
      <w:r w:rsidRPr="007054AA">
        <w:rPr>
          <w:rFonts w:asciiTheme="minorHAnsi" w:hAnsiTheme="minorHAnsi" w:cstheme="minorHAnsi"/>
          <w:color w:val="000000"/>
          <w:sz w:val="22"/>
          <w:szCs w:val="22"/>
        </w:rPr>
        <w:t>s arc of instability. Perspectives in Public Health. 2021;141(6):338-41.</w:t>
      </w:r>
    </w:p>
    <w:p w14:paraId="46E75F9A" w14:textId="05E4A414" w:rsidR="0047746B" w:rsidRPr="007054AA" w:rsidRDefault="0047746B" w:rsidP="00A34430">
      <w:pPr>
        <w:pStyle w:val="NormalWeb"/>
        <w:numPr>
          <w:ilvl w:val="0"/>
          <w:numId w:val="2"/>
        </w:numPr>
        <w:spacing w:before="0" w:beforeAutospacing="0" w:after="0" w:afterAutospacing="0"/>
        <w:ind w:left="612"/>
        <w:rPr>
          <w:rFonts w:asciiTheme="minorHAnsi" w:hAnsiTheme="minorHAnsi" w:cstheme="minorHAnsi"/>
          <w:sz w:val="22"/>
          <w:szCs w:val="22"/>
        </w:rPr>
      </w:pPr>
      <w:r w:rsidRPr="00E616F4">
        <w:rPr>
          <w:rFonts w:asciiTheme="minorHAnsi" w:hAnsiTheme="minorHAnsi" w:cstheme="minorHAnsi"/>
          <w:color w:val="000000"/>
          <w:sz w:val="22"/>
          <w:szCs w:val="22"/>
          <w:lang w:val="de-AT"/>
        </w:rPr>
        <w:t xml:space="preserve">S. P. Stawicki, T. J. Papadimos, S. C. Galwankar, A. C. Miller, Firstenberg MS. </w:t>
      </w:r>
      <w:r w:rsidRPr="007054AA">
        <w:rPr>
          <w:rFonts w:asciiTheme="minorHAnsi" w:hAnsiTheme="minorHAnsi" w:cstheme="minorHAnsi"/>
          <w:color w:val="000000"/>
          <w:sz w:val="22"/>
          <w:szCs w:val="22"/>
        </w:rPr>
        <w:t xml:space="preserve">Reflections on Climate Change and Public Health in Africa in an Era of Global Pandemic.  Contemporary Developments and Perspectives in International Health Security. 2: </w:t>
      </w:r>
      <w:proofErr w:type="spellStart"/>
      <w:r w:rsidRPr="007054AA">
        <w:rPr>
          <w:rFonts w:asciiTheme="minorHAnsi" w:hAnsiTheme="minorHAnsi" w:cstheme="minorHAnsi"/>
          <w:color w:val="000000"/>
          <w:sz w:val="22"/>
          <w:szCs w:val="22"/>
        </w:rPr>
        <w:t>Intechopen</w:t>
      </w:r>
      <w:proofErr w:type="spellEnd"/>
      <w:r w:rsidRPr="007054AA">
        <w:rPr>
          <w:rFonts w:asciiTheme="minorHAnsi" w:hAnsiTheme="minorHAnsi" w:cstheme="minorHAnsi"/>
          <w:color w:val="000000"/>
          <w:sz w:val="22"/>
          <w:szCs w:val="22"/>
        </w:rPr>
        <w:t>; 2021.</w:t>
      </w:r>
    </w:p>
    <w:p w14:paraId="354B5EBA" w14:textId="0A292CED" w:rsidR="0047746B" w:rsidRPr="007054AA" w:rsidRDefault="0047746B" w:rsidP="00A34430">
      <w:pPr>
        <w:pStyle w:val="NormalWeb"/>
        <w:numPr>
          <w:ilvl w:val="0"/>
          <w:numId w:val="2"/>
        </w:numPr>
        <w:spacing w:before="0" w:beforeAutospacing="0" w:after="0" w:afterAutospacing="0"/>
        <w:ind w:left="612"/>
        <w:rPr>
          <w:rFonts w:asciiTheme="minorHAnsi" w:hAnsiTheme="minorHAnsi" w:cstheme="minorHAnsi"/>
          <w:sz w:val="22"/>
          <w:szCs w:val="22"/>
        </w:rPr>
      </w:pPr>
      <w:r w:rsidRPr="007054AA">
        <w:rPr>
          <w:rFonts w:asciiTheme="minorHAnsi" w:hAnsiTheme="minorHAnsi" w:cstheme="minorHAnsi"/>
          <w:color w:val="000000"/>
          <w:sz w:val="22"/>
          <w:szCs w:val="22"/>
        </w:rPr>
        <w:t>Climate change and Health in Africa: Issues and Options: African Climate Policy Centre 2013 [Available from:</w:t>
      </w:r>
      <w:hyperlink r:id="rId12" w:history="1">
        <w:r w:rsidRPr="007054AA">
          <w:rPr>
            <w:rStyle w:val="Hyperlink"/>
            <w:rFonts w:asciiTheme="minorHAnsi" w:hAnsiTheme="minorHAnsi" w:cstheme="minorHAnsi"/>
            <w:color w:val="000000"/>
            <w:sz w:val="22"/>
            <w:szCs w:val="22"/>
          </w:rPr>
          <w:t xml:space="preserve"> </w:t>
        </w:r>
        <w:r w:rsidRPr="007054AA">
          <w:rPr>
            <w:rStyle w:val="Hyperlink"/>
            <w:rFonts w:asciiTheme="minorHAnsi" w:hAnsiTheme="minorHAnsi" w:cstheme="minorHAnsi"/>
            <w:color w:val="1155CC"/>
            <w:sz w:val="22"/>
            <w:szCs w:val="22"/>
          </w:rPr>
          <w:t>https://archive.uneca.org/sites/default/files/PublicationFiles/policy_brief_12_climate_change_and_health_in_africa_issues_and_options.pdf</w:t>
        </w:r>
      </w:hyperlink>
      <w:r w:rsidR="0047339B">
        <w:rPr>
          <w:rFonts w:asciiTheme="minorHAnsi" w:hAnsiTheme="minorHAnsi" w:cstheme="minorHAnsi"/>
          <w:color w:val="000000"/>
          <w:sz w:val="22"/>
          <w:szCs w:val="22"/>
        </w:rPr>
        <w:t xml:space="preserve"> (accessed 12/9/2022)</w:t>
      </w:r>
      <w:r w:rsidR="00095943">
        <w:rPr>
          <w:rFonts w:asciiTheme="minorHAnsi" w:hAnsiTheme="minorHAnsi" w:cstheme="minorHAnsi"/>
          <w:color w:val="000000"/>
          <w:sz w:val="22"/>
          <w:szCs w:val="22"/>
        </w:rPr>
        <w:t>]</w:t>
      </w:r>
      <w:r w:rsidR="0047339B">
        <w:rPr>
          <w:rFonts w:asciiTheme="minorHAnsi" w:hAnsiTheme="minorHAnsi" w:cstheme="minorHAnsi"/>
          <w:color w:val="000000"/>
          <w:sz w:val="22"/>
          <w:szCs w:val="22"/>
        </w:rPr>
        <w:t>.</w:t>
      </w:r>
    </w:p>
    <w:p w14:paraId="277DDFDC" w14:textId="7DB1E8F5" w:rsidR="0047746B" w:rsidRPr="007054AA" w:rsidRDefault="0047746B" w:rsidP="00A34430">
      <w:pPr>
        <w:pStyle w:val="NormalWeb"/>
        <w:numPr>
          <w:ilvl w:val="0"/>
          <w:numId w:val="2"/>
        </w:numPr>
        <w:spacing w:before="0" w:beforeAutospacing="0" w:after="0" w:afterAutospacing="0"/>
        <w:ind w:left="612"/>
        <w:rPr>
          <w:rFonts w:asciiTheme="minorHAnsi" w:hAnsiTheme="minorHAnsi" w:cstheme="minorHAnsi"/>
          <w:sz w:val="22"/>
          <w:szCs w:val="22"/>
        </w:rPr>
      </w:pPr>
      <w:r w:rsidRPr="007054AA">
        <w:rPr>
          <w:rFonts w:asciiTheme="minorHAnsi" w:hAnsiTheme="minorHAnsi" w:cstheme="minorHAnsi"/>
          <w:color w:val="000000"/>
          <w:sz w:val="22"/>
          <w:szCs w:val="22"/>
        </w:rPr>
        <w:t>Climate change is an increasing threat to Africa2020. Available from:</w:t>
      </w:r>
      <w:hyperlink r:id="rId13" w:history="1">
        <w:r w:rsidRPr="007054AA">
          <w:rPr>
            <w:rStyle w:val="Hyperlink"/>
            <w:rFonts w:asciiTheme="minorHAnsi" w:hAnsiTheme="minorHAnsi" w:cstheme="minorHAnsi"/>
            <w:color w:val="000000"/>
            <w:sz w:val="22"/>
            <w:szCs w:val="22"/>
          </w:rPr>
          <w:t xml:space="preserve"> </w:t>
        </w:r>
        <w:r w:rsidRPr="007054AA">
          <w:rPr>
            <w:rStyle w:val="Hyperlink"/>
            <w:rFonts w:asciiTheme="minorHAnsi" w:hAnsiTheme="minorHAnsi" w:cstheme="minorHAnsi"/>
            <w:color w:val="1155CC"/>
            <w:sz w:val="22"/>
            <w:szCs w:val="22"/>
          </w:rPr>
          <w:t>https://unfccc.int/news/climate-change-is-an-increasing-threat-to-africa</w:t>
        </w:r>
      </w:hyperlink>
      <w:r w:rsidR="0047339B">
        <w:rPr>
          <w:rFonts w:asciiTheme="minorHAnsi" w:hAnsiTheme="minorHAnsi" w:cstheme="minorHAnsi"/>
          <w:color w:val="000000"/>
          <w:sz w:val="22"/>
          <w:szCs w:val="22"/>
        </w:rPr>
        <w:t xml:space="preserve"> (accessed 12/9/2022).</w:t>
      </w:r>
    </w:p>
    <w:p w14:paraId="2301D00B" w14:textId="3347AB8E" w:rsidR="0047746B" w:rsidRPr="00095943" w:rsidRDefault="0047746B" w:rsidP="00A34430">
      <w:pPr>
        <w:pStyle w:val="NormalWeb"/>
        <w:numPr>
          <w:ilvl w:val="0"/>
          <w:numId w:val="2"/>
        </w:numPr>
        <w:spacing w:before="0" w:beforeAutospacing="0" w:after="0" w:afterAutospacing="0"/>
        <w:ind w:left="612"/>
        <w:rPr>
          <w:rFonts w:asciiTheme="minorHAnsi" w:hAnsiTheme="minorHAnsi" w:cstheme="minorHAnsi"/>
          <w:sz w:val="22"/>
          <w:szCs w:val="22"/>
        </w:rPr>
      </w:pPr>
      <w:proofErr w:type="spellStart"/>
      <w:r w:rsidRPr="007054AA">
        <w:rPr>
          <w:rFonts w:asciiTheme="minorHAnsi" w:hAnsiTheme="minorHAnsi" w:cstheme="minorHAnsi"/>
          <w:color w:val="000000"/>
          <w:sz w:val="22"/>
          <w:szCs w:val="22"/>
        </w:rPr>
        <w:t>Atwoli</w:t>
      </w:r>
      <w:proofErr w:type="spellEnd"/>
      <w:r w:rsidRPr="007054AA">
        <w:rPr>
          <w:rFonts w:asciiTheme="minorHAnsi" w:hAnsiTheme="minorHAnsi" w:cstheme="minorHAnsi"/>
          <w:color w:val="000000"/>
          <w:sz w:val="22"/>
          <w:szCs w:val="22"/>
        </w:rPr>
        <w:t xml:space="preserve"> L, </w:t>
      </w:r>
      <w:proofErr w:type="spellStart"/>
      <w:r w:rsidRPr="007054AA">
        <w:rPr>
          <w:rFonts w:asciiTheme="minorHAnsi" w:hAnsiTheme="minorHAnsi" w:cstheme="minorHAnsi"/>
          <w:color w:val="000000"/>
          <w:sz w:val="22"/>
          <w:szCs w:val="22"/>
        </w:rPr>
        <w:t>Muhia</w:t>
      </w:r>
      <w:proofErr w:type="spellEnd"/>
      <w:r w:rsidRPr="007054AA">
        <w:rPr>
          <w:rFonts w:asciiTheme="minorHAnsi" w:hAnsiTheme="minorHAnsi" w:cstheme="minorHAnsi"/>
          <w:color w:val="000000"/>
          <w:sz w:val="22"/>
          <w:szCs w:val="22"/>
        </w:rPr>
        <w:t xml:space="preserve"> J, </w:t>
      </w:r>
      <w:proofErr w:type="spellStart"/>
      <w:r w:rsidRPr="007054AA">
        <w:rPr>
          <w:rFonts w:asciiTheme="minorHAnsi" w:hAnsiTheme="minorHAnsi" w:cstheme="minorHAnsi"/>
          <w:color w:val="000000"/>
          <w:sz w:val="22"/>
          <w:szCs w:val="22"/>
        </w:rPr>
        <w:t>Merali</w:t>
      </w:r>
      <w:proofErr w:type="spellEnd"/>
      <w:r w:rsidRPr="007054AA">
        <w:rPr>
          <w:rFonts w:asciiTheme="minorHAnsi" w:hAnsiTheme="minorHAnsi" w:cstheme="minorHAnsi"/>
          <w:color w:val="000000"/>
          <w:sz w:val="22"/>
          <w:szCs w:val="22"/>
        </w:rPr>
        <w:t xml:space="preserve"> Z. Mental health and climate change in Africa. </w:t>
      </w:r>
      <w:proofErr w:type="spellStart"/>
      <w:r w:rsidRPr="007054AA">
        <w:rPr>
          <w:rFonts w:asciiTheme="minorHAnsi" w:hAnsiTheme="minorHAnsi" w:cstheme="minorHAnsi"/>
          <w:color w:val="000000"/>
          <w:sz w:val="22"/>
          <w:szCs w:val="22"/>
        </w:rPr>
        <w:t>BJPsych</w:t>
      </w:r>
      <w:proofErr w:type="spellEnd"/>
      <w:r w:rsidRPr="007054AA">
        <w:rPr>
          <w:rFonts w:asciiTheme="minorHAnsi" w:hAnsiTheme="minorHAnsi" w:cstheme="minorHAnsi"/>
          <w:color w:val="000000"/>
          <w:sz w:val="22"/>
          <w:szCs w:val="22"/>
        </w:rPr>
        <w:t xml:space="preserve"> International. </w:t>
      </w:r>
      <w:r w:rsidRPr="00095943">
        <w:rPr>
          <w:rFonts w:asciiTheme="minorHAnsi" w:hAnsiTheme="minorHAnsi" w:cstheme="minorHAnsi"/>
          <w:color w:val="000000"/>
          <w:sz w:val="22"/>
          <w:szCs w:val="22"/>
        </w:rPr>
        <w:t>2022:1-4</w:t>
      </w:r>
      <w:r w:rsidR="00095943" w:rsidRPr="00095943">
        <w:rPr>
          <w:rFonts w:asciiTheme="minorHAnsi" w:hAnsiTheme="minorHAnsi" w:cstheme="minorHAnsi"/>
          <w:color w:val="000000"/>
          <w:sz w:val="22"/>
          <w:szCs w:val="22"/>
        </w:rPr>
        <w:t xml:space="preserve"> </w:t>
      </w:r>
      <w:hyperlink r:id="rId14" w:history="1">
        <w:r w:rsidR="00095943" w:rsidRPr="00095943">
          <w:rPr>
            <w:rStyle w:val="Hyperlink"/>
            <w:rFonts w:asciiTheme="minorHAnsi" w:hAnsiTheme="minorHAnsi" w:cstheme="minorHAnsi"/>
            <w:sz w:val="22"/>
            <w:szCs w:val="22"/>
          </w:rPr>
          <w:t>https://www.cambridge.org/core/journals/bjpsych-international/article/mental-health-and-climate-change-in-africa/65A414598BA1D620F4208A9177EED94B</w:t>
        </w:r>
      </w:hyperlink>
      <w:r w:rsidR="00095943" w:rsidRPr="00095943">
        <w:rPr>
          <w:rFonts w:asciiTheme="minorHAnsi" w:hAnsiTheme="minorHAnsi" w:cstheme="minorHAnsi"/>
          <w:color w:val="000000"/>
          <w:sz w:val="22"/>
          <w:szCs w:val="22"/>
        </w:rPr>
        <w:t xml:space="preserve"> (</w:t>
      </w:r>
      <w:r w:rsidR="00095943">
        <w:rPr>
          <w:rFonts w:asciiTheme="minorHAnsi" w:hAnsiTheme="minorHAnsi" w:cstheme="minorHAnsi"/>
          <w:color w:val="000000"/>
          <w:sz w:val="22"/>
          <w:szCs w:val="22"/>
        </w:rPr>
        <w:t>a</w:t>
      </w:r>
      <w:r w:rsidR="00095943" w:rsidRPr="00095943">
        <w:rPr>
          <w:rFonts w:asciiTheme="minorHAnsi" w:hAnsiTheme="minorHAnsi" w:cstheme="minorHAnsi"/>
          <w:color w:val="000000"/>
          <w:sz w:val="22"/>
          <w:szCs w:val="22"/>
        </w:rPr>
        <w:t>ccessed</w:t>
      </w:r>
      <w:r w:rsidR="00095943">
        <w:rPr>
          <w:rFonts w:asciiTheme="minorHAnsi" w:hAnsiTheme="minorHAnsi" w:cstheme="minorHAnsi"/>
          <w:color w:val="000000"/>
          <w:sz w:val="22"/>
          <w:szCs w:val="22"/>
        </w:rPr>
        <w:t xml:space="preserve"> 26/9/22022).</w:t>
      </w:r>
    </w:p>
    <w:p w14:paraId="1796F6A9" w14:textId="3E310A31" w:rsidR="0047746B" w:rsidRPr="007054AA" w:rsidRDefault="0047746B" w:rsidP="00A34430">
      <w:pPr>
        <w:pStyle w:val="NormalWeb"/>
        <w:numPr>
          <w:ilvl w:val="0"/>
          <w:numId w:val="2"/>
        </w:numPr>
        <w:spacing w:before="0" w:beforeAutospacing="0" w:after="0" w:afterAutospacing="0"/>
        <w:ind w:left="612"/>
        <w:rPr>
          <w:rFonts w:asciiTheme="minorHAnsi" w:hAnsiTheme="minorHAnsi" w:cstheme="minorHAnsi"/>
          <w:sz w:val="22"/>
          <w:szCs w:val="22"/>
        </w:rPr>
      </w:pPr>
      <w:r w:rsidRPr="007054AA">
        <w:rPr>
          <w:rFonts w:asciiTheme="minorHAnsi" w:hAnsiTheme="minorHAnsi" w:cstheme="minorHAnsi"/>
          <w:color w:val="000000"/>
          <w:sz w:val="22"/>
          <w:szCs w:val="22"/>
        </w:rPr>
        <w:t>Climate Vulnerable Economies Loss report</w:t>
      </w:r>
      <w:r w:rsidR="001613D3">
        <w:rPr>
          <w:rFonts w:asciiTheme="minorHAnsi" w:hAnsiTheme="minorHAnsi" w:cstheme="minorHAnsi"/>
          <w:color w:val="000000"/>
          <w:sz w:val="22"/>
          <w:szCs w:val="22"/>
        </w:rPr>
        <w:t>—Switzerland</w:t>
      </w:r>
      <w:r w:rsidRPr="007054AA">
        <w:rPr>
          <w:rFonts w:asciiTheme="minorHAnsi" w:hAnsiTheme="minorHAnsi" w:cstheme="minorHAnsi"/>
          <w:color w:val="000000"/>
          <w:sz w:val="22"/>
          <w:szCs w:val="22"/>
        </w:rPr>
        <w:t>: Vulnerable twenty group; 2020.</w:t>
      </w:r>
    </w:p>
    <w:p w14:paraId="49DE75D6" w14:textId="77777777" w:rsidR="004A2764" w:rsidRPr="00E616F4" w:rsidRDefault="004A2764" w:rsidP="004A2764">
      <w:pPr>
        <w:pStyle w:val="NormalWeb"/>
        <w:numPr>
          <w:ilvl w:val="0"/>
          <w:numId w:val="2"/>
        </w:numPr>
        <w:spacing w:before="0" w:beforeAutospacing="0" w:after="0" w:afterAutospacing="0"/>
        <w:ind w:left="612"/>
        <w:rPr>
          <w:rFonts w:asciiTheme="minorHAnsi" w:hAnsiTheme="minorHAnsi" w:cstheme="minorHAnsi"/>
          <w:sz w:val="22"/>
          <w:szCs w:val="22"/>
        </w:rPr>
      </w:pPr>
      <w:r w:rsidRPr="00E616F4">
        <w:rPr>
          <w:rFonts w:asciiTheme="minorHAnsi" w:hAnsiTheme="minorHAnsi" w:cstheme="minorHAnsi"/>
          <w:color w:val="000000"/>
          <w:sz w:val="22"/>
          <w:szCs w:val="22"/>
        </w:rPr>
        <w:t xml:space="preserve">Ritchie H. Who has contributed most to global CO2 emissions? Our World in Data. </w:t>
      </w:r>
      <w:hyperlink r:id="rId15" w:history="1">
        <w:r w:rsidRPr="00AE07C5">
          <w:rPr>
            <w:rStyle w:val="Hyperlink"/>
            <w:rFonts w:asciiTheme="minorHAnsi" w:hAnsiTheme="minorHAnsi" w:cstheme="minorHAnsi"/>
            <w:sz w:val="22"/>
            <w:szCs w:val="22"/>
          </w:rPr>
          <w:t>https://ourworldindata.org/contributed-most-global-co2</w:t>
        </w:r>
      </w:hyperlink>
      <w:r>
        <w:rPr>
          <w:rFonts w:asciiTheme="minorHAnsi" w:hAnsiTheme="minorHAnsi" w:cstheme="minorHAnsi"/>
          <w:color w:val="000000"/>
          <w:sz w:val="22"/>
          <w:szCs w:val="22"/>
        </w:rPr>
        <w:t xml:space="preserve"> (accessed 12/9/2022).</w:t>
      </w:r>
    </w:p>
    <w:p w14:paraId="63B806EA" w14:textId="04D5C942" w:rsidR="00E616F4" w:rsidRDefault="0047746B" w:rsidP="00A34430">
      <w:pPr>
        <w:pStyle w:val="NormalWeb"/>
        <w:numPr>
          <w:ilvl w:val="0"/>
          <w:numId w:val="2"/>
        </w:numPr>
        <w:spacing w:before="0" w:beforeAutospacing="0" w:after="0" w:afterAutospacing="0"/>
        <w:ind w:left="612"/>
        <w:rPr>
          <w:rFonts w:asciiTheme="minorHAnsi" w:hAnsiTheme="minorHAnsi" w:cstheme="minorHAnsi"/>
          <w:sz w:val="22"/>
          <w:szCs w:val="22"/>
        </w:rPr>
      </w:pPr>
      <w:proofErr w:type="spellStart"/>
      <w:r w:rsidRPr="007054AA">
        <w:rPr>
          <w:rFonts w:asciiTheme="minorHAnsi" w:hAnsiTheme="minorHAnsi" w:cstheme="minorHAnsi"/>
          <w:color w:val="000000"/>
          <w:sz w:val="22"/>
          <w:szCs w:val="22"/>
        </w:rPr>
        <w:t>Bilotta</w:t>
      </w:r>
      <w:proofErr w:type="spellEnd"/>
      <w:r w:rsidRPr="007054AA">
        <w:rPr>
          <w:rFonts w:asciiTheme="minorHAnsi" w:hAnsiTheme="minorHAnsi" w:cstheme="minorHAnsi"/>
          <w:color w:val="000000"/>
          <w:sz w:val="22"/>
          <w:szCs w:val="22"/>
        </w:rPr>
        <w:t xml:space="preserve"> N, Botti F. Paving the Way for Greener Central Banks. Current Trends and </w:t>
      </w:r>
      <w:r w:rsidR="00326831" w:rsidRPr="007054AA">
        <w:rPr>
          <w:rFonts w:asciiTheme="minorHAnsi" w:hAnsiTheme="minorHAnsi" w:cstheme="minorHAnsi"/>
          <w:color w:val="000000"/>
          <w:sz w:val="22"/>
          <w:szCs w:val="22"/>
        </w:rPr>
        <w:t>Future</w:t>
      </w:r>
      <w:r w:rsidR="002B6453">
        <w:rPr>
          <w:rFonts w:asciiTheme="minorHAnsi" w:hAnsiTheme="minorHAnsi" w:cstheme="minorHAnsi"/>
          <w:color w:val="000000"/>
          <w:sz w:val="22"/>
          <w:szCs w:val="22"/>
        </w:rPr>
        <w:t xml:space="preserve"> </w:t>
      </w:r>
      <w:r w:rsidR="00326831" w:rsidRPr="007054AA">
        <w:rPr>
          <w:rFonts w:asciiTheme="minorHAnsi" w:hAnsiTheme="minorHAnsi" w:cstheme="minorHAnsi"/>
          <w:color w:val="000000"/>
          <w:sz w:val="22"/>
          <w:szCs w:val="22"/>
        </w:rPr>
        <w:t>Developments</w:t>
      </w:r>
      <w:r w:rsidRPr="007054AA">
        <w:rPr>
          <w:rFonts w:asciiTheme="minorHAnsi" w:hAnsiTheme="minorHAnsi" w:cstheme="minorHAnsi"/>
          <w:color w:val="000000"/>
          <w:sz w:val="22"/>
          <w:szCs w:val="22"/>
        </w:rPr>
        <w:t xml:space="preserve"> around the Globe. Rome: </w:t>
      </w:r>
      <w:proofErr w:type="spellStart"/>
      <w:r w:rsidRPr="007054AA">
        <w:rPr>
          <w:rFonts w:asciiTheme="minorHAnsi" w:hAnsiTheme="minorHAnsi" w:cstheme="minorHAnsi"/>
          <w:color w:val="000000"/>
          <w:sz w:val="22"/>
          <w:szCs w:val="22"/>
        </w:rPr>
        <w:t>Edizioni</w:t>
      </w:r>
      <w:proofErr w:type="spellEnd"/>
      <w:r w:rsidRPr="007054AA">
        <w:rPr>
          <w:rFonts w:asciiTheme="minorHAnsi" w:hAnsiTheme="minorHAnsi" w:cstheme="minorHAnsi"/>
          <w:color w:val="000000"/>
          <w:sz w:val="22"/>
          <w:szCs w:val="22"/>
        </w:rPr>
        <w:t xml:space="preserve"> Nuova </w:t>
      </w:r>
      <w:proofErr w:type="spellStart"/>
      <w:r w:rsidRPr="007054AA">
        <w:rPr>
          <w:rFonts w:asciiTheme="minorHAnsi" w:hAnsiTheme="minorHAnsi" w:cstheme="minorHAnsi"/>
          <w:color w:val="000000"/>
          <w:sz w:val="22"/>
          <w:szCs w:val="22"/>
        </w:rPr>
        <w:t>Cultura</w:t>
      </w:r>
      <w:proofErr w:type="spellEnd"/>
      <w:r w:rsidRPr="007054AA">
        <w:rPr>
          <w:rFonts w:asciiTheme="minorHAnsi" w:hAnsiTheme="minorHAnsi" w:cstheme="minorHAnsi"/>
          <w:color w:val="000000"/>
          <w:sz w:val="22"/>
          <w:szCs w:val="22"/>
        </w:rPr>
        <w:t xml:space="preserve"> for </w:t>
      </w:r>
      <w:proofErr w:type="spellStart"/>
      <w:r w:rsidRPr="007054AA">
        <w:rPr>
          <w:rFonts w:asciiTheme="minorHAnsi" w:hAnsiTheme="minorHAnsi" w:cstheme="minorHAnsi"/>
          <w:color w:val="000000"/>
          <w:sz w:val="22"/>
          <w:szCs w:val="22"/>
        </w:rPr>
        <w:t>Istituto</w:t>
      </w:r>
      <w:proofErr w:type="spellEnd"/>
      <w:r w:rsidRPr="007054AA">
        <w:rPr>
          <w:rFonts w:asciiTheme="minorHAnsi" w:hAnsiTheme="minorHAnsi" w:cstheme="minorHAnsi"/>
          <w:color w:val="000000"/>
          <w:sz w:val="22"/>
          <w:szCs w:val="22"/>
        </w:rPr>
        <w:t xml:space="preserve"> </w:t>
      </w:r>
      <w:proofErr w:type="spellStart"/>
      <w:r w:rsidRPr="007054AA">
        <w:rPr>
          <w:rFonts w:asciiTheme="minorHAnsi" w:hAnsiTheme="minorHAnsi" w:cstheme="minorHAnsi"/>
          <w:color w:val="000000"/>
          <w:sz w:val="22"/>
          <w:szCs w:val="22"/>
        </w:rPr>
        <w:t>Affari</w:t>
      </w:r>
      <w:proofErr w:type="spellEnd"/>
      <w:r w:rsidRPr="007054AA">
        <w:rPr>
          <w:rFonts w:asciiTheme="minorHAnsi" w:hAnsiTheme="minorHAnsi" w:cstheme="minorHAnsi"/>
          <w:color w:val="000000"/>
          <w:sz w:val="22"/>
          <w:szCs w:val="22"/>
        </w:rPr>
        <w:t xml:space="preserve"> </w:t>
      </w:r>
      <w:proofErr w:type="spellStart"/>
      <w:r w:rsidRPr="007054AA">
        <w:rPr>
          <w:rFonts w:asciiTheme="minorHAnsi" w:hAnsiTheme="minorHAnsi" w:cstheme="minorHAnsi"/>
          <w:color w:val="000000"/>
          <w:sz w:val="22"/>
          <w:szCs w:val="22"/>
        </w:rPr>
        <w:t>Internazionali</w:t>
      </w:r>
      <w:proofErr w:type="spellEnd"/>
      <w:r w:rsidRPr="007054AA">
        <w:rPr>
          <w:rFonts w:asciiTheme="minorHAnsi" w:hAnsiTheme="minorHAnsi" w:cstheme="minorHAnsi"/>
          <w:color w:val="000000"/>
          <w:sz w:val="22"/>
          <w:szCs w:val="22"/>
        </w:rPr>
        <w:t xml:space="preserve"> (IAI); 2022.</w:t>
      </w:r>
    </w:p>
    <w:p w14:paraId="11B876A7" w14:textId="5A01415B" w:rsidR="0047746B" w:rsidRPr="00E616F4" w:rsidRDefault="0047746B" w:rsidP="00A34430">
      <w:pPr>
        <w:pStyle w:val="NormalWeb"/>
        <w:numPr>
          <w:ilvl w:val="0"/>
          <w:numId w:val="2"/>
        </w:numPr>
        <w:spacing w:before="0" w:beforeAutospacing="0" w:after="0" w:afterAutospacing="0"/>
        <w:ind w:left="612"/>
        <w:rPr>
          <w:rFonts w:asciiTheme="minorHAnsi" w:hAnsiTheme="minorHAnsi" w:cstheme="minorHAnsi"/>
          <w:color w:val="000000"/>
          <w:sz w:val="22"/>
          <w:szCs w:val="22"/>
        </w:rPr>
      </w:pPr>
      <w:r w:rsidRPr="00E616F4">
        <w:rPr>
          <w:rFonts w:asciiTheme="minorHAnsi" w:hAnsiTheme="minorHAnsi" w:cstheme="minorHAnsi"/>
          <w:color w:val="000000"/>
          <w:sz w:val="22"/>
          <w:szCs w:val="22"/>
        </w:rPr>
        <w:t>WHO. COP26 special report on climate change and health: the health argument for climate action</w:t>
      </w:r>
      <w:proofErr w:type="gramStart"/>
      <w:r w:rsidRPr="00E616F4">
        <w:rPr>
          <w:rFonts w:asciiTheme="minorHAnsi" w:hAnsiTheme="minorHAnsi" w:cstheme="minorHAnsi"/>
          <w:color w:val="000000"/>
          <w:sz w:val="22"/>
          <w:szCs w:val="22"/>
        </w:rPr>
        <w:t>. .</w:t>
      </w:r>
      <w:proofErr w:type="gramEnd"/>
      <w:r w:rsidRPr="00E616F4">
        <w:rPr>
          <w:rFonts w:asciiTheme="minorHAnsi" w:hAnsiTheme="minorHAnsi" w:cstheme="minorHAnsi"/>
          <w:color w:val="000000"/>
          <w:sz w:val="22"/>
          <w:szCs w:val="22"/>
        </w:rPr>
        <w:t xml:space="preserve"> Geneva: World Health Organization; 2021.</w:t>
      </w:r>
    </w:p>
    <w:p w14:paraId="243F4DA8" w14:textId="57A70283" w:rsidR="00095943" w:rsidRPr="00095943" w:rsidRDefault="002B3E3B" w:rsidP="00095943">
      <w:pPr>
        <w:pStyle w:val="ListParagraph"/>
        <w:numPr>
          <w:ilvl w:val="0"/>
          <w:numId w:val="2"/>
        </w:numPr>
        <w:ind w:left="612"/>
        <w:rPr>
          <w:rFonts w:cstheme="minorHAnsi"/>
          <w:shd w:val="clear" w:color="auto" w:fill="FFFFFF"/>
        </w:rPr>
      </w:pPr>
      <w:r w:rsidRPr="00E616F4">
        <w:rPr>
          <w:rFonts w:cstheme="minorHAnsi"/>
          <w:color w:val="434343"/>
          <w:shd w:val="clear" w:color="auto" w:fill="FFFFFF"/>
        </w:rPr>
        <w:t>Al-</w:t>
      </w:r>
      <w:proofErr w:type="spellStart"/>
      <w:r w:rsidRPr="00E616F4">
        <w:rPr>
          <w:rFonts w:cstheme="minorHAnsi"/>
          <w:color w:val="434343"/>
          <w:shd w:val="clear" w:color="auto" w:fill="FFFFFF"/>
        </w:rPr>
        <w:t>Mandhari</w:t>
      </w:r>
      <w:proofErr w:type="spellEnd"/>
      <w:r w:rsidRPr="00E616F4">
        <w:rPr>
          <w:rFonts w:cstheme="minorHAnsi"/>
          <w:color w:val="434343"/>
          <w:shd w:val="clear" w:color="auto" w:fill="FFFFFF"/>
        </w:rPr>
        <w:t xml:space="preserve"> A; Al-</w:t>
      </w:r>
      <w:proofErr w:type="spellStart"/>
      <w:r w:rsidRPr="00E616F4">
        <w:rPr>
          <w:rFonts w:cstheme="minorHAnsi"/>
          <w:color w:val="434343"/>
          <w:shd w:val="clear" w:color="auto" w:fill="FFFFFF"/>
        </w:rPr>
        <w:t>Yousfi</w:t>
      </w:r>
      <w:proofErr w:type="spellEnd"/>
      <w:r w:rsidRPr="00E616F4">
        <w:rPr>
          <w:rFonts w:cstheme="minorHAnsi"/>
          <w:color w:val="434343"/>
          <w:shd w:val="clear" w:color="auto" w:fill="FFFFFF"/>
        </w:rPr>
        <w:t xml:space="preserve"> A; </w:t>
      </w:r>
      <w:proofErr w:type="spellStart"/>
      <w:r w:rsidRPr="00E616F4">
        <w:rPr>
          <w:rFonts w:cstheme="minorHAnsi"/>
          <w:color w:val="434343"/>
          <w:shd w:val="clear" w:color="auto" w:fill="FFFFFF"/>
        </w:rPr>
        <w:t>Malkawi</w:t>
      </w:r>
      <w:proofErr w:type="spellEnd"/>
      <w:r w:rsidRPr="00E616F4">
        <w:rPr>
          <w:rFonts w:cstheme="minorHAnsi"/>
          <w:color w:val="434343"/>
          <w:shd w:val="clear" w:color="auto" w:fill="FFFFFF"/>
        </w:rPr>
        <w:t xml:space="preserve"> M; El-</w:t>
      </w:r>
      <w:proofErr w:type="spellStart"/>
      <w:r w:rsidRPr="00E616F4">
        <w:rPr>
          <w:rFonts w:cstheme="minorHAnsi"/>
          <w:color w:val="434343"/>
          <w:shd w:val="clear" w:color="auto" w:fill="FFFFFF"/>
        </w:rPr>
        <w:t>Adawy</w:t>
      </w:r>
      <w:proofErr w:type="spellEnd"/>
      <w:r w:rsidRPr="00E616F4">
        <w:rPr>
          <w:rFonts w:cstheme="minorHAnsi"/>
          <w:color w:val="434343"/>
          <w:shd w:val="clear" w:color="auto" w:fill="FFFFFF"/>
        </w:rPr>
        <w:t xml:space="preserve"> M. </w:t>
      </w:r>
      <w:r w:rsidR="00FB288E">
        <w:rPr>
          <w:rFonts w:cstheme="minorHAnsi"/>
          <w:color w:val="434343"/>
          <w:shd w:val="clear" w:color="auto" w:fill="FFFFFF"/>
        </w:rPr>
        <w:t>"</w:t>
      </w:r>
      <w:r w:rsidRPr="00E616F4">
        <w:rPr>
          <w:rFonts w:cstheme="minorHAnsi"/>
          <w:color w:val="434343"/>
          <w:shd w:val="clear" w:color="auto" w:fill="FFFFFF"/>
        </w:rPr>
        <w:t>Our planet, our health</w:t>
      </w:r>
      <w:r w:rsidR="00FB288E">
        <w:rPr>
          <w:rFonts w:cstheme="minorHAnsi"/>
          <w:color w:val="434343"/>
          <w:shd w:val="clear" w:color="auto" w:fill="FFFFFF"/>
        </w:rPr>
        <w:t>"</w:t>
      </w:r>
      <w:r w:rsidRPr="00E616F4">
        <w:rPr>
          <w:rFonts w:cstheme="minorHAnsi"/>
          <w:color w:val="434343"/>
          <w:shd w:val="clear" w:color="auto" w:fill="FFFFFF"/>
        </w:rPr>
        <w:t xml:space="preserve">: saving lives, promoting health and attaining well-being by protecting the planet – the Eastern Mediterranean perspectives. East </w:t>
      </w:r>
      <w:proofErr w:type="spellStart"/>
      <w:r w:rsidRPr="00E616F4">
        <w:rPr>
          <w:rFonts w:cstheme="minorHAnsi"/>
          <w:color w:val="434343"/>
          <w:shd w:val="clear" w:color="auto" w:fill="FFFFFF"/>
        </w:rPr>
        <w:t>Mediterr</w:t>
      </w:r>
      <w:proofErr w:type="spellEnd"/>
      <w:r w:rsidRPr="00E616F4">
        <w:rPr>
          <w:rFonts w:cstheme="minorHAnsi"/>
          <w:color w:val="434343"/>
          <w:shd w:val="clear" w:color="auto" w:fill="FFFFFF"/>
        </w:rPr>
        <w:t xml:space="preserve"> Health J. 2022;28(4):247−248. </w:t>
      </w:r>
      <w:hyperlink r:id="rId16" w:history="1">
        <w:r w:rsidRPr="00E616F4">
          <w:rPr>
            <w:rStyle w:val="Hyperlink"/>
            <w:rFonts w:cstheme="minorHAnsi"/>
            <w:shd w:val="clear" w:color="auto" w:fill="FFFFFF"/>
          </w:rPr>
          <w:t>https://doi.org/10.26719/2022.28.4.247</w:t>
        </w:r>
      </w:hyperlink>
      <w:r w:rsidR="00095943">
        <w:rPr>
          <w:rStyle w:val="Hyperlink"/>
          <w:rFonts w:cstheme="minorHAnsi"/>
          <w:shd w:val="clear" w:color="auto" w:fill="FFFFFF"/>
        </w:rPr>
        <w:t xml:space="preserve"> </w:t>
      </w:r>
      <w:r w:rsidR="00095943" w:rsidRPr="00095943">
        <w:rPr>
          <w:rFonts w:cstheme="minorHAnsi"/>
          <w:color w:val="434343"/>
          <w:shd w:val="clear" w:color="auto" w:fill="FFFFFF"/>
        </w:rPr>
        <w:t>(accessed 26/9/2022)</w:t>
      </w:r>
    </w:p>
    <w:p w14:paraId="6CACAA6C" w14:textId="7853621A" w:rsidR="0047746B" w:rsidRPr="00E616F4" w:rsidRDefault="0047746B" w:rsidP="00A34430">
      <w:pPr>
        <w:pStyle w:val="NormalWeb"/>
        <w:numPr>
          <w:ilvl w:val="0"/>
          <w:numId w:val="2"/>
        </w:numPr>
        <w:spacing w:before="0" w:beforeAutospacing="0" w:after="0" w:afterAutospacing="0"/>
        <w:ind w:left="612"/>
        <w:rPr>
          <w:rFonts w:asciiTheme="minorHAnsi" w:hAnsiTheme="minorHAnsi" w:cstheme="minorHAnsi"/>
          <w:sz w:val="22"/>
          <w:szCs w:val="22"/>
        </w:rPr>
      </w:pPr>
      <w:r w:rsidRPr="00E616F4">
        <w:rPr>
          <w:rFonts w:asciiTheme="minorHAnsi" w:hAnsiTheme="minorHAnsi" w:cstheme="minorHAnsi"/>
          <w:color w:val="000000"/>
          <w:sz w:val="22"/>
          <w:szCs w:val="22"/>
        </w:rPr>
        <w:t xml:space="preserve">Simon Evans, Josh </w:t>
      </w:r>
      <w:proofErr w:type="spellStart"/>
      <w:r w:rsidRPr="00E616F4">
        <w:rPr>
          <w:rFonts w:asciiTheme="minorHAnsi" w:hAnsiTheme="minorHAnsi" w:cstheme="minorHAnsi"/>
          <w:color w:val="000000"/>
          <w:sz w:val="22"/>
          <w:szCs w:val="22"/>
        </w:rPr>
        <w:t>Gabbatiss</w:t>
      </w:r>
      <w:proofErr w:type="spellEnd"/>
      <w:r w:rsidRPr="00E616F4">
        <w:rPr>
          <w:rFonts w:asciiTheme="minorHAnsi" w:hAnsiTheme="minorHAnsi" w:cstheme="minorHAnsi"/>
          <w:color w:val="000000"/>
          <w:sz w:val="22"/>
          <w:szCs w:val="22"/>
        </w:rPr>
        <w:t xml:space="preserve">, Robert McSweeney, </w:t>
      </w:r>
      <w:proofErr w:type="spellStart"/>
      <w:r w:rsidRPr="00E616F4">
        <w:rPr>
          <w:rFonts w:asciiTheme="minorHAnsi" w:hAnsiTheme="minorHAnsi" w:cstheme="minorHAnsi"/>
          <w:color w:val="000000"/>
          <w:sz w:val="22"/>
          <w:szCs w:val="22"/>
        </w:rPr>
        <w:t>Aruna</w:t>
      </w:r>
      <w:proofErr w:type="spellEnd"/>
      <w:r w:rsidRPr="00E616F4">
        <w:rPr>
          <w:rFonts w:asciiTheme="minorHAnsi" w:hAnsiTheme="minorHAnsi" w:cstheme="minorHAnsi"/>
          <w:color w:val="000000"/>
          <w:sz w:val="22"/>
          <w:szCs w:val="22"/>
        </w:rPr>
        <w:t xml:space="preserve"> Chandrasekhar, Ayesha Tandon, Giuliana </w:t>
      </w:r>
      <w:proofErr w:type="spellStart"/>
      <w:r w:rsidRPr="00E616F4">
        <w:rPr>
          <w:rFonts w:asciiTheme="minorHAnsi" w:hAnsiTheme="minorHAnsi" w:cstheme="minorHAnsi"/>
          <w:color w:val="000000"/>
          <w:sz w:val="22"/>
          <w:szCs w:val="22"/>
        </w:rPr>
        <w:t>Viglione</w:t>
      </w:r>
      <w:proofErr w:type="spellEnd"/>
      <w:r w:rsidRPr="00E616F4">
        <w:rPr>
          <w:rFonts w:asciiTheme="minorHAnsi" w:hAnsiTheme="minorHAnsi" w:cstheme="minorHAnsi"/>
          <w:color w:val="000000"/>
          <w:sz w:val="22"/>
          <w:szCs w:val="22"/>
        </w:rPr>
        <w:t>, et al. COP26: Key outcomes agreed at the UN climate talks in Glasgow. Carbon Brief [Internet]. 2021. Available from:</w:t>
      </w:r>
      <w:hyperlink r:id="rId17" w:history="1">
        <w:r w:rsidRPr="00E616F4">
          <w:rPr>
            <w:rStyle w:val="Hyperlink"/>
            <w:rFonts w:asciiTheme="minorHAnsi" w:hAnsiTheme="minorHAnsi" w:cstheme="minorHAnsi"/>
            <w:color w:val="000000"/>
            <w:sz w:val="22"/>
            <w:szCs w:val="22"/>
          </w:rPr>
          <w:t xml:space="preserve"> </w:t>
        </w:r>
        <w:r w:rsidRPr="00E616F4">
          <w:rPr>
            <w:rStyle w:val="Hyperlink"/>
            <w:rFonts w:asciiTheme="minorHAnsi" w:hAnsiTheme="minorHAnsi" w:cstheme="minorHAnsi"/>
            <w:color w:val="1155CC"/>
            <w:sz w:val="22"/>
            <w:szCs w:val="22"/>
          </w:rPr>
          <w:t>https://www.carbonbrief.org/cop26-key-outcomes-agreed-at-the-un-climate-talks-in-glasgow/</w:t>
        </w:r>
      </w:hyperlink>
      <w:r w:rsidR="0047339B">
        <w:rPr>
          <w:rFonts w:asciiTheme="minorHAnsi" w:hAnsiTheme="minorHAnsi" w:cstheme="minorHAnsi"/>
          <w:color w:val="000000"/>
          <w:sz w:val="22"/>
          <w:szCs w:val="22"/>
        </w:rPr>
        <w:t xml:space="preserve"> (accessed 12/9/2022).</w:t>
      </w:r>
    </w:p>
    <w:p w14:paraId="58E1B97B" w14:textId="77777777" w:rsidR="0047746B" w:rsidRPr="00E616F4" w:rsidRDefault="0047746B" w:rsidP="00A34430">
      <w:pPr>
        <w:spacing w:line="240" w:lineRule="auto"/>
        <w:jc w:val="both"/>
        <w:rPr>
          <w:rFonts w:eastAsia="Times New Roman" w:cstheme="minorHAnsi"/>
          <w:lang w:eastAsia="en-GB"/>
        </w:rPr>
      </w:pPr>
    </w:p>
    <w:p w14:paraId="7B739251" w14:textId="77777777" w:rsidR="00F118F9" w:rsidRPr="00E616F4" w:rsidRDefault="00F118F9" w:rsidP="00A34430">
      <w:pPr>
        <w:rPr>
          <w:rFonts w:cstheme="minorHAnsi"/>
        </w:rPr>
      </w:pPr>
    </w:p>
    <w:p w14:paraId="7BE9E605" w14:textId="77777777" w:rsidR="00A34430" w:rsidRPr="00E616F4" w:rsidRDefault="00A34430">
      <w:pPr>
        <w:rPr>
          <w:rFonts w:cstheme="minorHAnsi"/>
        </w:rPr>
      </w:pPr>
    </w:p>
    <w:sectPr w:rsidR="00A34430" w:rsidRPr="00E616F4" w:rsidSect="001A3DDD">
      <w:headerReference w:type="default" r:id="rId18"/>
      <w:footerReference w:type="default" r:id="rId19"/>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0856" w14:textId="77777777" w:rsidR="00321C20" w:rsidRDefault="00321C20" w:rsidP="007D54A6">
      <w:pPr>
        <w:spacing w:line="240" w:lineRule="auto"/>
      </w:pPr>
      <w:r>
        <w:separator/>
      </w:r>
    </w:p>
  </w:endnote>
  <w:endnote w:type="continuationSeparator" w:id="0">
    <w:p w14:paraId="5FF11801" w14:textId="77777777" w:rsidR="00321C20" w:rsidRDefault="00321C20" w:rsidP="007D5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638461"/>
      <w:docPartObj>
        <w:docPartGallery w:val="Page Numbers (Bottom of Page)"/>
        <w:docPartUnique/>
      </w:docPartObj>
    </w:sdtPr>
    <w:sdtEndPr>
      <w:rPr>
        <w:noProof/>
        <w:sz w:val="20"/>
        <w:szCs w:val="20"/>
      </w:rPr>
    </w:sdtEndPr>
    <w:sdtContent>
      <w:p w14:paraId="76BA2C78" w14:textId="467E96A9" w:rsidR="001A3DDD" w:rsidRPr="001A3DDD" w:rsidRDefault="001A3DDD" w:rsidP="001A3DDD">
        <w:pPr>
          <w:pBdr>
            <w:top w:val="thinThickSmallGap" w:sz="24" w:space="1" w:color="823B0B"/>
          </w:pBdr>
          <w:tabs>
            <w:tab w:val="center" w:pos="4320"/>
            <w:tab w:val="right" w:pos="8640"/>
          </w:tabs>
          <w:rPr>
            <w:rFonts w:ascii="Calibri" w:eastAsia="Calibri" w:hAnsi="Calibri" w:cs="Arial"/>
            <w:lang w:val="en-US"/>
          </w:rPr>
        </w:pPr>
        <w:r w:rsidRPr="001A3DDD">
          <w:rPr>
            <w:rFonts w:ascii="Calibri Light" w:eastAsia="Times New Roman" w:hAnsi="Calibri Light" w:cs="Times New Roman"/>
            <w:lang w:val="en-US"/>
          </w:rPr>
          <w:ptab w:relativeTo="margin" w:alignment="right" w:leader="none"/>
        </w:r>
        <w:r w:rsidRPr="001A3DDD">
          <w:rPr>
            <w:rFonts w:ascii="Calibri Light" w:eastAsia="Times New Roman" w:hAnsi="Calibri Light" w:cs="Times New Roman"/>
            <w:lang w:val="en-US"/>
          </w:rPr>
          <w:t xml:space="preserve"> </w:t>
        </w:r>
        <w:r w:rsidRPr="001A3DDD">
          <w:rPr>
            <w:rFonts w:ascii="Calibri" w:eastAsia="Times New Roman" w:hAnsi="Calibri" w:cs="Arial"/>
            <w:lang w:val="en-US"/>
          </w:rPr>
          <w:fldChar w:fldCharType="begin"/>
        </w:r>
        <w:r w:rsidRPr="001A3DDD">
          <w:rPr>
            <w:rFonts w:ascii="Calibri" w:eastAsia="Calibri" w:hAnsi="Calibri" w:cs="Arial"/>
            <w:lang w:val="en-US"/>
          </w:rPr>
          <w:instrText xml:space="preserve"> PAGE   \* MERGEFORMAT </w:instrText>
        </w:r>
        <w:r w:rsidRPr="001A3DDD">
          <w:rPr>
            <w:rFonts w:ascii="Calibri" w:eastAsia="Times New Roman" w:hAnsi="Calibri" w:cs="Arial"/>
            <w:lang w:val="en-US"/>
          </w:rPr>
          <w:fldChar w:fldCharType="separate"/>
        </w:r>
        <w:r w:rsidRPr="001A3DDD">
          <w:rPr>
            <w:rFonts w:ascii="Calibri" w:eastAsia="Times New Roman" w:hAnsi="Calibri" w:cs="Arial"/>
            <w:lang w:val="en-US"/>
          </w:rPr>
          <w:t>77</w:t>
        </w:r>
        <w:r w:rsidRPr="001A3DDD">
          <w:rPr>
            <w:rFonts w:ascii="Calibri Light" w:eastAsia="Times New Roman" w:hAnsi="Calibri Light" w:cs="Times New Roman"/>
            <w:noProof/>
            <w:lang w:val="en-US"/>
          </w:rPr>
          <w:fldChar w:fldCharType="end"/>
        </w:r>
      </w:p>
      <w:p w14:paraId="754F0435" w14:textId="2F671695" w:rsidR="007054AA" w:rsidRPr="007054AA" w:rsidRDefault="00000000">
        <w:pPr>
          <w:pStyle w:val="Footer"/>
          <w:jc w:val="center"/>
          <w:rPr>
            <w:sz w:val="20"/>
            <w:szCs w:val="20"/>
          </w:rPr>
        </w:pPr>
      </w:p>
    </w:sdtContent>
  </w:sdt>
  <w:p w14:paraId="745B95E6" w14:textId="77777777" w:rsidR="007054AA" w:rsidRDefault="00705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A9F04" w14:textId="77777777" w:rsidR="00321C20" w:rsidRDefault="00321C20" w:rsidP="007D54A6">
      <w:pPr>
        <w:spacing w:line="240" w:lineRule="auto"/>
      </w:pPr>
      <w:r>
        <w:separator/>
      </w:r>
    </w:p>
  </w:footnote>
  <w:footnote w:type="continuationSeparator" w:id="0">
    <w:p w14:paraId="2FF1698F" w14:textId="77777777" w:rsidR="00321C20" w:rsidRDefault="00321C20" w:rsidP="007D54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ACA6" w14:textId="77777777" w:rsidR="00FE2D33" w:rsidRPr="00FE2D33" w:rsidRDefault="00FE2D33" w:rsidP="00FE2D33">
    <w:pPr>
      <w:pBdr>
        <w:bottom w:val="thickThinSmallGap" w:sz="24" w:space="21" w:color="622423"/>
      </w:pBdr>
      <w:tabs>
        <w:tab w:val="right" w:pos="8640"/>
      </w:tabs>
      <w:spacing w:line="240" w:lineRule="auto"/>
      <w:rPr>
        <w:rFonts w:ascii="Cambria" w:eastAsia="Times New Roman" w:hAnsi="Cambria" w:cs="Times New Roman"/>
        <w:sz w:val="18"/>
        <w:szCs w:val="18"/>
        <w:lang w:val="en-US"/>
      </w:rPr>
    </w:pPr>
    <w:r w:rsidRPr="00FE2D33">
      <w:rPr>
        <w:rFonts w:ascii="Cambria" w:eastAsia="Times New Roman" w:hAnsi="Cambria" w:cs="Times New Roman"/>
        <w:sz w:val="18"/>
        <w:szCs w:val="18"/>
        <w:lang w:val="en-US"/>
      </w:rPr>
      <w:t>African journal of gastroenterology and hepatology</w:t>
    </w:r>
    <w:r w:rsidRPr="00FE2D33">
      <w:rPr>
        <w:rFonts w:ascii="Cambria" w:eastAsia="Times New Roman" w:hAnsi="Cambria" w:cs="Times New Roman"/>
        <w:sz w:val="18"/>
        <w:szCs w:val="18"/>
        <w:lang w:val="en-US"/>
      </w:rPr>
      <w:tab/>
    </w:r>
    <w:r w:rsidRPr="00FE2D33">
      <w:rPr>
        <w:rFonts w:ascii="Calibri Light" w:eastAsia="Times New Roman" w:hAnsi="Calibri Light" w:cs="Times New Roman"/>
        <w:noProof/>
        <w:sz w:val="32"/>
        <w:szCs w:val="32"/>
        <w:lang w:val="en-US"/>
      </w:rPr>
      <w:drawing>
        <wp:inline distT="0" distB="0" distL="0" distR="0" wp14:anchorId="4D5AE7EC" wp14:editId="33802559">
          <wp:extent cx="1450975" cy="207010"/>
          <wp:effectExtent l="0" t="0" r="0" b="254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207010"/>
                  </a:xfrm>
                  <a:prstGeom prst="rect">
                    <a:avLst/>
                  </a:prstGeom>
                  <a:noFill/>
                  <a:ln>
                    <a:noFill/>
                  </a:ln>
                </pic:spPr>
              </pic:pic>
            </a:graphicData>
          </a:graphic>
        </wp:inline>
      </w:drawing>
    </w:r>
  </w:p>
  <w:p w14:paraId="38523159" w14:textId="77777777" w:rsidR="00FE2D33" w:rsidRPr="00FE2D33" w:rsidRDefault="00FE2D33" w:rsidP="00FE2D33">
    <w:pPr>
      <w:tabs>
        <w:tab w:val="center" w:pos="4680"/>
        <w:tab w:val="right" w:pos="9360"/>
      </w:tabs>
      <w:spacing w:line="240" w:lineRule="auto"/>
      <w:rPr>
        <w:rFonts w:ascii="Calibri" w:eastAsia="Calibri" w:hAnsi="Calibri" w:cs="Arial"/>
        <w:lang w:val="en-US"/>
      </w:rPr>
    </w:pPr>
    <w:r w:rsidRPr="00FE2D33">
      <w:rPr>
        <w:rFonts w:ascii="Calibri" w:eastAsia="Calibri" w:hAnsi="Calibri" w:cs="Arial"/>
        <w:noProof/>
        <w:lang w:val="en-US"/>
      </w:rPr>
      <mc:AlternateContent>
        <mc:Choice Requires="wps">
          <w:drawing>
            <wp:anchor distT="0" distB="0" distL="114300" distR="114300" simplePos="0" relativeHeight="251659264" behindDoc="0" locked="0" layoutInCell="1" allowOverlap="1" wp14:anchorId="56258E4A" wp14:editId="79D0873E">
              <wp:simplePos x="0" y="0"/>
              <wp:positionH relativeFrom="column">
                <wp:posOffset>10160</wp:posOffset>
              </wp:positionH>
              <wp:positionV relativeFrom="page">
                <wp:posOffset>1030605</wp:posOffset>
              </wp:positionV>
              <wp:extent cx="1194435" cy="286385"/>
              <wp:effectExtent l="0" t="0" r="24765" b="18415"/>
              <wp:wrapNone/>
              <wp:docPr id="10" name="Text Box 7"/>
              <wp:cNvGraphicFramePr/>
              <a:graphic xmlns:a="http://schemas.openxmlformats.org/drawingml/2006/main">
                <a:graphicData uri="http://schemas.microsoft.com/office/word/2010/wordprocessingShape">
                  <wps:wsp>
                    <wps:cNvSpPr txBox="1"/>
                    <wps:spPr>
                      <a:xfrm>
                        <a:off x="0" y="0"/>
                        <a:ext cx="1193800" cy="286385"/>
                      </a:xfrm>
                      <a:prstGeom prst="rect">
                        <a:avLst/>
                      </a:prstGeom>
                      <a:solidFill>
                        <a:srgbClr val="00B0F0"/>
                      </a:solidFill>
                      <a:ln w="6350">
                        <a:solidFill>
                          <a:prstClr val="black"/>
                        </a:solidFill>
                      </a:ln>
                    </wps:spPr>
                    <wps:txbx>
                      <w:txbxContent>
                        <w:p w14:paraId="3C52D59D" w14:textId="244666A2" w:rsidR="00FE2D33" w:rsidRPr="001A3DDD" w:rsidRDefault="001A3DDD" w:rsidP="00FE2D33">
                          <w:pPr>
                            <w:rPr>
                              <w:lang w:val="en-US"/>
                            </w:rPr>
                          </w:pPr>
                          <w:r>
                            <w:rPr>
                              <w:lang w:val="en-US"/>
                            </w:rPr>
                            <w:t>Editorial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58E4A" id="_x0000_t202" coordsize="21600,21600" o:spt="202" path="m,l,21600r21600,l21600,xe">
              <v:stroke joinstyle="miter"/>
              <v:path gradientshapeok="t" o:connecttype="rect"/>
            </v:shapetype>
            <v:shape id="Text Box 7" o:spid="_x0000_s1026" type="#_x0000_t202" style="position:absolute;margin-left:.8pt;margin-top:81.15pt;width:94.0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" fillcolor="#00b0f0" strokeweight=".5pt">
              <v:textbox>
                <w:txbxContent>
                  <w:p w14:paraId="3C52D59D" w14:textId="244666A2" w:rsidR="00FE2D33" w:rsidRPr="001A3DDD" w:rsidRDefault="001A3DDD" w:rsidP="00FE2D33">
                    <w:pPr>
                      <w:rPr>
                        <w:lang w:val="en-US"/>
                      </w:rPr>
                    </w:pPr>
                    <w:r>
                      <w:rPr>
                        <w:lang w:val="en-US"/>
                      </w:rPr>
                      <w:t>Editorial</w:t>
                    </w:r>
                  </w:p>
                </w:txbxContent>
              </v:textbox>
              <w10:wrap anchory="page"/>
            </v:shape>
          </w:pict>
        </mc:Fallback>
      </mc:AlternateContent>
    </w:r>
  </w:p>
  <w:p w14:paraId="443C0364" w14:textId="77777777" w:rsidR="00FE2D33" w:rsidRPr="00FE2D33" w:rsidRDefault="00FE2D33" w:rsidP="00FE2D33">
    <w:pPr>
      <w:tabs>
        <w:tab w:val="center" w:pos="4680"/>
        <w:tab w:val="right" w:pos="9360"/>
      </w:tabs>
      <w:spacing w:line="240" w:lineRule="auto"/>
      <w:jc w:val="both"/>
      <w:rPr>
        <w:rFonts w:ascii="Calibri" w:eastAsia="Calibri" w:hAnsi="Calibri" w:cs="Arial"/>
        <w:lang w:val="en-US"/>
      </w:rPr>
    </w:pPr>
  </w:p>
  <w:p w14:paraId="67FE364E" w14:textId="77777777" w:rsidR="00FE2D33" w:rsidRPr="00FE2D33" w:rsidRDefault="00FE2D3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910FC"/>
    <w:multiLevelType w:val="hybridMultilevel"/>
    <w:tmpl w:val="6ECCE7BA"/>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4DC25CE6"/>
    <w:multiLevelType w:val="hybridMultilevel"/>
    <w:tmpl w:val="DF9CFEE2"/>
    <w:lvl w:ilvl="0" w:tplc="54DAB192">
      <w:start w:val="1"/>
      <w:numFmt w:val="decimal"/>
      <w:lvlText w:val="%1."/>
      <w:lvlJc w:val="left"/>
      <w:pPr>
        <w:ind w:left="972" w:hanging="612"/>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3665904">
    <w:abstractNumId w:val="0"/>
  </w:num>
  <w:num w:numId="2" w16cid:durableId="54383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3MTI1NDYzs7Q0sjBT0lEKTi0uzszPAykwrAUAMka1NCwAAAA="/>
  </w:docVars>
  <w:rsids>
    <w:rsidRoot w:val="008D201C"/>
    <w:rsid w:val="00095943"/>
    <w:rsid w:val="001346E1"/>
    <w:rsid w:val="001477AE"/>
    <w:rsid w:val="001613D3"/>
    <w:rsid w:val="00162035"/>
    <w:rsid w:val="0017592B"/>
    <w:rsid w:val="001A3DDD"/>
    <w:rsid w:val="001E0A3D"/>
    <w:rsid w:val="001E1D12"/>
    <w:rsid w:val="00235070"/>
    <w:rsid w:val="00257E49"/>
    <w:rsid w:val="00284D11"/>
    <w:rsid w:val="002B3E3B"/>
    <w:rsid w:val="002B6453"/>
    <w:rsid w:val="002C08FF"/>
    <w:rsid w:val="00321C20"/>
    <w:rsid w:val="00326831"/>
    <w:rsid w:val="00343CBC"/>
    <w:rsid w:val="003F6208"/>
    <w:rsid w:val="00432BE0"/>
    <w:rsid w:val="0047339B"/>
    <w:rsid w:val="0047746B"/>
    <w:rsid w:val="004A2764"/>
    <w:rsid w:val="004C18F2"/>
    <w:rsid w:val="00513AE7"/>
    <w:rsid w:val="00557CEC"/>
    <w:rsid w:val="005E4519"/>
    <w:rsid w:val="006973F5"/>
    <w:rsid w:val="006C0E0D"/>
    <w:rsid w:val="006C17D1"/>
    <w:rsid w:val="006E164F"/>
    <w:rsid w:val="007054AA"/>
    <w:rsid w:val="00750A73"/>
    <w:rsid w:val="00751C38"/>
    <w:rsid w:val="007828D6"/>
    <w:rsid w:val="00782DBD"/>
    <w:rsid w:val="007D54A6"/>
    <w:rsid w:val="00885F60"/>
    <w:rsid w:val="008C1F1D"/>
    <w:rsid w:val="008D201C"/>
    <w:rsid w:val="00950983"/>
    <w:rsid w:val="009A39BA"/>
    <w:rsid w:val="009C006C"/>
    <w:rsid w:val="00A34430"/>
    <w:rsid w:val="00A73392"/>
    <w:rsid w:val="00AD4161"/>
    <w:rsid w:val="00C30AD2"/>
    <w:rsid w:val="00C31CD8"/>
    <w:rsid w:val="00C837FD"/>
    <w:rsid w:val="00D04F19"/>
    <w:rsid w:val="00D078E8"/>
    <w:rsid w:val="00D14E6D"/>
    <w:rsid w:val="00D70288"/>
    <w:rsid w:val="00D704AA"/>
    <w:rsid w:val="00D950A8"/>
    <w:rsid w:val="00DA47B7"/>
    <w:rsid w:val="00E616F4"/>
    <w:rsid w:val="00ED7E98"/>
    <w:rsid w:val="00F118F9"/>
    <w:rsid w:val="00F71170"/>
    <w:rsid w:val="00FA39F4"/>
    <w:rsid w:val="00FB288E"/>
    <w:rsid w:val="00FE2760"/>
    <w:rsid w:val="00FE2D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9ABB9"/>
  <w15:chartTrackingRefBased/>
  <w15:docId w15:val="{642E228F-2603-4F2D-9A69-9D96CC0F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7FD"/>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20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D201C"/>
    <w:rPr>
      <w:color w:val="0000FF"/>
      <w:u w:val="single"/>
    </w:rPr>
  </w:style>
  <w:style w:type="paragraph" w:styleId="FootnoteText">
    <w:name w:val="footnote text"/>
    <w:basedOn w:val="Normal"/>
    <w:link w:val="FootnoteTextChar"/>
    <w:uiPriority w:val="99"/>
    <w:semiHidden/>
    <w:unhideWhenUsed/>
    <w:rsid w:val="007D54A6"/>
    <w:pPr>
      <w:spacing w:line="240" w:lineRule="auto"/>
    </w:pPr>
    <w:rPr>
      <w:sz w:val="20"/>
      <w:szCs w:val="20"/>
    </w:rPr>
  </w:style>
  <w:style w:type="character" w:customStyle="1" w:styleId="FootnoteTextChar">
    <w:name w:val="Footnote Text Char"/>
    <w:basedOn w:val="DefaultParagraphFont"/>
    <w:link w:val="FootnoteText"/>
    <w:uiPriority w:val="99"/>
    <w:semiHidden/>
    <w:rsid w:val="007D54A6"/>
    <w:rPr>
      <w:sz w:val="20"/>
      <w:szCs w:val="20"/>
    </w:rPr>
  </w:style>
  <w:style w:type="character" w:styleId="FootnoteReference">
    <w:name w:val="footnote reference"/>
    <w:basedOn w:val="DefaultParagraphFont"/>
    <w:uiPriority w:val="99"/>
    <w:semiHidden/>
    <w:unhideWhenUsed/>
    <w:rsid w:val="007D54A6"/>
    <w:rPr>
      <w:vertAlign w:val="superscript"/>
    </w:rPr>
  </w:style>
  <w:style w:type="character" w:customStyle="1" w:styleId="UnresolvedMention1">
    <w:name w:val="Unresolved Mention1"/>
    <w:basedOn w:val="DefaultParagraphFont"/>
    <w:uiPriority w:val="99"/>
    <w:semiHidden/>
    <w:unhideWhenUsed/>
    <w:rsid w:val="007054AA"/>
    <w:rPr>
      <w:color w:val="605E5C"/>
      <w:shd w:val="clear" w:color="auto" w:fill="E1DFDD"/>
    </w:rPr>
  </w:style>
  <w:style w:type="paragraph" w:styleId="Header">
    <w:name w:val="header"/>
    <w:basedOn w:val="Normal"/>
    <w:link w:val="HeaderChar"/>
    <w:uiPriority w:val="99"/>
    <w:unhideWhenUsed/>
    <w:rsid w:val="007054AA"/>
    <w:pPr>
      <w:tabs>
        <w:tab w:val="center" w:pos="4513"/>
        <w:tab w:val="right" w:pos="9026"/>
      </w:tabs>
      <w:spacing w:line="240" w:lineRule="auto"/>
    </w:pPr>
  </w:style>
  <w:style w:type="character" w:customStyle="1" w:styleId="HeaderChar">
    <w:name w:val="Header Char"/>
    <w:basedOn w:val="DefaultParagraphFont"/>
    <w:link w:val="Header"/>
    <w:uiPriority w:val="99"/>
    <w:rsid w:val="007054AA"/>
  </w:style>
  <w:style w:type="paragraph" w:styleId="Footer">
    <w:name w:val="footer"/>
    <w:basedOn w:val="Normal"/>
    <w:link w:val="FooterChar"/>
    <w:uiPriority w:val="99"/>
    <w:unhideWhenUsed/>
    <w:rsid w:val="007054AA"/>
    <w:pPr>
      <w:tabs>
        <w:tab w:val="center" w:pos="4513"/>
        <w:tab w:val="right" w:pos="9026"/>
      </w:tabs>
      <w:spacing w:line="240" w:lineRule="auto"/>
    </w:pPr>
  </w:style>
  <w:style w:type="character" w:customStyle="1" w:styleId="FooterChar">
    <w:name w:val="Footer Char"/>
    <w:basedOn w:val="DefaultParagraphFont"/>
    <w:link w:val="Footer"/>
    <w:uiPriority w:val="99"/>
    <w:rsid w:val="007054AA"/>
  </w:style>
  <w:style w:type="paragraph" w:styleId="Revision">
    <w:name w:val="Revision"/>
    <w:hidden/>
    <w:uiPriority w:val="99"/>
    <w:semiHidden/>
    <w:rsid w:val="002B3E3B"/>
    <w:pPr>
      <w:spacing w:after="0" w:line="240" w:lineRule="auto"/>
    </w:pPr>
  </w:style>
  <w:style w:type="paragraph" w:styleId="ListParagraph">
    <w:name w:val="List Paragraph"/>
    <w:basedOn w:val="Normal"/>
    <w:uiPriority w:val="34"/>
    <w:qFormat/>
    <w:rsid w:val="00E616F4"/>
    <w:pPr>
      <w:ind w:left="720"/>
      <w:contextualSpacing/>
    </w:pPr>
  </w:style>
  <w:style w:type="character" w:styleId="CommentReference">
    <w:name w:val="annotation reference"/>
    <w:basedOn w:val="DefaultParagraphFont"/>
    <w:uiPriority w:val="99"/>
    <w:semiHidden/>
    <w:unhideWhenUsed/>
    <w:rsid w:val="00F71170"/>
    <w:rPr>
      <w:sz w:val="16"/>
      <w:szCs w:val="16"/>
    </w:rPr>
  </w:style>
  <w:style w:type="paragraph" w:styleId="CommentText">
    <w:name w:val="annotation text"/>
    <w:basedOn w:val="Normal"/>
    <w:link w:val="CommentTextChar"/>
    <w:uiPriority w:val="99"/>
    <w:semiHidden/>
    <w:unhideWhenUsed/>
    <w:rsid w:val="00F71170"/>
    <w:pPr>
      <w:spacing w:line="240" w:lineRule="auto"/>
    </w:pPr>
    <w:rPr>
      <w:sz w:val="20"/>
      <w:szCs w:val="20"/>
    </w:rPr>
  </w:style>
  <w:style w:type="character" w:customStyle="1" w:styleId="CommentTextChar">
    <w:name w:val="Comment Text Char"/>
    <w:basedOn w:val="DefaultParagraphFont"/>
    <w:link w:val="CommentText"/>
    <w:uiPriority w:val="99"/>
    <w:semiHidden/>
    <w:rsid w:val="00F71170"/>
    <w:rPr>
      <w:sz w:val="20"/>
      <w:szCs w:val="20"/>
    </w:rPr>
  </w:style>
  <w:style w:type="paragraph" w:styleId="CommentSubject">
    <w:name w:val="annotation subject"/>
    <w:basedOn w:val="CommentText"/>
    <w:next w:val="CommentText"/>
    <w:link w:val="CommentSubjectChar"/>
    <w:uiPriority w:val="99"/>
    <w:semiHidden/>
    <w:unhideWhenUsed/>
    <w:rsid w:val="00F71170"/>
    <w:rPr>
      <w:b/>
      <w:bCs/>
    </w:rPr>
  </w:style>
  <w:style w:type="character" w:customStyle="1" w:styleId="CommentSubjectChar">
    <w:name w:val="Comment Subject Char"/>
    <w:basedOn w:val="CommentTextChar"/>
    <w:link w:val="CommentSubject"/>
    <w:uiPriority w:val="99"/>
    <w:semiHidden/>
    <w:rsid w:val="00F71170"/>
    <w:rPr>
      <w:b/>
      <w:bCs/>
      <w:sz w:val="20"/>
      <w:szCs w:val="20"/>
    </w:rPr>
  </w:style>
  <w:style w:type="paragraph" w:styleId="BalloonText">
    <w:name w:val="Balloon Text"/>
    <w:basedOn w:val="Normal"/>
    <w:link w:val="BalloonTextChar"/>
    <w:uiPriority w:val="99"/>
    <w:semiHidden/>
    <w:unhideWhenUsed/>
    <w:rsid w:val="00F711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170"/>
    <w:rPr>
      <w:rFonts w:ascii="Segoe UI" w:hAnsi="Segoe UI" w:cs="Segoe UI"/>
      <w:sz w:val="18"/>
      <w:szCs w:val="18"/>
    </w:rPr>
  </w:style>
  <w:style w:type="character" w:styleId="UnresolvedMention">
    <w:name w:val="Unresolved Mention"/>
    <w:basedOn w:val="DefaultParagraphFont"/>
    <w:uiPriority w:val="99"/>
    <w:semiHidden/>
    <w:unhideWhenUsed/>
    <w:rsid w:val="00D95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4244">
      <w:bodyDiv w:val="1"/>
      <w:marLeft w:val="0"/>
      <w:marRight w:val="0"/>
      <w:marTop w:val="0"/>
      <w:marBottom w:val="0"/>
      <w:divBdr>
        <w:top w:val="none" w:sz="0" w:space="0" w:color="auto"/>
        <w:left w:val="none" w:sz="0" w:space="0" w:color="auto"/>
        <w:bottom w:val="none" w:sz="0" w:space="0" w:color="auto"/>
        <w:right w:val="none" w:sz="0" w:space="0" w:color="auto"/>
      </w:divBdr>
      <w:divsChild>
        <w:div w:id="763379154">
          <w:marLeft w:val="0"/>
          <w:marRight w:val="0"/>
          <w:marTop w:val="0"/>
          <w:marBottom w:val="0"/>
          <w:divBdr>
            <w:top w:val="none" w:sz="0" w:space="0" w:color="auto"/>
            <w:left w:val="none" w:sz="0" w:space="0" w:color="auto"/>
            <w:bottom w:val="none" w:sz="0" w:space="0" w:color="auto"/>
            <w:right w:val="none" w:sz="0" w:space="0" w:color="auto"/>
          </w:divBdr>
        </w:div>
        <w:div w:id="820973262">
          <w:marLeft w:val="0"/>
          <w:marRight w:val="0"/>
          <w:marTop w:val="0"/>
          <w:marBottom w:val="0"/>
          <w:divBdr>
            <w:top w:val="none" w:sz="0" w:space="0" w:color="auto"/>
            <w:left w:val="none" w:sz="0" w:space="0" w:color="auto"/>
            <w:bottom w:val="none" w:sz="0" w:space="0" w:color="auto"/>
            <w:right w:val="none" w:sz="0" w:space="0" w:color="auto"/>
          </w:divBdr>
        </w:div>
      </w:divsChild>
    </w:div>
    <w:div w:id="153571064">
      <w:bodyDiv w:val="1"/>
      <w:marLeft w:val="0"/>
      <w:marRight w:val="0"/>
      <w:marTop w:val="0"/>
      <w:marBottom w:val="0"/>
      <w:divBdr>
        <w:top w:val="none" w:sz="0" w:space="0" w:color="auto"/>
        <w:left w:val="none" w:sz="0" w:space="0" w:color="auto"/>
        <w:bottom w:val="none" w:sz="0" w:space="0" w:color="auto"/>
        <w:right w:val="none" w:sz="0" w:space="0" w:color="auto"/>
      </w:divBdr>
    </w:div>
    <w:div w:id="415320485">
      <w:bodyDiv w:val="1"/>
      <w:marLeft w:val="0"/>
      <w:marRight w:val="0"/>
      <w:marTop w:val="0"/>
      <w:marBottom w:val="0"/>
      <w:divBdr>
        <w:top w:val="none" w:sz="0" w:space="0" w:color="auto"/>
        <w:left w:val="none" w:sz="0" w:space="0" w:color="auto"/>
        <w:bottom w:val="none" w:sz="0" w:space="0" w:color="auto"/>
        <w:right w:val="none" w:sz="0" w:space="0" w:color="auto"/>
      </w:divBdr>
    </w:div>
    <w:div w:id="547306521">
      <w:bodyDiv w:val="1"/>
      <w:marLeft w:val="0"/>
      <w:marRight w:val="0"/>
      <w:marTop w:val="0"/>
      <w:marBottom w:val="0"/>
      <w:divBdr>
        <w:top w:val="none" w:sz="0" w:space="0" w:color="auto"/>
        <w:left w:val="none" w:sz="0" w:space="0" w:color="auto"/>
        <w:bottom w:val="none" w:sz="0" w:space="0" w:color="auto"/>
        <w:right w:val="none" w:sz="0" w:space="0" w:color="auto"/>
      </w:divBdr>
    </w:div>
    <w:div w:id="1120690074">
      <w:bodyDiv w:val="1"/>
      <w:marLeft w:val="0"/>
      <w:marRight w:val="0"/>
      <w:marTop w:val="0"/>
      <w:marBottom w:val="0"/>
      <w:divBdr>
        <w:top w:val="none" w:sz="0" w:space="0" w:color="auto"/>
        <w:left w:val="none" w:sz="0" w:space="0" w:color="auto"/>
        <w:bottom w:val="none" w:sz="0" w:space="0" w:color="auto"/>
        <w:right w:val="none" w:sz="0" w:space="0" w:color="auto"/>
      </w:divBdr>
    </w:div>
    <w:div w:id="1352563338">
      <w:bodyDiv w:val="1"/>
      <w:marLeft w:val="0"/>
      <w:marRight w:val="0"/>
      <w:marTop w:val="0"/>
      <w:marBottom w:val="0"/>
      <w:divBdr>
        <w:top w:val="none" w:sz="0" w:space="0" w:color="auto"/>
        <w:left w:val="none" w:sz="0" w:space="0" w:color="auto"/>
        <w:bottom w:val="none" w:sz="0" w:space="0" w:color="auto"/>
        <w:right w:val="none" w:sz="0" w:space="0" w:color="auto"/>
      </w:divBdr>
    </w:div>
    <w:div w:id="1444962398">
      <w:bodyDiv w:val="1"/>
      <w:marLeft w:val="0"/>
      <w:marRight w:val="0"/>
      <w:marTop w:val="0"/>
      <w:marBottom w:val="0"/>
      <w:divBdr>
        <w:top w:val="none" w:sz="0" w:space="0" w:color="auto"/>
        <w:left w:val="none" w:sz="0" w:space="0" w:color="auto"/>
        <w:bottom w:val="none" w:sz="0" w:space="0" w:color="auto"/>
        <w:right w:val="none" w:sz="0" w:space="0" w:color="auto"/>
      </w:divBdr>
    </w:div>
    <w:div w:id="1582833777">
      <w:bodyDiv w:val="1"/>
      <w:marLeft w:val="0"/>
      <w:marRight w:val="0"/>
      <w:marTop w:val="0"/>
      <w:marBottom w:val="0"/>
      <w:divBdr>
        <w:top w:val="none" w:sz="0" w:space="0" w:color="auto"/>
        <w:left w:val="none" w:sz="0" w:space="0" w:color="auto"/>
        <w:bottom w:val="none" w:sz="0" w:space="0" w:color="auto"/>
        <w:right w:val="none" w:sz="0" w:space="0" w:color="auto"/>
      </w:divBdr>
    </w:div>
    <w:div w:id="1705447803">
      <w:bodyDiv w:val="1"/>
      <w:marLeft w:val="0"/>
      <w:marRight w:val="0"/>
      <w:marTop w:val="0"/>
      <w:marBottom w:val="0"/>
      <w:divBdr>
        <w:top w:val="none" w:sz="0" w:space="0" w:color="auto"/>
        <w:left w:val="none" w:sz="0" w:space="0" w:color="auto"/>
        <w:bottom w:val="none" w:sz="0" w:space="0" w:color="auto"/>
        <w:right w:val="none" w:sz="0" w:space="0" w:color="auto"/>
      </w:divBdr>
    </w:div>
    <w:div w:id="207626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zielinski@ukhealthalliance.org" TargetMode="External"/><Relationship Id="rId13" Type="http://schemas.openxmlformats.org/officeDocument/2006/relationships/hyperlink" Target="https://unfccc.int/news/climate-change-is-an-increasing-threat-to-afric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rchive.uneca.org/sites/default/files/PublicationFiles/policy_brief_12_climate_change_and_health_in_africa_issues_and_options.pdf" TargetMode="External"/><Relationship Id="rId17" Type="http://schemas.openxmlformats.org/officeDocument/2006/relationships/hyperlink" Target="https://www.carbonbrief.org/cop26-key-outcomes-agreed-at-the-un-climate-talks-in-glasgow/" TargetMode="External"/><Relationship Id="rId2" Type="http://schemas.openxmlformats.org/officeDocument/2006/relationships/numbering" Target="numbering.xml"/><Relationship Id="rId16" Type="http://schemas.openxmlformats.org/officeDocument/2006/relationships/hyperlink" Target="https://doi.org/10.26719/2022.28.4.24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cc.ch/report/ar6/wg2/" TargetMode="External"/><Relationship Id="rId5" Type="http://schemas.openxmlformats.org/officeDocument/2006/relationships/webSettings" Target="webSettings.xml"/><Relationship Id="rId15" Type="http://schemas.openxmlformats.org/officeDocument/2006/relationships/hyperlink" Target="https://ourworldindata.org/contributed-most-global-co2" TargetMode="External"/><Relationship Id="rId10" Type="http://schemas.openxmlformats.org/officeDocument/2006/relationships/hyperlink" Target="https://www.un.org/en/climatechange/paris-agreeme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mj.com/content/full-list-authors-and-signatories-climate-emergency-editorial-october-2022" TargetMode="External"/><Relationship Id="rId14" Type="http://schemas.openxmlformats.org/officeDocument/2006/relationships/hyperlink" Target="https://www.cambridge.org/core/journals/bjpsych-international/article/mental-health-and-climate-change-in-africa/65A414598BA1D620F4208A9177EED94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6A423-CBCE-428E-B9DC-62B48E896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SYSalem</cp:lastModifiedBy>
  <cp:revision>2</cp:revision>
  <dcterms:created xsi:type="dcterms:W3CDTF">2022-10-20T13:53:00Z</dcterms:created>
  <dcterms:modified xsi:type="dcterms:W3CDTF">2022-10-20T13:53:00Z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7ef3eca967d53146899e4eb0f423401dda507e82f81ff52c3cfde48b26bd934b</vt:lpwstr>
  </property>
</Properties>
</file>